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center"/>
        <w:rPr>
          <w:rFonts w:ascii="Times New Roman" w:hAnsi="Times New Roman" w:cs="Times New Roman"/>
          <w:b/>
          <w:i/>
          <w:sz w:val="24"/>
          <w:lang w:val="fr-FR"/>
        </w:rPr>
      </w:pPr>
      <w:r w:rsidRPr="003528BA">
        <w:rPr>
          <w:rFonts w:ascii="Times New Roman" w:hAnsi="Times New Roman" w:cs="Times New Roman"/>
          <w:b/>
          <w:i/>
          <w:sz w:val="24"/>
          <w:lang w:val="fr-FR"/>
        </w:rPr>
        <w:t>Curriculum Vitæ</w:t>
      </w:r>
    </w:p>
    <w:p w:rsidR="00332E8B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Informations personnelles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color w:val="auto"/>
          <w:sz w:val="24"/>
          <w:lang w:val="fr-FR"/>
        </w:rPr>
      </w:pPr>
      <w:r w:rsidRPr="003528BA">
        <w:rPr>
          <w:rFonts w:ascii="Times New Roman" w:hAnsi="Times New Roman" w:cs="Times New Roman"/>
          <w:color w:val="auto"/>
          <w:sz w:val="24"/>
          <w:lang w:val="fr-FR"/>
        </w:rPr>
        <w:t>Nom: Catalina-Andreea Girbea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color w:val="auto"/>
          <w:sz w:val="24"/>
          <w:lang w:val="fr-FR"/>
        </w:rPr>
      </w:pPr>
      <w:r w:rsidRPr="003528BA">
        <w:rPr>
          <w:rFonts w:ascii="Times New Roman" w:hAnsi="Times New Roman" w:cs="Times New Roman"/>
          <w:color w:val="auto"/>
          <w:sz w:val="24"/>
          <w:lang w:val="fr-FR"/>
        </w:rPr>
        <w:t>Date  de naissance : le 22 mars 1977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color w:val="auto"/>
          <w:sz w:val="24"/>
          <w:lang w:val="fr-FR"/>
        </w:rPr>
      </w:pPr>
      <w:r w:rsidRPr="003528BA">
        <w:rPr>
          <w:rFonts w:ascii="Times New Roman" w:hAnsi="Times New Roman" w:cs="Times New Roman"/>
          <w:color w:val="auto"/>
          <w:sz w:val="24"/>
          <w:lang w:val="fr-FR"/>
        </w:rPr>
        <w:t>Téléphone : 0040723332236</w:t>
      </w:r>
      <w:r>
        <w:rPr>
          <w:rFonts w:ascii="Times New Roman" w:hAnsi="Times New Roman" w:cs="Times New Roman"/>
          <w:color w:val="auto"/>
          <w:sz w:val="24"/>
          <w:lang w:val="fr-FR"/>
        </w:rPr>
        <w:t>  ou 0033676213814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color w:val="auto"/>
          <w:sz w:val="24"/>
          <w:lang w:val="fr-FR"/>
        </w:rPr>
      </w:pPr>
      <w:r w:rsidRPr="003528BA">
        <w:rPr>
          <w:rFonts w:ascii="Times New Roman" w:hAnsi="Times New Roman" w:cs="Times New Roman"/>
          <w:color w:val="auto"/>
          <w:sz w:val="24"/>
          <w:lang w:val="fr-FR"/>
        </w:rPr>
        <w:t>E-mail : catalinagirbea@yahoo.fr</w:t>
      </w:r>
      <w:r>
        <w:rPr>
          <w:rFonts w:ascii="Times New Roman" w:hAnsi="Times New Roman" w:cs="Times New Roman"/>
          <w:color w:val="auto"/>
          <w:sz w:val="24"/>
          <w:lang w:val="fr-FR"/>
        </w:rPr>
        <w:t xml:space="preserve"> 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 xml:space="preserve">Formation et stages </w:t>
      </w:r>
      <w:r>
        <w:rPr>
          <w:rFonts w:ascii="Times New Roman" w:hAnsi="Times New Roman" w:cs="Times New Roman"/>
          <w:b/>
          <w:sz w:val="24"/>
          <w:lang w:val="fr-FR"/>
        </w:rPr>
        <w:t xml:space="preserve">         </w:t>
      </w:r>
    </w:p>
    <w:p w:rsidR="00332E8B" w:rsidRPr="003528BA" w:rsidRDefault="00332E8B" w:rsidP="00332E8B">
      <w:pPr>
        <w:pStyle w:val="Heading1"/>
        <w:widowControl/>
        <w:spacing w:before="0" w:after="0"/>
        <w:ind w:right="-514"/>
        <w:jc w:val="both"/>
        <w:rPr>
          <w:rFonts w:ascii="Times New Roman" w:hAnsi="Times New Roman" w:cs="Times New Roman"/>
          <w:b w:val="0"/>
          <w:sz w:val="24"/>
          <w:szCs w:val="24"/>
          <w:lang w:val="fr-FR"/>
        </w:rPr>
      </w:pPr>
      <w:r>
        <w:rPr>
          <w:rFonts w:ascii="Times New Roman" w:hAnsi="Times New Roman" w:cs="Times New Roman"/>
          <w:b w:val="0"/>
          <w:sz w:val="24"/>
          <w:szCs w:val="24"/>
          <w:lang w:val="fr-FR"/>
        </w:rPr>
        <w:t xml:space="preserve">  </w:t>
      </w:r>
    </w:p>
    <w:p w:rsidR="00332E8B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5 juin 2013 - habilitation à diriger des recherches (lettres), Université de Poitiers, CESCM. Membres du jury : Monsieur Claudio Galderisi (Université de Poitiers, garant), Monsieur Martin Aurell (Université de Poitiers, garant), Madame Christine Ferlampin-Acher (Université de Rennes 2, présidente du jury), Madame Anita Guerreau-Jalabert (CNRS), Madame Karin Ueltchi (Université de Reims Champagne-Ardenne), Monsieur Jean-René Valette (Université de Paris X-Nanterre). Titre du mémoire inédit : </w:t>
      </w:r>
      <w:r w:rsidRPr="003528BA">
        <w:rPr>
          <w:rFonts w:ascii="Times New Roman" w:hAnsi="Times New Roman" w:cs="Times New Roman"/>
          <w:i/>
          <w:sz w:val="24"/>
          <w:lang w:val="fr-FR"/>
        </w:rPr>
        <w:t>Le Bon Sarrasin dans le roman médiéval (1100-1225)</w:t>
      </w:r>
      <w:r w:rsidRPr="003528BA">
        <w:rPr>
          <w:rFonts w:ascii="Times New Roman" w:hAnsi="Times New Roman" w:cs="Times New Roman"/>
          <w:sz w:val="24"/>
          <w:lang w:val="fr-FR"/>
        </w:rPr>
        <w:t>. Sujet du dossier : « Conversion, chevalerie et héraldique dans l’imaginaire médiéval ».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2018 – </w:t>
      </w:r>
      <w:r w:rsidRPr="003528BA">
        <w:rPr>
          <w:rFonts w:ascii="Times New Roman" w:hAnsi="Times New Roman" w:cs="Times New Roman"/>
          <w:sz w:val="24"/>
          <w:lang w:val="fr-FR"/>
        </w:rPr>
        <w:t>qualification</w:t>
      </w:r>
      <w:r>
        <w:rPr>
          <w:rFonts w:ascii="Times New Roman" w:hAnsi="Times New Roman" w:cs="Times New Roman"/>
          <w:sz w:val="24"/>
          <w:lang w:val="fr-FR"/>
        </w:rPr>
        <w:t xml:space="preserve">  (renouvellement)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aux fonctions de Professeur des universités (9e section du CNU-MEN de la République Française, lettres)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2014 – qualification aux fonctions de Professeur des universités (9e section du CNU-MEN de la République Française, lettres).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2012 – qualification aux fonctions de Maître de Conférences (9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section du CNU-MEN de la République Française, lettres).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2009 (avril – juin) – bourse du Conseil Général comme chercheur invité à l’Université de Poitiers.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2005-2006 – bourse postdoctorale à l’Université de Poitiers (Agence Universitaire de la Francophonie).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2001-2004 – doctorat à l’Université de Poitiers, CESCM (dir. Monsieur Claudio Galderisi), en cotutelle avec l’Université de Bucarest (dir. Madame Dolores Toma). Titre de la thèse : « Du pouvoir royal à la chevalerie celestielle : deux systèmes de valeurs à travers la légende arthurienne (XII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siècles) ». Mention : « très honorable avec les félicitations du jury ». Membres du jury : Monsieur Martin Aurell, Monsieur Claudio Galderisi, Monsieur Ioan Pânzaru, Monsieur Michel Stanesco, Monsieur Armand Strubel, Madame Dolores Toma. Bourse de l’Agence Universitaire de la Francophonie pendant le doctorat.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2000-2001 – DEA de Civilisation Médiévale au CESCM de l’Université de Poitiers. Titre du mémoire de DEA : « Le roi et le chevalier celestiel dans les romans arthuriens (XII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 » (dir. Monsieur Gabriel Bianciotto). Mention « très bien » (19/20). Bourse du Gouvernement Roumain pendant le DEA.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1999 – 2000 – DEA d’Études Culturelles Françaises (littérature et anthropologie) à l’Université de Bucarest. Titre du mémoire de DEA : « Structures de pouvoir dans les romans arthuriens des 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 » (dir. Monsieur Ioan Pânzaru). Mention « très bien » (10/10). 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1995-1999 – Maîtrise de Français – Allemand, Faculté de Langues et Littératures Étrangères, Université de Bucarest. Titre du mémoire de Maîtrise : « La Tentation dans le </w:t>
      </w:r>
      <w:r w:rsidRPr="003528BA">
        <w:rPr>
          <w:rFonts w:ascii="Times New Roman" w:hAnsi="Times New Roman" w:cs="Times New Roman"/>
          <w:sz w:val="24"/>
          <w:lang w:val="fr-FR"/>
        </w:rPr>
        <w:lastRenderedPageBreak/>
        <w:t>théâtre médiéval aux XII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et XIII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 » (dir. Monsieur Ioan Panzaru). Mention « très bien » (10/10). Mention des quatre ans du cycle Licence-Maîtrise « très bien » (9,87/10 –major de promotion).</w:t>
      </w:r>
    </w:p>
    <w:p w:rsidR="00332E8B" w:rsidRPr="003528BA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1998 (février-juin) – bourse Tempus à l’Université Charles-de-Gaulle Lille 3 (niveau Licence 3).</w:t>
      </w:r>
    </w:p>
    <w:p w:rsidR="00332E8B" w:rsidRDefault="00332E8B" w:rsidP="00332E8B">
      <w:pPr>
        <w:pStyle w:val="BodyText"/>
        <w:numPr>
          <w:ilvl w:val="0"/>
          <w:numId w:val="24"/>
        </w:numPr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1991-1995 – Lycée École Centrale/ Jules Michelet de Bucarest (lycée bilingue Roumain-Français) </w:t>
      </w:r>
    </w:p>
    <w:p w:rsidR="00332E8B" w:rsidRDefault="00332E8B" w:rsidP="00332E8B">
      <w:pPr>
        <w:pStyle w:val="BodyText"/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BodyText"/>
        <w:spacing w:after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H Index 9 sur Google Scholar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b/>
          <w:color w:val="auto"/>
          <w:sz w:val="24"/>
          <w:lang w:val="fr-FR"/>
        </w:rPr>
      </w:pPr>
      <w:r w:rsidRPr="003528BA">
        <w:rPr>
          <w:rFonts w:ascii="Times New Roman" w:hAnsi="Times New Roman" w:cs="Times New Roman"/>
          <w:b/>
          <w:color w:val="auto"/>
          <w:sz w:val="24"/>
          <w:lang w:val="fr-FR"/>
        </w:rPr>
        <w:t>Expérience professionnelle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color w:val="auto"/>
          <w:sz w:val="24"/>
          <w:lang w:val="fr-FR"/>
        </w:rPr>
      </w:pPr>
    </w:p>
    <w:p w:rsidR="00332E8B" w:rsidRPr="003528BA" w:rsidRDefault="00332E8B" w:rsidP="00332E8B">
      <w:pPr>
        <w:numPr>
          <w:ilvl w:val="0"/>
          <w:numId w:val="25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Depuis 2015 – Professeur de langue et littérature françaises du Moyen Âge, Département de Français, Faculté de Langues et Littératures Étrangères, Université de Bucarest.</w:t>
      </w:r>
    </w:p>
    <w:p w:rsidR="00332E8B" w:rsidRPr="003528BA" w:rsidRDefault="00332E8B" w:rsidP="00332E8B">
      <w:pPr>
        <w:numPr>
          <w:ilvl w:val="0"/>
          <w:numId w:val="25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2008 - 2015 – Maître de Conférences (2008-2013 </w:t>
      </w:r>
      <w:r w:rsidRPr="003528BA">
        <w:rPr>
          <w:rFonts w:ascii="Times New Roman" w:hAnsi="Times New Roman" w:cs="Times New Roman"/>
          <w:i/>
          <w:sz w:val="24"/>
          <w:lang w:val="fr-FR"/>
        </w:rPr>
        <w:t>lector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et 2013-2015 </w:t>
      </w:r>
      <w:r w:rsidRPr="003528BA">
        <w:rPr>
          <w:rFonts w:ascii="Times New Roman" w:hAnsi="Times New Roman" w:cs="Times New Roman"/>
          <w:i/>
          <w:sz w:val="24"/>
          <w:lang w:val="fr-FR"/>
        </w:rPr>
        <w:t>conferenţiar</w:t>
      </w:r>
      <w:r w:rsidRPr="003528BA">
        <w:rPr>
          <w:rFonts w:ascii="Times New Roman" w:hAnsi="Times New Roman" w:cs="Times New Roman"/>
          <w:sz w:val="24"/>
          <w:lang w:val="fr-FR"/>
        </w:rPr>
        <w:t>) en langue et littérature médiévale</w:t>
      </w:r>
      <w:r>
        <w:rPr>
          <w:rFonts w:ascii="Times New Roman" w:hAnsi="Times New Roman" w:cs="Times New Roman"/>
          <w:sz w:val="24"/>
          <w:lang w:val="fr-FR"/>
        </w:rPr>
        <w:t>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françaises, Département de Français, Faculté de Langues et Littératures Étrangères, Université de Bucarest.</w:t>
      </w:r>
    </w:p>
    <w:p w:rsidR="00332E8B" w:rsidRPr="003528BA" w:rsidRDefault="00332E8B" w:rsidP="00332E8B">
      <w:pPr>
        <w:numPr>
          <w:ilvl w:val="0"/>
          <w:numId w:val="25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2003 - 2008 – assistant titulaire de littérature médiévale française, Département de Français, Faculté de Langues et Littératures Étrangères, Université de Bucarest. </w:t>
      </w:r>
    </w:p>
    <w:p w:rsidR="00332E8B" w:rsidRPr="003528BA" w:rsidRDefault="00332E8B" w:rsidP="00332E8B">
      <w:pPr>
        <w:numPr>
          <w:ilvl w:val="0"/>
          <w:numId w:val="25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2001 – 2003 – assistant préparateur de littérature médiévale française, Département de Français, Faculté de Langues et Littératures Étrangères, Université de Bucarest.</w:t>
      </w:r>
    </w:p>
    <w:p w:rsidR="00332E8B" w:rsidRPr="003528BA" w:rsidRDefault="00332E8B" w:rsidP="00332E8B">
      <w:pPr>
        <w:tabs>
          <w:tab w:val="left" w:pos="360"/>
        </w:tabs>
        <w:ind w:left="360"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Affiliations à des équipes de recherche et collaboration à des projets</w:t>
      </w:r>
    </w:p>
    <w:p w:rsidR="00332E8B" w:rsidRPr="003528BA" w:rsidRDefault="00332E8B" w:rsidP="00332E8B">
      <w:pPr>
        <w:tabs>
          <w:tab w:val="left" w:pos="360"/>
        </w:tabs>
        <w:ind w:left="360"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Membre </w:t>
      </w:r>
      <w:r>
        <w:rPr>
          <w:rFonts w:ascii="Times New Roman" w:hAnsi="Times New Roman" w:cs="Times New Roman"/>
          <w:sz w:val="24"/>
          <w:lang w:val="fr-FR"/>
        </w:rPr>
        <w:t xml:space="preserve">fondateur </w:t>
      </w:r>
      <w:r w:rsidRPr="003528BA">
        <w:rPr>
          <w:rFonts w:ascii="Times New Roman" w:hAnsi="Times New Roman" w:cs="Times New Roman"/>
          <w:sz w:val="24"/>
          <w:lang w:val="fr-FR"/>
        </w:rPr>
        <w:t>du Centre Iconographè, Université de Bucarest (Centre d’Etudes en philologie, iconographie médiévale et réception du Moyen Age) – depuis 2016.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Collaborateur au Centre d’Études Médiévales de l’Université de Bucarest (membre fondateur entre 2001 et 2016).  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associé au Centre d’Études Supérieures de Civilisation Médiévale (CESCM) de l’Université de Poitiers (depuis 2008, rattacheme</w:t>
      </w:r>
      <w:r>
        <w:rPr>
          <w:rFonts w:ascii="Times New Roman" w:hAnsi="Times New Roman" w:cs="Times New Roman"/>
          <w:sz w:val="24"/>
          <w:lang w:val="fr-FR"/>
        </w:rPr>
        <w:t>nt secondaire)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Collaborateur au Centre Régional Francophone de Recherches Avancées en Sciences Sociales (CEREFREA-Villa Noël), Université de Bucarest.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de la Société Internationale Arthurienne (depuis 2008).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Membre du comité de rédaction des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>
        <w:rPr>
          <w:rFonts w:ascii="Times New Roman" w:hAnsi="Times New Roman" w:cs="Times New Roman"/>
          <w:sz w:val="24"/>
          <w:lang w:val="fr-FR"/>
        </w:rPr>
        <w:t xml:space="preserve"> (Poitiers,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2014</w:t>
      </w:r>
      <w:r>
        <w:rPr>
          <w:rFonts w:ascii="Times New Roman" w:hAnsi="Times New Roman" w:cs="Times New Roman"/>
          <w:sz w:val="24"/>
          <w:lang w:val="fr-FR"/>
        </w:rPr>
        <w:t>-2023</w:t>
      </w:r>
      <w:r w:rsidRPr="003528BA">
        <w:rPr>
          <w:rFonts w:ascii="Times New Roman" w:hAnsi="Times New Roman" w:cs="Times New Roman"/>
          <w:sz w:val="24"/>
          <w:lang w:val="fr-FR"/>
        </w:rPr>
        <w:t>).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Membre du comité scientifique de la collection </w:t>
      </w:r>
      <w:r w:rsidRPr="003528BA">
        <w:rPr>
          <w:rFonts w:ascii="Times New Roman" w:hAnsi="Times New Roman" w:cs="Times New Roman"/>
          <w:i/>
          <w:sz w:val="24"/>
          <w:lang w:val="fr-FR"/>
        </w:rPr>
        <w:t>Mediævalia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du Centre d’Études Médiévales de l’Université de Bucarest, Éditions de l’Université de Bucarest (depuis 2009 ; membre fondateur de la collection).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Membre du comité scientifique de la </w:t>
      </w:r>
      <w:r w:rsidRPr="003528BA">
        <w:rPr>
          <w:rFonts w:ascii="Times New Roman" w:hAnsi="Times New Roman" w:cs="Times New Roman"/>
          <w:i/>
          <w:sz w:val="24"/>
          <w:lang w:val="fr-FR"/>
        </w:rPr>
        <w:t>Revue des Cercles des Étudiants du Département de Langue et Littérature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Françaises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(Université de Bucarest), Éditions de l’Université de Bucarest (depuis 2012).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Rapporteur externe au comité de lecture pour les revues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(2008-2014</w:t>
      </w:r>
      <w:r>
        <w:rPr>
          <w:rFonts w:ascii="Times New Roman" w:hAnsi="Times New Roman" w:cs="Times New Roman"/>
          <w:sz w:val="24"/>
          <w:lang w:val="fr-FR"/>
        </w:rPr>
        <w:t xml:space="preserve"> et à partir de 2023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), </w:t>
      </w:r>
      <w:r w:rsidRPr="003528BA">
        <w:rPr>
          <w:rFonts w:ascii="Times New Roman" w:hAnsi="Times New Roman" w:cs="Times New Roman"/>
          <w:i/>
          <w:sz w:val="24"/>
          <w:lang w:val="fr-FR"/>
        </w:rPr>
        <w:t>Orbis Linguarum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– Wrocław (en 2014)</w:t>
      </w:r>
      <w:r>
        <w:rPr>
          <w:rFonts w:ascii="Times New Roman" w:hAnsi="Times New Roman" w:cs="Times New Roman"/>
          <w:sz w:val="24"/>
          <w:lang w:val="fr-FR"/>
        </w:rPr>
        <w:t xml:space="preserve">, </w:t>
      </w:r>
      <w:r w:rsidRPr="000266DD">
        <w:rPr>
          <w:rFonts w:ascii="Times New Roman" w:hAnsi="Times New Roman" w:cs="Times New Roman"/>
          <w:i/>
          <w:sz w:val="24"/>
          <w:lang w:val="fr-FR"/>
        </w:rPr>
        <w:t>CRMH</w:t>
      </w:r>
      <w:r>
        <w:rPr>
          <w:rFonts w:ascii="Times New Roman" w:hAnsi="Times New Roman" w:cs="Times New Roman"/>
          <w:sz w:val="24"/>
          <w:lang w:val="fr-FR"/>
        </w:rPr>
        <w:t xml:space="preserve"> (en 2017)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et pour les Editions Classiques Garnier, les Éditions de l’Université de Bucarest et de l’Université de Crai</w:t>
      </w:r>
      <w:r>
        <w:rPr>
          <w:rFonts w:ascii="Times New Roman" w:hAnsi="Times New Roman" w:cs="Times New Roman"/>
          <w:sz w:val="24"/>
          <w:lang w:val="fr-FR"/>
        </w:rPr>
        <w:t>o</w:t>
      </w:r>
      <w:r w:rsidRPr="003528BA">
        <w:rPr>
          <w:rFonts w:ascii="Times New Roman" w:hAnsi="Times New Roman" w:cs="Times New Roman"/>
          <w:sz w:val="24"/>
          <w:lang w:val="fr-FR"/>
        </w:rPr>
        <w:t>va.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dans le projet ANR BIBLIFRE dirigé par Claudio Galderisi (avril-juin 2009), Université de Poitiers.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Membre dans le projet « Leverhulme Trust » </w:t>
      </w:r>
      <w:r w:rsidRPr="003528BA">
        <w:rPr>
          <w:rFonts w:ascii="Times New Roman" w:hAnsi="Times New Roman" w:cs="Times New Roman"/>
          <w:i/>
          <w:sz w:val="24"/>
          <w:lang w:val="fr-FR"/>
        </w:rPr>
        <w:t>The Angevin World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(2014-2017), dirigé par Stephen Church (Université de Norwich) 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lastRenderedPageBreak/>
        <w:t>Collaborateur au projet TRANSMEDIE dirigé par Claudio Galderisi (2011), Université de Poitiers.</w:t>
      </w:r>
    </w:p>
    <w:p w:rsidR="00332E8B" w:rsidRPr="003528BA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Collaborateur au projet du CELLAM (Rennes 2) « Édition enrichie de Marcel Schwob,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croisade des enfants</w:t>
      </w:r>
      <w:r w:rsidRPr="003528BA">
        <w:rPr>
          <w:rFonts w:ascii="Times New Roman" w:hAnsi="Times New Roman" w:cs="Times New Roman"/>
          <w:sz w:val="24"/>
          <w:lang w:val="fr-FR"/>
        </w:rPr>
        <w:t> » (2014).</w:t>
      </w:r>
    </w:p>
    <w:p w:rsidR="00332E8B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Collaborateur au projet « Des justices et des hommes : peines de mort, gibets et bourreaux en Europe : Moyen Âge-XX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 » (2015-2020) dirigé par Martine Charageat (Université de Bordeaux III), M. Soula, M. Vivas.</w:t>
      </w:r>
    </w:p>
    <w:p w:rsidR="00332E8B" w:rsidRPr="00BF5ECC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Collaborateur au projet LATE, « Littérature arthurienne tardive en Europe » (2014-2018), dir. Christine Ferlampin-Acher, Rennes 2.</w:t>
      </w:r>
    </w:p>
    <w:p w:rsidR="00332E8B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dans le projet « </w:t>
      </w:r>
      <w:r w:rsidRPr="003528BA">
        <w:rPr>
          <w:rFonts w:ascii="Times New Roman" w:hAnsi="Times New Roman" w:cs="Times New Roman"/>
          <w:i/>
          <w:sz w:val="24"/>
          <w:lang w:val="fr-FR"/>
        </w:rPr>
        <w:t>La Graal. Questions d’approche »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(2015-2018), dir. Susanne Friede, Klagenfurt.</w:t>
      </w:r>
    </w:p>
    <w:p w:rsidR="00332E8B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Collaborateur au projet </w:t>
      </w:r>
      <w:r w:rsidRPr="006C47EE">
        <w:rPr>
          <w:rFonts w:ascii="Times New Roman" w:hAnsi="Times New Roman" w:cs="Times New Roman"/>
          <w:i/>
          <w:sz w:val="24"/>
          <w:lang w:val="fr-FR"/>
        </w:rPr>
        <w:t>The Angevin</w:t>
      </w:r>
      <w:r>
        <w:rPr>
          <w:rFonts w:ascii="Times New Roman" w:hAnsi="Times New Roman" w:cs="Times New Roman"/>
          <w:i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, dir. Michael Staunton, Dublin (2019-2022)</w:t>
      </w:r>
    </w:p>
    <w:p w:rsidR="00332E8B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Collaborateur au projet </w:t>
      </w:r>
      <w:r w:rsidRPr="00253F70">
        <w:rPr>
          <w:rFonts w:ascii="Times New Roman" w:hAnsi="Times New Roman" w:cs="Times New Roman"/>
          <w:i/>
          <w:sz w:val="24"/>
          <w:lang w:val="fr-FR"/>
        </w:rPr>
        <w:t>Sacred Secularity</w:t>
      </w:r>
      <w:r>
        <w:rPr>
          <w:rFonts w:ascii="Times New Roman" w:hAnsi="Times New Roman" w:cs="Times New Roman"/>
          <w:sz w:val="24"/>
          <w:lang w:val="fr-FR"/>
        </w:rPr>
        <w:t xml:space="preserve">, dir. 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. Friede, Bochum, en 2023</w:t>
      </w:r>
    </w:p>
    <w:p w:rsidR="00332E8B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Collaborateur au projet </w:t>
      </w:r>
      <w:r w:rsidRPr="00253F70">
        <w:rPr>
          <w:rFonts w:ascii="Times New Roman" w:hAnsi="Times New Roman" w:cs="Times New Roman"/>
          <w:i/>
          <w:sz w:val="24"/>
          <w:lang w:val="fr-FR"/>
        </w:rPr>
        <w:t>Imaginarm</w:t>
      </w:r>
      <w:r>
        <w:rPr>
          <w:rFonts w:ascii="Times New Roman" w:hAnsi="Times New Roman" w:cs="Times New Roman"/>
          <w:sz w:val="24"/>
          <w:lang w:val="fr-FR"/>
        </w:rPr>
        <w:t>, dir. France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co Montor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i, EN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Lyon, en 2024 </w:t>
      </w:r>
    </w:p>
    <w:p w:rsidR="00332E8B" w:rsidRDefault="00332E8B" w:rsidP="00332E8B">
      <w:pPr>
        <w:numPr>
          <w:ilvl w:val="0"/>
          <w:numId w:val="17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Collaborateur au projet </w:t>
      </w:r>
      <w:r w:rsidRPr="00F50C10">
        <w:rPr>
          <w:rFonts w:ascii="Times New Roman" w:hAnsi="Times New Roman" w:cs="Times New Roman"/>
          <w:i/>
          <w:iCs/>
          <w:sz w:val="24"/>
          <w:lang w:val="fr-FR"/>
        </w:rPr>
        <w:t>Des franciscains en français</w:t>
      </w:r>
      <w:r>
        <w:rPr>
          <w:rFonts w:ascii="Times New Roman" w:hAnsi="Times New Roman" w:cs="Times New Roman"/>
          <w:sz w:val="24"/>
          <w:lang w:val="fr-FR"/>
        </w:rPr>
        <w:t>, dir. Thibaut Radomme, Saint-Etienne, 2026.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Responsabilités administratives et collectives</w:t>
      </w:r>
    </w:p>
    <w:p w:rsidR="00332E8B" w:rsidRPr="003528BA" w:rsidRDefault="00332E8B" w:rsidP="00332E8B">
      <w:pPr>
        <w:tabs>
          <w:tab w:val="left" w:pos="360"/>
        </w:tabs>
        <w:ind w:left="360"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Directeur du Centre Iconographè, Département de Français, Faculté de Langues Etrangères, Université de Bucarest</w:t>
      </w:r>
      <w:r>
        <w:rPr>
          <w:rFonts w:ascii="Times New Roman" w:hAnsi="Times New Roman" w:cs="Times New Roman"/>
          <w:sz w:val="24"/>
          <w:lang w:val="fr-FR"/>
        </w:rPr>
        <w:t xml:space="preserve"> depui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2016.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du conseil scientifique du Centre Régional Francophone en Sciences Sociales de l’Université de Bucarest - CEREFREA (</w:t>
      </w:r>
      <w:r>
        <w:rPr>
          <w:rFonts w:ascii="Times New Roman" w:hAnsi="Times New Roman" w:cs="Times New Roman"/>
          <w:sz w:val="24"/>
          <w:lang w:val="fr-FR"/>
        </w:rPr>
        <w:t>2015-2022</w:t>
      </w:r>
      <w:r w:rsidRPr="003528BA">
        <w:rPr>
          <w:rFonts w:ascii="Times New Roman" w:hAnsi="Times New Roman" w:cs="Times New Roman"/>
          <w:sz w:val="24"/>
          <w:lang w:val="fr-FR"/>
        </w:rPr>
        <w:t>).</w:t>
      </w:r>
      <w:r>
        <w:rPr>
          <w:rFonts w:ascii="Times New Roman" w:hAnsi="Times New Roman" w:cs="Times New Roman"/>
          <w:sz w:val="24"/>
          <w:lang w:val="fr-FR"/>
        </w:rPr>
        <w:t xml:space="preserve"> Responsa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ble de l’axe </w:t>
      </w:r>
      <w:r w:rsidRPr="003528BA">
        <w:rPr>
          <w:rFonts w:ascii="Times New Roman" w:hAnsi="Times New Roman" w:cs="Times New Roman"/>
          <w:i/>
          <w:sz w:val="24"/>
          <w:lang w:val="fr-FR"/>
        </w:rPr>
        <w:t>Francophonies médiévales</w:t>
      </w:r>
      <w:r>
        <w:rPr>
          <w:rFonts w:ascii="Times New Roman" w:hAnsi="Times New Roman" w:cs="Times New Roman"/>
          <w:i/>
          <w:sz w:val="24"/>
          <w:lang w:val="fr-FR"/>
        </w:rPr>
        <w:t xml:space="preserve"> et leurs échos actuels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du Conseil du Département de Français, Faculté de Langues Etrangères, U</w:t>
      </w:r>
      <w:r>
        <w:rPr>
          <w:rFonts w:ascii="Times New Roman" w:hAnsi="Times New Roman" w:cs="Times New Roman"/>
          <w:sz w:val="24"/>
          <w:lang w:val="fr-FR"/>
        </w:rPr>
        <w:t>niversité de Bucarest (2016-2019 et 2023-2027)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du Conseil de la Faculté de Langues et Littératures Etrangères, U</w:t>
      </w:r>
      <w:r>
        <w:rPr>
          <w:rFonts w:ascii="Times New Roman" w:hAnsi="Times New Roman" w:cs="Times New Roman"/>
          <w:sz w:val="24"/>
          <w:lang w:val="fr-FR"/>
        </w:rPr>
        <w:t>niversité de Bucarest (2016-2019 et 2023-2027</w:t>
      </w:r>
      <w:r w:rsidRPr="003528BA">
        <w:rPr>
          <w:rFonts w:ascii="Times New Roman" w:hAnsi="Times New Roman" w:cs="Times New Roman"/>
          <w:sz w:val="24"/>
          <w:lang w:val="fr-FR"/>
        </w:rPr>
        <w:t>).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du Conseil de l’Ecole Doctorale d’Etudes Littéraires et Culturelles de la Faculté de Langues et Littératures Etrangèr</w:t>
      </w:r>
      <w:r>
        <w:rPr>
          <w:rFonts w:ascii="Times New Roman" w:hAnsi="Times New Roman" w:cs="Times New Roman"/>
          <w:sz w:val="24"/>
          <w:lang w:val="fr-FR"/>
        </w:rPr>
        <w:t>es, Université de Bucarest (2016-2021</w:t>
      </w:r>
      <w:r w:rsidRPr="003528BA">
        <w:rPr>
          <w:rFonts w:ascii="Times New Roman" w:hAnsi="Times New Roman" w:cs="Times New Roman"/>
          <w:sz w:val="24"/>
          <w:lang w:val="fr-FR"/>
        </w:rPr>
        <w:t>).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Secrétaire et bibliographe de la branche roumaine de la Société Internationale Arthurienne (2008-2014). 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Présidente de la branche roumaine de la Société In</w:t>
      </w:r>
      <w:r>
        <w:rPr>
          <w:rFonts w:ascii="Times New Roman" w:hAnsi="Times New Roman" w:cs="Times New Roman"/>
          <w:sz w:val="24"/>
          <w:lang w:val="fr-FR"/>
        </w:rPr>
        <w:t>ternationale Arthurienne (</w:t>
      </w:r>
      <w:r w:rsidRPr="003528BA">
        <w:rPr>
          <w:rFonts w:ascii="Times New Roman" w:hAnsi="Times New Roman" w:cs="Times New Roman"/>
          <w:sz w:val="24"/>
          <w:lang w:val="fr-FR"/>
        </w:rPr>
        <w:t>2014</w:t>
      </w:r>
      <w:r>
        <w:rPr>
          <w:rFonts w:ascii="Times New Roman" w:hAnsi="Times New Roman" w:cs="Times New Roman"/>
          <w:sz w:val="24"/>
          <w:lang w:val="fr-FR"/>
        </w:rPr>
        <w:t>-2023</w:t>
      </w:r>
      <w:r w:rsidRPr="003528BA">
        <w:rPr>
          <w:rFonts w:ascii="Times New Roman" w:hAnsi="Times New Roman" w:cs="Times New Roman"/>
          <w:sz w:val="24"/>
          <w:lang w:val="fr-FR"/>
        </w:rPr>
        <w:t>).</w:t>
      </w:r>
      <w:r>
        <w:rPr>
          <w:rFonts w:ascii="Times New Roman" w:hAnsi="Times New Roman" w:cs="Times New Roman"/>
          <w:sz w:val="24"/>
          <w:lang w:val="fr-FR"/>
        </w:rPr>
        <w:t xml:space="preserve"> Pré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idente honoraire de la branche depui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2023.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Membre du comité directeur du Centre d’Études Médiévales de l’Université de Bucarest- responsable des relations académiques internationales (2012 – 2016).</w:t>
      </w:r>
    </w:p>
    <w:p w:rsidR="00332E8B" w:rsidRPr="003528BA" w:rsidRDefault="00332E8B" w:rsidP="00332E8B">
      <w:pPr>
        <w:numPr>
          <w:ilvl w:val="0"/>
          <w:numId w:val="16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Membre de la Commission pour l’Assurance et l’Evaluation de la Qualité de la Faculté de Langues et Littératures Etrangères </w:t>
      </w:r>
      <w:r>
        <w:rPr>
          <w:rFonts w:ascii="Times New Roman" w:hAnsi="Times New Roman" w:cs="Times New Roman"/>
          <w:sz w:val="24"/>
          <w:lang w:val="fr-FR"/>
        </w:rPr>
        <w:t xml:space="preserve">et responsable de la commission </w:t>
      </w:r>
      <w:r w:rsidRPr="003528BA">
        <w:rPr>
          <w:rFonts w:ascii="Times New Roman" w:hAnsi="Times New Roman" w:cs="Times New Roman"/>
          <w:sz w:val="24"/>
          <w:lang w:val="fr-FR"/>
        </w:rPr>
        <w:t>(2015-2016)</w:t>
      </w:r>
    </w:p>
    <w:p w:rsidR="00332E8B" w:rsidRPr="003528BA" w:rsidRDefault="00332E8B" w:rsidP="00332E8B">
      <w:pPr>
        <w:pStyle w:val="Heading5"/>
        <w:tabs>
          <w:tab w:val="left" w:pos="390"/>
        </w:tabs>
        <w:ind w:right="-514"/>
        <w:jc w:val="both"/>
        <w:rPr>
          <w:rFonts w:ascii="Times New Roman" w:hAnsi="Times New Roman" w:cs="Times New Roman"/>
          <w:i w:val="0"/>
          <w:sz w:val="24"/>
          <w:szCs w:val="24"/>
          <w:lang w:val="fr-FR"/>
        </w:rPr>
      </w:pPr>
      <w:r w:rsidRPr="003528BA">
        <w:rPr>
          <w:rFonts w:ascii="Times New Roman" w:hAnsi="Times New Roman" w:cs="Times New Roman"/>
          <w:i w:val="0"/>
          <w:sz w:val="24"/>
          <w:szCs w:val="24"/>
          <w:lang w:val="fr-FR"/>
        </w:rPr>
        <w:t>Organisation de colloques et journées d’études :</w:t>
      </w:r>
    </w:p>
    <w:p w:rsidR="00332E8B" w:rsidRPr="003528BA" w:rsidRDefault="00332E8B" w:rsidP="00332E8B">
      <w:pPr>
        <w:ind w:left="360"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F50C10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Organisation des séminaires internationaux online de l’équipe Iconographè depuis 2021 (récemment : le 13 mars, le 18 novembre, le 10 décembre 2025, le 16 janvier 2026)</w:t>
      </w:r>
    </w:p>
    <w:p w:rsidR="00332E8B" w:rsidRPr="00F50C10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lang w:val="fr-FR"/>
        </w:rPr>
        <w:t>Les félins de nos imaginaires</w:t>
      </w:r>
      <w:r>
        <w:rPr>
          <w:rFonts w:ascii="Times New Roman" w:hAnsi="Times New Roman" w:cs="Times New Roman"/>
          <w:sz w:val="24"/>
          <w:lang w:val="fr-FR"/>
        </w:rPr>
        <w:t xml:space="preserve">, org. </w:t>
      </w:r>
      <w:r w:rsidRPr="00F50C10">
        <w:rPr>
          <w:rFonts w:ascii="Times New Roman" w:hAnsi="Times New Roman" w:cs="Times New Roman"/>
          <w:sz w:val="24"/>
          <w:lang w:val="fr-FR"/>
        </w:rPr>
        <w:t xml:space="preserve">C. Girbea, </w:t>
      </w:r>
      <w:r>
        <w:rPr>
          <w:rFonts w:ascii="Times New Roman" w:hAnsi="Times New Roman" w:cs="Times New Roman"/>
          <w:sz w:val="24"/>
          <w:lang w:val="fr-FR"/>
        </w:rPr>
        <w:t>C</w:t>
      </w:r>
      <w:r w:rsidRPr="00F50C10">
        <w:rPr>
          <w:rFonts w:ascii="Times New Roman" w:hAnsi="Times New Roman" w:cs="Times New Roman"/>
          <w:sz w:val="24"/>
          <w:lang w:val="fr-FR"/>
        </w:rPr>
        <w:t>. Rizoiu</w:t>
      </w:r>
      <w:r>
        <w:rPr>
          <w:rFonts w:ascii="Times New Roman" w:hAnsi="Times New Roman" w:cs="Times New Roman"/>
          <w:sz w:val="24"/>
          <w:lang w:val="fr-FR"/>
        </w:rPr>
        <w:t xml:space="preserve">, colloque CIVIS, organisé par le Centre </w:t>
      </w:r>
      <w:r w:rsidRPr="00F50C10">
        <w:rPr>
          <w:rFonts w:ascii="Times New Roman" w:hAnsi="Times New Roman" w:cs="Times New Roman"/>
          <w:sz w:val="24"/>
          <w:lang w:val="fr-FR"/>
        </w:rPr>
        <w:t>Iconographè</w:t>
      </w:r>
      <w:r>
        <w:rPr>
          <w:rFonts w:ascii="Times New Roman" w:hAnsi="Times New Roman" w:cs="Times New Roman"/>
          <w:sz w:val="24"/>
          <w:lang w:val="fr-FR"/>
        </w:rPr>
        <w:t xml:space="preserve"> avec la collaboration du NEC, du CEREFREA et de l’Institut français de Bucarest, 16-18 novembre 2025.</w:t>
      </w:r>
    </w:p>
    <w:p w:rsidR="00332E8B" w:rsidRPr="00C4127B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i/>
          <w:sz w:val="24"/>
          <w:lang w:val="fr-FR"/>
        </w:rPr>
        <w:t>Le chat, cet autre de chez nou</w:t>
      </w:r>
      <w:r w:rsidRPr="00C4127B">
        <w:rPr>
          <w:rFonts w:ascii="Times New Roman" w:hAnsi="Times New Roman" w:cs="Times New Roman"/>
          <w:i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, org. C. Girbea, le 12 octobre 2024.</w:t>
      </w:r>
    </w:p>
    <w:p w:rsidR="00332E8B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6C47EE">
        <w:rPr>
          <w:rFonts w:ascii="Times New Roman" w:hAnsi="Times New Roman" w:cs="Times New Roman"/>
          <w:i/>
          <w:sz w:val="24"/>
          <w:lang w:val="fr-FR"/>
        </w:rPr>
        <w:t>Arme, signe ou relique. Autour du bouclier médiéval</w:t>
      </w:r>
      <w:r>
        <w:rPr>
          <w:rFonts w:ascii="Times New Roman" w:hAnsi="Times New Roman" w:cs="Times New Roman"/>
          <w:sz w:val="24"/>
          <w:lang w:val="fr-FR"/>
        </w:rPr>
        <w:t>, org. C. Girbea, le 15 novembre 2021.</w:t>
      </w:r>
    </w:p>
    <w:p w:rsidR="00332E8B" w:rsidRPr="00712FC6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Table ronde </w:t>
      </w:r>
      <w:r w:rsidRPr="00712FC6">
        <w:rPr>
          <w:rFonts w:ascii="Times New Roman" w:hAnsi="Times New Roman" w:cs="Times New Roman"/>
          <w:sz w:val="24"/>
          <w:lang w:val="fr-FR"/>
        </w:rPr>
        <w:t>doctorale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3A78A8">
        <w:rPr>
          <w:rFonts w:ascii="Times New Roman" w:hAnsi="Times New Roman" w:cs="Times New Roman"/>
          <w:i/>
          <w:sz w:val="24"/>
          <w:lang w:val="fr-FR"/>
        </w:rPr>
        <w:t xml:space="preserve">Spiritualité et politique dans la littérature : méthodes d’apporoches </w:t>
      </w:r>
      <w:r w:rsidRPr="003A78A8">
        <w:rPr>
          <w:rFonts w:ascii="Times New Roman" w:hAnsi="Times New Roman" w:cs="Times New Roman"/>
          <w:i/>
          <w:sz w:val="24"/>
          <w:lang w:val="fr-FR"/>
        </w:rPr>
        <w:lastRenderedPageBreak/>
        <w:t>et méthodologie de la recherche</w:t>
      </w:r>
      <w:r>
        <w:rPr>
          <w:rFonts w:ascii="Times New Roman" w:hAnsi="Times New Roman" w:cs="Times New Roman"/>
          <w:sz w:val="24"/>
          <w:lang w:val="fr-FR"/>
        </w:rPr>
        <w:t>, org. Catalina Girbea, CEREFREA et Iconographè, Bucarest,  le 23 novembre 2017.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Langages du pouvoir au Moyen </w:t>
      </w:r>
      <w:r>
        <w:rPr>
          <w:rFonts w:ascii="Times New Roman" w:hAnsi="Times New Roman" w:cs="Times New Roman"/>
          <w:i/>
          <w:sz w:val="24"/>
          <w:lang w:val="fr-FR"/>
        </w:rPr>
        <w:t>Â</w:t>
      </w:r>
      <w:r w:rsidRPr="003528BA">
        <w:rPr>
          <w:rFonts w:ascii="Times New Roman" w:hAnsi="Times New Roman" w:cs="Times New Roman"/>
          <w:i/>
          <w:sz w:val="24"/>
          <w:lang w:val="fr-FR"/>
        </w:rPr>
        <w:t>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Bucarest, les 15-16 décembre 2016, org. C. Girbea,  CEREFREA et Iconographè. 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Ecritures féminines ?, </w:t>
      </w:r>
      <w:r w:rsidRPr="003528BA">
        <w:rPr>
          <w:rFonts w:ascii="Times New Roman" w:hAnsi="Times New Roman" w:cs="Times New Roman"/>
          <w:sz w:val="24"/>
          <w:lang w:val="fr-FR"/>
        </w:rPr>
        <w:t>org. Dolores Toma, Catalina Girbea et Simona Necula, Bucarest le 21 janvier 2017.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La Notion de matière littéraire au Moyen Âge</w:t>
      </w:r>
      <w:r w:rsidRPr="003528BA">
        <w:rPr>
          <w:rFonts w:ascii="Times New Roman" w:hAnsi="Times New Roman" w:cs="Times New Roman"/>
          <w:sz w:val="24"/>
          <w:lang w:val="fr-FR"/>
        </w:rPr>
        <w:t>, colloque en trois étapes organisé entre les Universités de Rennes 2 (Christine Ferlampin-Acher, Fabienne Pomel, Denis Hüe), de Poitiers (Catalina Girbea, Claudio Galderisi, Martin Aurell) et de Bucarest (Catalina Girbea). Rencontres à Poitiers les 12-13 mars 2015, à Rennes 2 les 21-22 mai 2015 et à Bucarest, le 22 octobre 2015.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Le XXIV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Congrès de la Société Internationale Arthurienne (Bucarest, les 20-26 juillet 2014), org. Catalina Girbea (coordination), Mihaela Voicu, Ioan Pânzaru, Brindusa Grigoriu, etc.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Table ronde « Armes et jeux militaires dans l’imaginaire », org. Catalina Girbea, </w:t>
      </w:r>
      <w:r>
        <w:rPr>
          <w:rFonts w:ascii="Times New Roman" w:hAnsi="Times New Roman" w:cs="Times New Roman"/>
          <w:sz w:val="24"/>
          <w:lang w:val="fr-FR"/>
        </w:rPr>
        <w:t xml:space="preserve">Bucarest, </w:t>
      </w:r>
      <w:r w:rsidRPr="003528BA">
        <w:rPr>
          <w:rFonts w:ascii="Times New Roman" w:hAnsi="Times New Roman" w:cs="Times New Roman"/>
          <w:sz w:val="24"/>
          <w:lang w:val="fr-FR"/>
        </w:rPr>
        <w:t>le 23 juillet 2014 (dans le cadre du Congrès de la SIA).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Marqueurs d’identité dans la littérature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-XV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>, org. Laurent Hablot (Université de Poitiers), Catalina Girbea (Université de Bucarest/Université de Poitiers), Raluca Radulescu (Université de Bangor), Poitiers, les 17-18 novembre 2011.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Chevalerie et religiosité</w:t>
      </w:r>
      <w:r w:rsidRPr="003528BA">
        <w:rPr>
          <w:rFonts w:ascii="Times New Roman" w:hAnsi="Times New Roman" w:cs="Times New Roman"/>
          <w:sz w:val="24"/>
          <w:lang w:val="fr-FR"/>
        </w:rPr>
        <w:t>, org. Martin Aurell, Catalina Girbea, Poitiers, les 4-5 novembre 2010.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Temps et mémoire dans la littérature arthurienne</w:t>
      </w:r>
      <w:r w:rsidRPr="003528BA">
        <w:rPr>
          <w:rFonts w:ascii="Times New Roman" w:hAnsi="Times New Roman" w:cs="Times New Roman"/>
          <w:sz w:val="24"/>
          <w:lang w:val="fr-FR"/>
        </w:rPr>
        <w:t>, colloque de la branche arthurienne roumaine, org. Mihaela Voicu et Catalina Girbea, les 14-15 mai 2010.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Matérialité et immatérialité dans l’Église au Moyen Âge</w:t>
      </w:r>
      <w:r w:rsidRPr="003528BA">
        <w:rPr>
          <w:rFonts w:ascii="Times New Roman" w:hAnsi="Times New Roman" w:cs="Times New Roman"/>
          <w:sz w:val="24"/>
          <w:lang w:val="fr-FR"/>
        </w:rPr>
        <w:t>, Bucarest, les 22-23 novembre 2010, org. Université de Bucarest, New Europe College de Bucarest et Université Charles-de-Gaulle Lille 3 (Anca Oroveanu, Stéphanie-Diane Daussy, Catalina Girbea, Mihaela Voicu).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L'Imaginaire de la parenté dans la légende arthurienne 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-XIV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siècles),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org. Martin Aurell, Catalina Girbea, Poitiers, les 11-13 juin 2009. 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Espaces et mondes au Moyen Âge</w:t>
      </w:r>
      <w:r w:rsidRPr="003528BA">
        <w:rPr>
          <w:rFonts w:ascii="Times New Roman" w:hAnsi="Times New Roman" w:cs="Times New Roman"/>
          <w:sz w:val="24"/>
          <w:lang w:val="fr-FR"/>
        </w:rPr>
        <w:t>, org. Mianda Cioba, Catalina Girbea, Mihaela Voicu, Bucarest, les 17 et 18 octobre 2008.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Signes et couleurs des identités politiques du Moyen Âge à nos jours, </w:t>
      </w:r>
      <w:r w:rsidRPr="003528BA">
        <w:rPr>
          <w:rFonts w:ascii="Times New Roman" w:hAnsi="Times New Roman" w:cs="Times New Roman"/>
          <w:sz w:val="24"/>
          <w:lang w:val="fr-FR"/>
        </w:rPr>
        <w:t>org. Martin Aurell, Denise Turel, Laurent Hablot, Jérôme Grévy, Christine Manigand, Catalina Girbea, Poitiers, les 14-16 juin 2007.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Paysages d’ici et d’ailleurs</w:t>
      </w:r>
      <w:r w:rsidRPr="003528BA">
        <w:rPr>
          <w:rFonts w:ascii="Times New Roman" w:hAnsi="Times New Roman" w:cs="Times New Roman"/>
          <w:sz w:val="24"/>
          <w:lang w:val="fr-FR"/>
        </w:rPr>
        <w:t>, org. Dolores Toma, Catalina Girbea, Diana Samarineanu, Bucarest, les 26-27 septembre 2003.</w:t>
      </w:r>
    </w:p>
    <w:p w:rsidR="00332E8B" w:rsidRPr="003528BA" w:rsidRDefault="00332E8B" w:rsidP="00332E8B">
      <w:pPr>
        <w:numPr>
          <w:ilvl w:val="0"/>
          <w:numId w:val="18"/>
        </w:num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Le Savoir au XII</w:t>
      </w:r>
      <w:r w:rsidRPr="003528BA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</w:t>
      </w:r>
      <w:r w:rsidRPr="003528BA">
        <w:rPr>
          <w:rFonts w:ascii="Times New Roman" w:hAnsi="Times New Roman" w:cs="Times New Roman"/>
          <w:sz w:val="24"/>
          <w:lang w:val="fr-FR"/>
        </w:rPr>
        <w:t>, org. Catalina Girbea et Cristian Ducu, Bucarest, les 14-15 décembre 2003.</w:t>
      </w:r>
    </w:p>
    <w:p w:rsidR="00332E8B" w:rsidRPr="003528BA" w:rsidRDefault="00332E8B" w:rsidP="00332E8B">
      <w:pPr>
        <w:ind w:left="360"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3528BA">
        <w:rPr>
          <w:rFonts w:ascii="Times New Roman" w:hAnsi="Times New Roman" w:cs="Times New Roman"/>
          <w:b/>
          <w:sz w:val="24"/>
          <w:u w:val="single"/>
          <w:lang w:val="fr-FR"/>
        </w:rPr>
        <w:t>Encadrement de la recherche</w:t>
      </w: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Directions de thèses de doctorat :</w:t>
      </w: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>
        <w:rPr>
          <w:rFonts w:ascii="Times New Roman" w:hAnsi="Times New Roman" w:cs="Times New Roman"/>
          <w:b/>
          <w:sz w:val="24"/>
          <w:lang w:val="fr-FR"/>
        </w:rPr>
        <w:tab/>
      </w:r>
      <w:r>
        <w:rPr>
          <w:rFonts w:ascii="Times New Roman" w:hAnsi="Times New Roman" w:cs="Times New Roman"/>
          <w:b/>
          <w:sz w:val="24"/>
          <w:lang w:val="fr-FR"/>
        </w:rPr>
        <w:tab/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Alexandra Ilina,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La hiérarchie entre texte et image dans le </w:t>
      </w:r>
      <w:r w:rsidRPr="003528BA">
        <w:rPr>
          <w:rFonts w:ascii="Times New Roman" w:hAnsi="Times New Roman" w:cs="Times New Roman"/>
          <w:sz w:val="24"/>
          <w:lang w:val="fr-FR"/>
        </w:rPr>
        <w:t>Tristan en prose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>(cotutelle avec Michelle Szkilnik) soutenue le 13 décembre 2016 à Paris 3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Laura Dumitrescu,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La Construction de l'identité dans le </w:t>
      </w:r>
      <w:r w:rsidRPr="003528BA">
        <w:rPr>
          <w:rFonts w:ascii="Times New Roman" w:hAnsi="Times New Roman" w:cs="Times New Roman"/>
          <w:sz w:val="24"/>
          <w:lang w:val="fr-FR"/>
        </w:rPr>
        <w:t>Roman de Fauvel (cotutelle avec Michelle Szkilnik</w:t>
      </w:r>
      <w:r>
        <w:rPr>
          <w:rFonts w:ascii="Times New Roman" w:hAnsi="Times New Roman" w:cs="Times New Roman"/>
          <w:sz w:val="24"/>
          <w:lang w:val="fr-FR"/>
        </w:rPr>
        <w:t>, Université Paris 3</w:t>
      </w:r>
      <w:r w:rsidRPr="003528BA">
        <w:rPr>
          <w:rFonts w:ascii="Times New Roman" w:hAnsi="Times New Roman" w:cs="Times New Roman"/>
          <w:sz w:val="24"/>
          <w:lang w:val="fr-FR"/>
        </w:rPr>
        <w:t>)</w:t>
      </w:r>
      <w:r>
        <w:rPr>
          <w:rFonts w:ascii="Times New Roman" w:hAnsi="Times New Roman" w:cs="Times New Roman"/>
          <w:sz w:val="24"/>
          <w:lang w:val="fr-FR"/>
        </w:rPr>
        <w:t>, soutenue le 7 juillet 2019 à Paris 3.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Andreea Apostu,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Réminiscences médiévales laïques et religieuses dans les œuvres de </w:t>
      </w:r>
      <w:r w:rsidRPr="003528BA">
        <w:rPr>
          <w:rFonts w:ascii="Times New Roman" w:hAnsi="Times New Roman" w:cs="Times New Roman"/>
          <w:i/>
          <w:sz w:val="24"/>
          <w:lang w:val="fr-FR"/>
        </w:rPr>
        <w:lastRenderedPageBreak/>
        <w:t>Maurice Denis, peintre Nabi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(cotutelle avec Claudio Galderisi</w:t>
      </w:r>
      <w:r>
        <w:rPr>
          <w:rFonts w:ascii="Times New Roman" w:hAnsi="Times New Roman" w:cs="Times New Roman"/>
          <w:sz w:val="24"/>
          <w:lang w:val="fr-FR"/>
        </w:rPr>
        <w:t>, Université de Poitiers</w:t>
      </w:r>
      <w:r w:rsidRPr="003528BA">
        <w:rPr>
          <w:rFonts w:ascii="Times New Roman" w:hAnsi="Times New Roman" w:cs="Times New Roman"/>
          <w:sz w:val="24"/>
          <w:lang w:val="fr-FR"/>
        </w:rPr>
        <w:t>)</w:t>
      </w:r>
      <w:r>
        <w:rPr>
          <w:rFonts w:ascii="Times New Roman" w:hAnsi="Times New Roman" w:cs="Times New Roman"/>
          <w:sz w:val="24"/>
          <w:lang w:val="fr-FR"/>
        </w:rPr>
        <w:t xml:space="preserve"> soutenue le 14 décembre 2018 à Poitiers.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Petrache Plopeanu, </w:t>
      </w:r>
      <w:r w:rsidRPr="003528BA">
        <w:rPr>
          <w:rFonts w:ascii="Times New Roman" w:hAnsi="Times New Roman" w:cs="Times New Roman"/>
          <w:i/>
          <w:sz w:val="24"/>
          <w:lang w:val="fr-FR"/>
        </w:rPr>
        <w:t>Dépasser les limites : les nouveaux mondes de Guillaume de Rubrouck</w:t>
      </w:r>
      <w:r>
        <w:rPr>
          <w:rFonts w:ascii="Times New Roman" w:hAnsi="Times New Roman" w:cs="Times New Roman"/>
          <w:sz w:val="24"/>
          <w:lang w:val="fr-FR"/>
        </w:rPr>
        <w:t>, soutenue en janvier 2020 à Bucarest.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Mihaela Bacali,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990414">
        <w:rPr>
          <w:rFonts w:ascii="Times New Roman" w:hAnsi="Times New Roman" w:cs="Times New Roman"/>
          <w:i/>
          <w:sz w:val="24"/>
          <w:lang w:val="fr-FR"/>
        </w:rPr>
        <w:t>Margareta Miller-Verghy ou un destin de femme écrivain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(cotutelle avec Catherine Mariette-Clos</w:t>
      </w:r>
      <w:r>
        <w:rPr>
          <w:rFonts w:ascii="Times New Roman" w:hAnsi="Times New Roman" w:cs="Times New Roman"/>
          <w:sz w:val="24"/>
          <w:lang w:val="fr-FR"/>
        </w:rPr>
        <w:t>, Université de Grenoble</w:t>
      </w:r>
      <w:r w:rsidRPr="003528BA">
        <w:rPr>
          <w:rFonts w:ascii="Times New Roman" w:hAnsi="Times New Roman" w:cs="Times New Roman"/>
          <w:sz w:val="24"/>
          <w:lang w:val="fr-FR"/>
        </w:rPr>
        <w:t>)</w:t>
      </w:r>
      <w:r>
        <w:rPr>
          <w:rFonts w:ascii="Times New Roman" w:hAnsi="Times New Roman" w:cs="Times New Roman"/>
          <w:sz w:val="24"/>
          <w:lang w:val="fr-FR"/>
        </w:rPr>
        <w:t>, soutenance le 20 décembre 2018 à Bucarest.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Alina Mihoc,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mystère de la Passion d’Arras : le manuscrit 697 de la Bibliothèque d’Arras</w:t>
      </w:r>
      <w:r>
        <w:rPr>
          <w:rFonts w:ascii="Times New Roman" w:hAnsi="Times New Roman" w:cs="Times New Roman"/>
          <w:i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(cotutelle avec Estelle Doudet, Université de Grenoble), 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outenue le 13 juillet 2022 à Grenoble. 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Sébastien Laurent, </w:t>
      </w:r>
      <w:r w:rsidRPr="003528BA">
        <w:rPr>
          <w:rFonts w:ascii="Times New Roman" w:hAnsi="Times New Roman" w:cs="Times New Roman"/>
          <w:i/>
          <w:sz w:val="24"/>
          <w:lang w:val="fr-FR"/>
        </w:rPr>
        <w:t>Troubadours et société en Aquitaine aux XII</w:t>
      </w:r>
      <w:r w:rsidRPr="003528BA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(codirection avec Martin Aurell</w:t>
      </w:r>
      <w:r>
        <w:rPr>
          <w:rFonts w:ascii="Times New Roman" w:hAnsi="Times New Roman" w:cs="Times New Roman"/>
          <w:sz w:val="24"/>
          <w:lang w:val="fr-FR"/>
        </w:rPr>
        <w:t>, Université de Poitiers</w:t>
      </w:r>
      <w:r w:rsidRPr="003528BA">
        <w:rPr>
          <w:rFonts w:ascii="Times New Roman" w:hAnsi="Times New Roman" w:cs="Times New Roman"/>
          <w:sz w:val="24"/>
          <w:lang w:val="fr-FR"/>
        </w:rPr>
        <w:t>)</w:t>
      </w:r>
      <w:r>
        <w:rPr>
          <w:rFonts w:ascii="Times New Roman" w:hAnsi="Times New Roman" w:cs="Times New Roman"/>
          <w:sz w:val="24"/>
          <w:lang w:val="fr-FR"/>
        </w:rPr>
        <w:t>, soutenue le 9 décembre 2017 à Poitiers.</w:t>
      </w:r>
    </w:p>
    <w:p w:rsidR="00332E8B" w:rsidRPr="004A776D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Juliette Thibault,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Vie de cour dans les enluminures arthuriennes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-XV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siècles) (codirection avec Martin Aurell</w:t>
      </w:r>
      <w:r>
        <w:rPr>
          <w:rFonts w:ascii="Times New Roman" w:hAnsi="Times New Roman" w:cs="Times New Roman"/>
          <w:sz w:val="24"/>
          <w:lang w:val="fr-FR"/>
        </w:rPr>
        <w:t>, Université de Poitiers</w:t>
      </w:r>
      <w:r w:rsidRPr="003528BA">
        <w:rPr>
          <w:rFonts w:ascii="Times New Roman" w:hAnsi="Times New Roman" w:cs="Times New Roman"/>
          <w:sz w:val="24"/>
          <w:lang w:val="fr-FR"/>
        </w:rPr>
        <w:t>)</w:t>
      </w:r>
      <w:r>
        <w:rPr>
          <w:rFonts w:ascii="Times New Roman" w:hAnsi="Times New Roman" w:cs="Times New Roman"/>
          <w:sz w:val="24"/>
          <w:lang w:val="fr-FR"/>
        </w:rPr>
        <w:t>, en cours.</w:t>
      </w:r>
    </w:p>
    <w:p w:rsidR="00332E8B" w:rsidRPr="00C4127B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Camelia Rizoiu, </w:t>
      </w:r>
      <w:r w:rsidRPr="004A776D">
        <w:rPr>
          <w:rFonts w:ascii="Times New Roman" w:hAnsi="Times New Roman" w:cs="Times New Roman"/>
          <w:i/>
          <w:sz w:val="24"/>
          <w:lang w:val="fr-FR"/>
        </w:rPr>
        <w:t>La représentation du sarrasin dans le</w:t>
      </w:r>
      <w:r>
        <w:rPr>
          <w:rFonts w:ascii="Times New Roman" w:hAnsi="Times New Roman" w:cs="Times New Roman"/>
          <w:sz w:val="24"/>
          <w:lang w:val="fr-FR"/>
        </w:rPr>
        <w:t xml:space="preserve"> Cycle de la croisade, soutenue le 22 septembre 2025 à Bucarest.</w:t>
      </w:r>
    </w:p>
    <w:p w:rsidR="00332E8B" w:rsidRPr="003528BA" w:rsidRDefault="00332E8B" w:rsidP="00332E8B">
      <w:pPr>
        <w:numPr>
          <w:ilvl w:val="0"/>
          <w:numId w:val="1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Ruxandra Apetrei, </w:t>
      </w:r>
      <w:r w:rsidRPr="00C4127B">
        <w:rPr>
          <w:rFonts w:ascii="Times New Roman" w:hAnsi="Times New Roman" w:cs="Times New Roman"/>
          <w:i/>
          <w:sz w:val="24"/>
          <w:lang w:val="fr-FR"/>
        </w:rPr>
        <w:t>Représentation de l’au-delà dans les écrits didactiques médiévaux</w:t>
      </w:r>
      <w:r>
        <w:rPr>
          <w:rFonts w:ascii="Times New Roman" w:hAnsi="Times New Roman" w:cs="Times New Roman"/>
          <w:sz w:val="24"/>
          <w:lang w:val="fr-FR"/>
        </w:rPr>
        <w:t xml:space="preserve"> (cotutelle en préparation avec Chri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tine Ferlampin-Acher, Renne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2), en cour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Responsable du Cercle Scientifique de littérature et civilisation françaises des Étudiants du Département de Français (2008</w:t>
      </w:r>
      <w:r>
        <w:rPr>
          <w:rFonts w:ascii="Times New Roman" w:hAnsi="Times New Roman" w:cs="Times New Roman"/>
          <w:b/>
          <w:sz w:val="24"/>
          <w:lang w:val="fr-FR"/>
        </w:rPr>
        <w:t>-2017</w:t>
      </w:r>
      <w:r w:rsidRPr="003528BA">
        <w:rPr>
          <w:rFonts w:ascii="Times New Roman" w:hAnsi="Times New Roman" w:cs="Times New Roman"/>
          <w:b/>
          <w:sz w:val="24"/>
          <w:lang w:val="fr-FR"/>
        </w:rPr>
        <w:t>)</w:t>
      </w:r>
    </w:p>
    <w:p w:rsidR="00332E8B" w:rsidRPr="003528BA" w:rsidRDefault="00332E8B" w:rsidP="00332E8B">
      <w:pPr>
        <w:pStyle w:val="ECVText"/>
        <w:tabs>
          <w:tab w:val="left" w:pos="423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ECVText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3528BA" w:rsidRDefault="00332E8B" w:rsidP="00332E8B">
      <w:pPr>
        <w:pStyle w:val="ECVText"/>
        <w:ind w:right="-514"/>
        <w:jc w:val="center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Publications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i/>
          <w:sz w:val="24"/>
          <w:lang w:val="fr-FR"/>
        </w:rPr>
      </w:pP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3528BA">
        <w:rPr>
          <w:rFonts w:ascii="Times New Roman" w:hAnsi="Times New Roman" w:cs="Times New Roman"/>
          <w:b/>
          <w:sz w:val="24"/>
          <w:u w:val="single"/>
          <w:lang w:val="fr-FR"/>
        </w:rPr>
        <w:t>Ouvrages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1.</w:t>
      </w:r>
      <w:r w:rsidRPr="00C4127B">
        <w:rPr>
          <w:rFonts w:ascii="Times New Roman" w:hAnsi="Times New Roman" w:cs="Times New Roman"/>
          <w:i/>
          <w:sz w:val="24"/>
          <w:lang w:val="fr-FR"/>
        </w:rPr>
        <w:t>Le Bouclier dans l’imaginaire médiéval</w:t>
      </w:r>
      <w:r w:rsidRPr="00C4127B">
        <w:rPr>
          <w:rFonts w:ascii="Times New Roman" w:hAnsi="Times New Roman" w:cs="Times New Roman"/>
          <w:sz w:val="24"/>
          <w:lang w:val="fr-FR"/>
        </w:rPr>
        <w:t>, Paris, Classiques Garnier, 2024, 245 p.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>Comptes rendus :</w:t>
      </w:r>
    </w:p>
    <w:p w:rsidR="00332E8B" w:rsidRPr="00C4127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Lucien Bord, </w:t>
      </w:r>
      <w:r w:rsidRPr="00F50C10">
        <w:rPr>
          <w:rFonts w:ascii="Times New Roman" w:hAnsi="Times New Roman" w:cs="Times New Roman"/>
          <w:i/>
          <w:iCs/>
          <w:sz w:val="24"/>
          <w:lang w:val="fr-FR"/>
        </w:rPr>
        <w:t>Cahiers de Civilisation Médiévale</w:t>
      </w:r>
      <w:r>
        <w:rPr>
          <w:rFonts w:ascii="Times New Roman" w:hAnsi="Times New Roman" w:cs="Times New Roman"/>
          <w:sz w:val="24"/>
          <w:lang w:val="fr-FR"/>
        </w:rPr>
        <w:t xml:space="preserve">, 2025. </w:t>
      </w:r>
    </w:p>
    <w:p w:rsidR="00332E8B" w:rsidRPr="003528BA" w:rsidRDefault="00332E8B" w:rsidP="00332E8B">
      <w:pPr>
        <w:ind w:left="708" w:right="-514" w:firstLine="12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2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Bon Sarrasin dans le roman médiéval (1100-1225)</w:t>
      </w:r>
      <w:r w:rsidRPr="003528BA">
        <w:rPr>
          <w:rFonts w:ascii="Times New Roman" w:hAnsi="Times New Roman" w:cs="Times New Roman"/>
          <w:sz w:val="24"/>
          <w:lang w:val="fr-FR"/>
        </w:rPr>
        <w:t>, Paris, Classiques Garnier, 2014, 670 p.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left="720" w:right="-514" w:hanging="72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ab/>
        <w:t xml:space="preserve">Table ronde autour du </w:t>
      </w:r>
      <w:r w:rsidRPr="003528BA">
        <w:rPr>
          <w:rFonts w:ascii="Times New Roman" w:hAnsi="Times New Roman" w:cs="Times New Roman"/>
          <w:i/>
          <w:sz w:val="24"/>
          <w:lang w:val="fr-FR"/>
        </w:rPr>
        <w:t>Bon Sarrasin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organisée à l’Institut pour l’Histoire des Religions-Paris IV, org. Martin Dumont, le 4 novembre 2014 (</w:t>
      </w:r>
      <w:hyperlink r:id="rId5" w:history="1">
        <w:r w:rsidRPr="003528BA">
          <w:rPr>
            <w:rStyle w:val="Hyperlink"/>
            <w:rFonts w:ascii="Times New Roman" w:hAnsi="Times New Roman" w:cs="Times New Roman"/>
            <w:sz w:val="24"/>
            <w:lang w:val="fr-FR"/>
          </w:rPr>
          <w:t>http://www.paris-sorbonne.fr/archives-4974</w:t>
        </w:r>
      </w:hyperlink>
      <w:r w:rsidRPr="003528BA">
        <w:rPr>
          <w:rFonts w:ascii="Times New Roman" w:hAnsi="Times New Roman" w:cs="Times New Roman"/>
          <w:sz w:val="24"/>
          <w:lang w:val="fr-FR"/>
        </w:rPr>
        <w:t>).</w:t>
      </w:r>
    </w:p>
    <w:p w:rsidR="00332E8B" w:rsidRPr="003528BA" w:rsidRDefault="00332E8B" w:rsidP="00332E8B">
      <w:pPr>
        <w:ind w:left="720" w:right="-514" w:hanging="720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left="720" w:right="-514" w:hanging="72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ab/>
        <w:t>Comptes rendus:</w:t>
      </w:r>
    </w:p>
    <w:p w:rsidR="00332E8B" w:rsidRPr="003528BA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Ioan Pânzaru, </w:t>
      </w:r>
      <w:r w:rsidRPr="003528BA">
        <w:rPr>
          <w:rFonts w:ascii="Times New Roman" w:hAnsi="Times New Roman" w:cs="Times New Roman"/>
          <w:i/>
          <w:sz w:val="24"/>
          <w:lang w:val="fr-FR"/>
        </w:rPr>
        <w:t>Synthesis</w:t>
      </w:r>
      <w:r w:rsidRPr="003528BA">
        <w:rPr>
          <w:rFonts w:ascii="Times New Roman" w:hAnsi="Times New Roman" w:cs="Times New Roman"/>
          <w:sz w:val="24"/>
          <w:lang w:val="fr-FR"/>
        </w:rPr>
        <w:t>, 2015.</w:t>
      </w:r>
    </w:p>
    <w:p w:rsidR="00332E8B" w:rsidRPr="003528BA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Marie-Geneviève Grossel, </w:t>
      </w:r>
      <w:r w:rsidRPr="003528BA">
        <w:rPr>
          <w:rFonts w:ascii="Times New Roman" w:hAnsi="Times New Roman" w:cs="Times New Roman"/>
          <w:i/>
          <w:sz w:val="24"/>
          <w:lang w:val="fr-FR"/>
        </w:rPr>
        <w:t>Perpesctives médiévales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36/2015 : </w:t>
      </w:r>
      <w:hyperlink r:id="rId6" w:history="1">
        <w:r w:rsidRPr="003528BA">
          <w:rPr>
            <w:rStyle w:val="Hyperlink"/>
            <w:rFonts w:ascii="Times New Roman" w:hAnsi="Times New Roman" w:cs="Times New Roman"/>
            <w:sz w:val="24"/>
            <w:lang w:val="fr-FR"/>
          </w:rPr>
          <w:t>https://peme.revues.org/8990</w:t>
        </w:r>
      </w:hyperlink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332E8B" w:rsidRPr="003528BA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</w:rPr>
      </w:pPr>
      <w:r w:rsidRPr="003528BA">
        <w:rPr>
          <w:rFonts w:ascii="Times New Roman" w:hAnsi="Times New Roman" w:cs="Times New Roman"/>
          <w:sz w:val="24"/>
        </w:rPr>
        <w:t xml:space="preserve">P. Rinoldi, </w:t>
      </w:r>
      <w:r w:rsidRPr="003528BA">
        <w:rPr>
          <w:rFonts w:ascii="Times New Roman" w:hAnsi="Times New Roman" w:cs="Times New Roman"/>
          <w:i/>
          <w:sz w:val="24"/>
        </w:rPr>
        <w:t>Medioevo Romanzo</w:t>
      </w:r>
      <w:r w:rsidRPr="003528BA">
        <w:rPr>
          <w:rFonts w:ascii="Times New Roman" w:hAnsi="Times New Roman" w:cs="Times New Roman"/>
          <w:sz w:val="24"/>
        </w:rPr>
        <w:t>, 2/2015, p. 454-457.</w:t>
      </w:r>
    </w:p>
    <w:p w:rsidR="00332E8B" w:rsidRPr="00D12377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  <w:lang w:val="fr-FR"/>
        </w:rPr>
      </w:pPr>
      <w:r w:rsidRPr="00D12377">
        <w:rPr>
          <w:rFonts w:ascii="Times New Roman" w:hAnsi="Times New Roman" w:cs="Times New Roman"/>
          <w:sz w:val="24"/>
          <w:lang w:val="fr-FR"/>
        </w:rPr>
        <w:t xml:space="preserve">Carol Chase, </w:t>
      </w:r>
      <w:r w:rsidRPr="00D12377">
        <w:rPr>
          <w:rFonts w:ascii="Times New Roman" w:hAnsi="Times New Roman" w:cs="Times New Roman"/>
          <w:i/>
          <w:sz w:val="24"/>
          <w:lang w:val="fr-FR"/>
        </w:rPr>
        <w:t>Speculum</w:t>
      </w:r>
      <w:r w:rsidRPr="00D12377">
        <w:rPr>
          <w:rFonts w:ascii="Times New Roman" w:hAnsi="Times New Roman" w:cs="Times New Roman"/>
          <w:sz w:val="24"/>
          <w:lang w:val="fr-FR"/>
        </w:rPr>
        <w:t>, 91, 2016, p. 785-787.</w:t>
      </w:r>
    </w:p>
    <w:p w:rsidR="00332E8B" w:rsidRPr="003528BA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Anne Berthelot,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2016.</w:t>
      </w:r>
    </w:p>
    <w:p w:rsidR="00332E8B" w:rsidRPr="00253F70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  <w:lang w:val="en-US"/>
        </w:rPr>
      </w:pPr>
      <w:r w:rsidRPr="00253F70">
        <w:rPr>
          <w:rFonts w:ascii="Times New Roman" w:hAnsi="Times New Roman" w:cs="Times New Roman"/>
          <w:sz w:val="24"/>
          <w:lang w:val="en-US"/>
        </w:rPr>
        <w:t xml:space="preserve">Catherine Jones, </w:t>
      </w:r>
      <w:r w:rsidRPr="00253F70">
        <w:rPr>
          <w:rFonts w:ascii="Times New Roman" w:hAnsi="Times New Roman" w:cs="Times New Roman"/>
          <w:i/>
          <w:sz w:val="24"/>
          <w:lang w:val="en-US"/>
        </w:rPr>
        <w:t>Zeitschrit für romanische Philologie</w:t>
      </w:r>
      <w:r w:rsidRPr="00253F70">
        <w:rPr>
          <w:rFonts w:ascii="Times New Roman" w:hAnsi="Times New Roman" w:cs="Times New Roman"/>
          <w:sz w:val="24"/>
          <w:lang w:val="en-US"/>
        </w:rPr>
        <w:t>, 2016.</w:t>
      </w:r>
    </w:p>
    <w:p w:rsidR="00332E8B" w:rsidRPr="00F53A7E" w:rsidRDefault="00332E8B" w:rsidP="00332E8B">
      <w:pPr>
        <w:ind w:left="720" w:right="-514" w:hanging="12"/>
        <w:jc w:val="both"/>
        <w:rPr>
          <w:rFonts w:ascii="Times New Roman" w:hAnsi="Times New Roman" w:cs="Times New Roman"/>
          <w:sz w:val="24"/>
          <w:lang w:val="en-US"/>
        </w:rPr>
      </w:pPr>
      <w:r w:rsidRPr="00F53A7E">
        <w:rPr>
          <w:rFonts w:ascii="Times New Roman" w:hAnsi="Times New Roman" w:cs="Times New Roman"/>
          <w:sz w:val="24"/>
          <w:lang w:val="en-US"/>
        </w:rPr>
        <w:t xml:space="preserve">Alexander Winkler, </w:t>
      </w:r>
      <w:r w:rsidRPr="00F53A7E">
        <w:rPr>
          <w:rFonts w:ascii="Times New Roman" w:hAnsi="Times New Roman" w:cs="Times New Roman"/>
          <w:i/>
          <w:sz w:val="24"/>
          <w:lang w:val="en-US"/>
        </w:rPr>
        <w:t>Germanisch-Romanische Monatshrift</w:t>
      </w:r>
      <w:r w:rsidRPr="00F53A7E">
        <w:rPr>
          <w:rFonts w:ascii="Times New Roman" w:hAnsi="Times New Roman" w:cs="Times New Roman"/>
          <w:sz w:val="24"/>
          <w:lang w:val="en-US"/>
        </w:rPr>
        <w:t>, 2017, p. 99-100</w:t>
      </w:r>
    </w:p>
    <w:p w:rsidR="00332E8B" w:rsidRPr="00F53A7E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en-US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3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Nouvelles perspectives sur l’héraldique imaginaire</w:t>
      </w:r>
      <w:r w:rsidRPr="003528BA">
        <w:rPr>
          <w:rFonts w:ascii="Times New Roman" w:hAnsi="Times New Roman" w:cs="Times New Roman"/>
          <w:sz w:val="24"/>
          <w:lang w:val="fr-FR"/>
        </w:rPr>
        <w:t>, Craoiva, Universitaria, 2012, 236 p.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4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Communiquer pour convertir dans les romans du Graal 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>, Paris, Classiques Garnier, 2010, 486 p.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Comptes rendus :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Christine Ferlampin-Acher,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Le Moyen Âge</w:t>
      </w:r>
      <w:r w:rsidRPr="003528BA">
        <w:rPr>
          <w:rFonts w:ascii="Times New Roman" w:hAnsi="Times New Roman" w:cs="Times New Roman"/>
          <w:sz w:val="24"/>
          <w:lang w:val="fr-FR"/>
        </w:rPr>
        <w:t>, 2, 2010, p. 461-462.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Catherine Nicolas, </w:t>
      </w:r>
      <w:r w:rsidRPr="003528BA">
        <w:rPr>
          <w:rFonts w:ascii="Times New Roman" w:hAnsi="Times New Roman" w:cs="Times New Roman"/>
          <w:i/>
          <w:sz w:val="24"/>
          <w:lang w:val="en-US"/>
        </w:rPr>
        <w:t xml:space="preserve">Acta </w:t>
      </w:r>
      <w:r w:rsidRPr="003528BA">
        <w:rPr>
          <w:rFonts w:ascii="Times New Roman" w:hAnsi="Times New Roman" w:cs="Times New Roman"/>
          <w:i/>
          <w:iCs/>
          <w:sz w:val="24"/>
          <w:lang w:val="en-US"/>
        </w:rPr>
        <w:t>Fabula</w:t>
      </w:r>
      <w:r w:rsidRPr="003528BA">
        <w:rPr>
          <w:rFonts w:ascii="Times New Roman" w:hAnsi="Times New Roman" w:cs="Times New Roman"/>
          <w:sz w:val="24"/>
          <w:lang w:val="en-US"/>
        </w:rPr>
        <w:t>, t. 11, no. 7, 2010.</w:t>
      </w:r>
    </w:p>
    <w:p w:rsidR="00332E8B" w:rsidRPr="003528BA" w:rsidRDefault="00332E8B" w:rsidP="00332E8B">
      <w:pPr>
        <w:ind w:right="-514" w:firstLine="54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Christine Ferlampin-Acher,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53, 2010.</w:t>
      </w:r>
    </w:p>
    <w:p w:rsidR="00332E8B" w:rsidRPr="003528BA" w:rsidRDefault="00332E8B" w:rsidP="00332E8B">
      <w:pPr>
        <w:ind w:right="-514" w:firstLine="54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Jean-René Valette,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Perspectives médiévales</w:t>
      </w:r>
      <w:r w:rsidRPr="003528BA">
        <w:rPr>
          <w:rFonts w:ascii="Times New Roman" w:hAnsi="Times New Roman" w:cs="Times New Roman"/>
          <w:sz w:val="24"/>
          <w:lang w:val="fr-FR"/>
        </w:rPr>
        <w:t>, 34, 2012.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5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Couronne ou l’auréole: royauté terrestre et chevalerie célestielle à travers la légende arthurienne 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), Turnhout, Brepols, 2007, 603 p. 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Comptes rendus :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Arjo Van der Jagt,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Arthuriana</w:t>
      </w:r>
      <w:r w:rsidRPr="003528BA">
        <w:rPr>
          <w:rFonts w:ascii="Times New Roman" w:hAnsi="Times New Roman" w:cs="Times New Roman"/>
          <w:sz w:val="24"/>
          <w:lang w:val="fr-FR"/>
        </w:rPr>
        <w:t>, 18, 2008, p. 88-90.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Xavier Storelli,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Cahiers de Civilsation Médiévale</w:t>
      </w:r>
      <w:r w:rsidRPr="003528BA">
        <w:rPr>
          <w:rFonts w:ascii="Times New Roman" w:hAnsi="Times New Roman" w:cs="Times New Roman"/>
          <w:sz w:val="24"/>
          <w:lang w:val="fr-FR"/>
        </w:rPr>
        <w:t>, 51, 2008, p. 182.</w:t>
      </w:r>
    </w:p>
    <w:p w:rsidR="00332E8B" w:rsidRPr="003528BA" w:rsidRDefault="00332E8B" w:rsidP="00332E8B">
      <w:pPr>
        <w:ind w:right="-514" w:firstLine="540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Anne Berthelot, </w:t>
      </w:r>
      <w:r w:rsidRPr="003528BA">
        <w:rPr>
          <w:rFonts w:ascii="Times New Roman" w:hAnsi="Times New Roman" w:cs="Times New Roman"/>
          <w:i/>
          <w:iCs/>
          <w:sz w:val="24"/>
          <w:lang w:val="en-US"/>
        </w:rPr>
        <w:t>The Medieval Review</w:t>
      </w:r>
      <w:r w:rsidRPr="003528BA">
        <w:rPr>
          <w:rFonts w:ascii="Times New Roman" w:hAnsi="Times New Roman" w:cs="Times New Roman"/>
          <w:sz w:val="24"/>
          <w:lang w:val="en-US"/>
        </w:rPr>
        <w:t>, 08.10.2008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Françoise Le Saux, </w:t>
      </w:r>
      <w:r w:rsidRPr="003528BA">
        <w:rPr>
          <w:rStyle w:val="Emphasis"/>
          <w:rFonts w:ascii="Times New Roman" w:hAnsi="Times New Roman" w:cs="Times New Roman"/>
          <w:sz w:val="24"/>
          <w:lang w:val="fr-FR"/>
        </w:rPr>
        <w:t>Medium Aevum</w:t>
      </w:r>
      <w:r w:rsidRPr="003528BA">
        <w:rPr>
          <w:rFonts w:ascii="Times New Roman" w:hAnsi="Times New Roman" w:cs="Times New Roman"/>
          <w:sz w:val="24"/>
          <w:lang w:val="fr-FR"/>
        </w:rPr>
        <w:t>, LXXVIII, I, 2009, p. 145-146.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Paul V. Rockwell, </w:t>
      </w:r>
      <w:r w:rsidRPr="003528BA">
        <w:rPr>
          <w:rFonts w:ascii="Times New Roman" w:hAnsi="Times New Roman" w:cs="Times New Roman"/>
          <w:i/>
          <w:sz w:val="24"/>
          <w:lang w:val="en-US"/>
        </w:rPr>
        <w:t>Speculum</w:t>
      </w:r>
      <w:r w:rsidRPr="003528BA">
        <w:rPr>
          <w:rFonts w:ascii="Times New Roman" w:hAnsi="Times New Roman" w:cs="Times New Roman"/>
          <w:sz w:val="24"/>
          <w:lang w:val="en-US"/>
        </w:rPr>
        <w:t>, 84/2009, p. 439-450.</w:t>
      </w:r>
    </w:p>
    <w:p w:rsidR="00332E8B" w:rsidRPr="003528BA" w:rsidRDefault="00332E8B" w:rsidP="00332E8B">
      <w:pPr>
        <w:ind w:right="-514" w:firstLine="540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Cl. Sterck, </w:t>
      </w:r>
      <w:r w:rsidRPr="003528BA">
        <w:rPr>
          <w:rStyle w:val="Emphasis"/>
          <w:rFonts w:ascii="Times New Roman" w:hAnsi="Times New Roman" w:cs="Times New Roman"/>
          <w:sz w:val="24"/>
          <w:lang w:val="en-US"/>
        </w:rPr>
        <w:t>Scriptorium. Bulletin Codicologique</w:t>
      </w:r>
      <w:r w:rsidRPr="003528BA">
        <w:rPr>
          <w:rFonts w:ascii="Times New Roman" w:hAnsi="Times New Roman" w:cs="Times New Roman"/>
          <w:sz w:val="24"/>
          <w:lang w:val="en-US"/>
        </w:rPr>
        <w:t>, 2010, 2, p. 190.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Friedrich Wolfzettel, </w:t>
      </w:r>
      <w:r w:rsidRPr="003528BA">
        <w:rPr>
          <w:rFonts w:ascii="Times New Roman" w:hAnsi="Times New Roman" w:cs="Times New Roman"/>
          <w:i/>
          <w:iCs/>
          <w:sz w:val="24"/>
          <w:lang w:val="en-US"/>
        </w:rPr>
        <w:t>Zeitschrift für romanische Philologie</w:t>
      </w:r>
      <w:r w:rsidRPr="003528BA">
        <w:rPr>
          <w:rFonts w:ascii="Times New Roman" w:hAnsi="Times New Roman" w:cs="Times New Roman"/>
          <w:iCs/>
          <w:sz w:val="24"/>
          <w:lang w:val="en-US"/>
        </w:rPr>
        <w:t>,</w:t>
      </w:r>
      <w:r w:rsidRPr="003528BA">
        <w:rPr>
          <w:rFonts w:ascii="Times New Roman" w:hAnsi="Times New Roman" w:cs="Times New Roman"/>
          <w:sz w:val="24"/>
          <w:lang w:val="en-US"/>
        </w:rPr>
        <w:t xml:space="preserve"> 126, 2010, p. 636–638.</w:t>
      </w:r>
    </w:p>
    <w:p w:rsidR="00332E8B" w:rsidRPr="003528BA" w:rsidRDefault="00332E8B" w:rsidP="00332E8B">
      <w:pPr>
        <w:ind w:left="540"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Jean-René Valette, </w:t>
      </w:r>
      <w:r w:rsidRPr="003528BA">
        <w:rPr>
          <w:rFonts w:ascii="Times New Roman" w:hAnsi="Times New Roman" w:cs="Times New Roman"/>
          <w:i/>
          <w:sz w:val="24"/>
          <w:lang w:val="fr-FR"/>
        </w:rPr>
        <w:t>Romania</w:t>
      </w:r>
      <w:r w:rsidRPr="003528BA">
        <w:rPr>
          <w:rFonts w:ascii="Times New Roman" w:hAnsi="Times New Roman" w:cs="Times New Roman"/>
          <w:sz w:val="24"/>
          <w:lang w:val="fr-FR"/>
        </w:rPr>
        <w:t>, 130, 2012, p. 234-236.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3528BA" w:rsidRDefault="00332E8B" w:rsidP="00332E8B">
      <w:pPr>
        <w:numPr>
          <w:ilvl w:val="0"/>
          <w:numId w:val="31"/>
        </w:numPr>
        <w:ind w:right="-514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3528BA">
        <w:rPr>
          <w:rFonts w:ascii="Times New Roman" w:hAnsi="Times New Roman" w:cs="Times New Roman"/>
          <w:b/>
          <w:sz w:val="24"/>
          <w:lang w:val="en-US"/>
        </w:rPr>
        <w:t>Ouvrage de vulgarization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en-US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Saint Louis : le sceptre et la croix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Classiques Garnier et Figaro, collection « Ils ont fait la France », 2012, 348 p. </w:t>
      </w:r>
    </w:p>
    <w:p w:rsidR="00332E8B" w:rsidRPr="003528BA" w:rsidRDefault="00332E8B" w:rsidP="00332E8B">
      <w:pPr>
        <w:tabs>
          <w:tab w:val="left" w:pos="162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ab/>
      </w:r>
    </w:p>
    <w:p w:rsidR="00332E8B" w:rsidRPr="003528BA" w:rsidRDefault="00332E8B" w:rsidP="00332E8B">
      <w:pPr>
        <w:numPr>
          <w:ilvl w:val="0"/>
          <w:numId w:val="28"/>
        </w:numPr>
        <w:ind w:right="-514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3528BA">
        <w:rPr>
          <w:rFonts w:ascii="Times New Roman" w:hAnsi="Times New Roman" w:cs="Times New Roman"/>
          <w:b/>
          <w:sz w:val="24"/>
          <w:lang w:val="en-US"/>
        </w:rPr>
        <w:t>Ouvrages collectifs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332E8B" w:rsidRPr="005E1F0A" w:rsidRDefault="00332E8B" w:rsidP="00332E8B">
      <w:pPr>
        <w:ind w:right="-514" w:firstLine="36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5E1F0A">
        <w:rPr>
          <w:rFonts w:ascii="Times New Roman" w:hAnsi="Times New Roman" w:cs="Times New Roman"/>
          <w:bCs/>
          <w:i/>
          <w:iCs/>
          <w:sz w:val="24"/>
          <w:lang w:val="fr-FR"/>
        </w:rPr>
        <w:t xml:space="preserve">Le Chat, cet autre de chez nous, </w:t>
      </w:r>
      <w:r>
        <w:rPr>
          <w:rFonts w:ascii="Times New Roman" w:hAnsi="Times New Roman" w:cs="Times New Roman"/>
          <w:bCs/>
          <w:sz w:val="24"/>
          <w:lang w:val="fr-FR"/>
        </w:rPr>
        <w:t xml:space="preserve">guest edited section par C. Girbea, </w:t>
      </w:r>
      <w:r w:rsidRPr="005E1F0A">
        <w:rPr>
          <w:rFonts w:ascii="Times New Roman" w:hAnsi="Times New Roman" w:cs="Times New Roman"/>
          <w:bCs/>
          <w:i/>
          <w:iCs/>
          <w:sz w:val="24"/>
          <w:lang w:val="fr-FR"/>
        </w:rPr>
        <w:t>Reinardus</w:t>
      </w:r>
      <w:r>
        <w:rPr>
          <w:rFonts w:ascii="Times New Roman" w:hAnsi="Times New Roman" w:cs="Times New Roman"/>
          <w:bCs/>
          <w:sz w:val="24"/>
          <w:lang w:val="fr-FR"/>
        </w:rPr>
        <w:t xml:space="preserve">, dir. </w:t>
      </w:r>
      <w:r w:rsidRPr="005E1F0A">
        <w:rPr>
          <w:rFonts w:ascii="Times New Roman" w:hAnsi="Times New Roman" w:cs="Times New Roman"/>
          <w:bCs/>
          <w:sz w:val="24"/>
          <w:lang w:val="en-US"/>
        </w:rPr>
        <w:t xml:space="preserve">Richard Trachsler, Baudouin Van den Abeele, Catalina Girbea, no. </w:t>
      </w:r>
      <w:r>
        <w:rPr>
          <w:rFonts w:ascii="Times New Roman" w:hAnsi="Times New Roman" w:cs="Times New Roman"/>
          <w:bCs/>
          <w:sz w:val="24"/>
          <w:lang w:val="en-US"/>
        </w:rPr>
        <w:t xml:space="preserve">37, 2025, </w:t>
      </w:r>
      <w:r w:rsidRPr="005E1F0A">
        <w:rPr>
          <w:rFonts w:ascii="Times New Roman" w:hAnsi="Times New Roman" w:cs="Times New Roman"/>
          <w:bCs/>
          <w:sz w:val="24"/>
          <w:lang w:val="en-US"/>
        </w:rPr>
        <w:t xml:space="preserve">p. 134-208. </w:t>
      </w:r>
    </w:p>
    <w:p w:rsidR="00332E8B" w:rsidRDefault="00332E8B" w:rsidP="00332E8B">
      <w:pPr>
        <w:ind w:right="-514" w:firstLine="360"/>
        <w:jc w:val="both"/>
        <w:rPr>
          <w:rFonts w:ascii="Times New Roman" w:hAnsi="Times New Roman" w:cs="Times New Roman"/>
          <w:i/>
          <w:sz w:val="24"/>
          <w:lang w:val="fr-FR"/>
        </w:rPr>
      </w:pPr>
      <w:r>
        <w:rPr>
          <w:rFonts w:ascii="Times New Roman" w:hAnsi="Times New Roman" w:cs="Times New Roman"/>
          <w:i/>
          <w:sz w:val="24"/>
          <w:lang w:val="fr-FR"/>
        </w:rPr>
        <w:t xml:space="preserve">Arme, </w:t>
      </w:r>
      <w:r w:rsidRPr="00C4127B">
        <w:rPr>
          <w:rFonts w:ascii="Times New Roman" w:hAnsi="Times New Roman" w:cs="Times New Roman"/>
          <w:i/>
          <w:sz w:val="24"/>
          <w:lang w:val="fr-FR"/>
        </w:rPr>
        <w:t>signe ou relique. Autour du bouclier médiéval</w:t>
      </w:r>
      <w:r>
        <w:rPr>
          <w:rFonts w:ascii="Times New Roman" w:hAnsi="Times New Roman" w:cs="Times New Roman"/>
          <w:sz w:val="24"/>
          <w:lang w:val="fr-FR"/>
        </w:rPr>
        <w:t xml:space="preserve">, dir. </w:t>
      </w:r>
      <w:r w:rsidRPr="004A776D">
        <w:rPr>
          <w:rFonts w:ascii="Times New Roman" w:hAnsi="Times New Roman" w:cs="Times New Roman"/>
          <w:sz w:val="24"/>
          <w:lang w:val="fr-FR"/>
        </w:rPr>
        <w:t>Catalina Girbea</w:t>
      </w:r>
      <w:r>
        <w:rPr>
          <w:rFonts w:ascii="Times New Roman" w:hAnsi="Times New Roman" w:cs="Times New Roman"/>
          <w:sz w:val="24"/>
          <w:lang w:val="fr-FR"/>
        </w:rPr>
        <w:t xml:space="preserve">, </w:t>
      </w:r>
      <w:r w:rsidRPr="00C4127B">
        <w:rPr>
          <w:rFonts w:ascii="Times New Roman" w:hAnsi="Times New Roman" w:cs="Times New Roman"/>
          <w:i/>
          <w:sz w:val="24"/>
          <w:lang w:val="fr-FR"/>
        </w:rPr>
        <w:t>Le Moyen Age</w:t>
      </w:r>
      <w:r>
        <w:rPr>
          <w:rFonts w:ascii="Times New Roman" w:hAnsi="Times New Roman" w:cs="Times New Roman"/>
          <w:sz w:val="24"/>
          <w:lang w:val="fr-FR"/>
        </w:rPr>
        <w:t>, no. 2, 2023.</w:t>
      </w:r>
    </w:p>
    <w:p w:rsidR="00332E8B" w:rsidRPr="004A776D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4A776D">
        <w:rPr>
          <w:rFonts w:ascii="Times New Roman" w:hAnsi="Times New Roman" w:cs="Times New Roman"/>
          <w:i/>
          <w:sz w:val="24"/>
          <w:lang w:val="fr-FR"/>
        </w:rPr>
        <w:t>Langages du pouvoir au Moyen Âge et au début de la modernité</w:t>
      </w:r>
      <w:r w:rsidRPr="004A776D">
        <w:rPr>
          <w:rFonts w:ascii="Times New Roman" w:hAnsi="Times New Roman" w:cs="Times New Roman"/>
          <w:sz w:val="24"/>
          <w:lang w:val="fr-FR"/>
        </w:rPr>
        <w:t>, dir. Catalina Girbea, Paris, Classiques Garnier, 2021.</w:t>
      </w:r>
    </w:p>
    <w:p w:rsidR="00332E8B" w:rsidRPr="004A776D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4A776D">
        <w:rPr>
          <w:rFonts w:ascii="Times New Roman" w:hAnsi="Times New Roman" w:cs="Times New Roman"/>
          <w:i/>
          <w:sz w:val="24"/>
          <w:lang w:val="fr-FR"/>
        </w:rPr>
        <w:t>Miroirs arthuriens entre image et mirage</w:t>
      </w:r>
      <w:r w:rsidRPr="004A776D">
        <w:rPr>
          <w:rFonts w:ascii="Times New Roman" w:hAnsi="Times New Roman" w:cs="Times New Roman"/>
          <w:sz w:val="24"/>
          <w:lang w:val="fr-FR"/>
        </w:rPr>
        <w:t xml:space="preserve">, </w:t>
      </w:r>
      <w:r w:rsidRPr="004A776D">
        <w:rPr>
          <w:rFonts w:ascii="Times New Roman" w:hAnsi="Times New Roman" w:cs="Times New Roman"/>
          <w:i/>
          <w:sz w:val="24"/>
          <w:lang w:val="fr-FR"/>
        </w:rPr>
        <w:t>actes du XXIV</w:t>
      </w:r>
      <w:r w:rsidRPr="004A776D">
        <w:rPr>
          <w:rFonts w:ascii="Times New Roman" w:hAnsi="Times New Roman" w:cs="Times New Roman"/>
          <w:i/>
          <w:kern w:val="22"/>
          <w:sz w:val="24"/>
          <w:vertAlign w:val="superscript"/>
          <w:lang w:val="fr-FR"/>
        </w:rPr>
        <w:t>e</w:t>
      </w:r>
      <w:r w:rsidRPr="004A776D">
        <w:rPr>
          <w:rFonts w:ascii="Times New Roman" w:hAnsi="Times New Roman" w:cs="Times New Roman"/>
          <w:i/>
          <w:sz w:val="24"/>
          <w:lang w:val="fr-FR"/>
        </w:rPr>
        <w:t xml:space="preserve"> Congrès de la Société Internationale Arthurienne</w:t>
      </w:r>
      <w:r w:rsidRPr="004A776D">
        <w:rPr>
          <w:rFonts w:ascii="Times New Roman" w:hAnsi="Times New Roman" w:cs="Times New Roman"/>
          <w:sz w:val="24"/>
          <w:lang w:val="fr-FR"/>
        </w:rPr>
        <w:t>, dir. Catalina Girbea, Mihaela Voicu, Ioan Panzaru, Andreea Popescu, Corina Anton, Turnhout, Brepols, 2020.</w:t>
      </w:r>
    </w:p>
    <w:p w:rsidR="00332E8B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712FC6">
        <w:rPr>
          <w:rFonts w:ascii="Times New Roman" w:hAnsi="Times New Roman" w:cs="Times New Roman"/>
          <w:i/>
          <w:sz w:val="24"/>
          <w:lang w:val="fr-FR"/>
        </w:rPr>
        <w:t>Matières à débat</w:t>
      </w:r>
      <w:r>
        <w:rPr>
          <w:rFonts w:ascii="Times New Roman" w:hAnsi="Times New Roman" w:cs="Times New Roman"/>
          <w:sz w:val="24"/>
          <w:lang w:val="fr-FR"/>
        </w:rPr>
        <w:t>, dir. Christine Ferlampin-Acher et Catalina Girbea, Rennes, Presses Universitaires de Rennes, 2017.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Armes et jeux militaires dans l’imaginaire (XII</w:t>
      </w:r>
      <w:r w:rsidRPr="003528BA">
        <w:rPr>
          <w:rFonts w:ascii="Times New Roman" w:hAnsi="Times New Roman" w:cs="Times New Roman"/>
          <w:i/>
          <w:kern w:val="22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-XV</w:t>
      </w:r>
      <w:r w:rsidRPr="003528BA">
        <w:rPr>
          <w:rFonts w:ascii="Times New Roman" w:hAnsi="Times New Roman" w:cs="Times New Roman"/>
          <w:i/>
          <w:kern w:val="22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>, dir. Catalina Girbea, Paris, Classiques Garnier, 2016.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Revista Cercurilor Studenţeşti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ale Departamentului de Limba şi Literatura Franceză </w:t>
      </w:r>
      <w:r w:rsidRPr="003528BA">
        <w:rPr>
          <w:rFonts w:ascii="Times New Roman" w:hAnsi="Times New Roman" w:cs="Times New Roman"/>
          <w:sz w:val="24"/>
          <w:lang w:val="fr-FR"/>
        </w:rPr>
        <w:t>(</w:t>
      </w:r>
      <w:r w:rsidRPr="003528BA">
        <w:rPr>
          <w:rFonts w:ascii="Times New Roman" w:hAnsi="Times New Roman" w:cs="Times New Roman"/>
          <w:i/>
          <w:sz w:val="24"/>
          <w:lang w:val="fr-FR"/>
        </w:rPr>
        <w:t>Revue des Cercles des Étudiants du Département de Français)</w:t>
      </w:r>
      <w:r w:rsidRPr="003528BA">
        <w:rPr>
          <w:rFonts w:ascii="Times New Roman" w:hAnsi="Times New Roman" w:cs="Times New Roman"/>
          <w:sz w:val="24"/>
          <w:lang w:val="fr-FR"/>
        </w:rPr>
        <w:t>, dir. Lidia Cotea et Catalina Girbea, Bucarest, Éditions de l’Université de Bucarest, 3/2014.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Marqueurs d’identité dans la littérature médiévale (XII</w:t>
      </w:r>
      <w:r w:rsidRPr="003528BA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-XV</w:t>
      </w:r>
      <w:r w:rsidRPr="003528BA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>, actes de la Table Ronde tenue à Poitiers les 17 et 18 novembre 2011, dir. Catalina Girbea, Laurent Hablot, Raluca Radulescu, Turnhout, Brepols, 2014.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Revista Cercurilor Studenţeşti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ale Departamentului de Limba şi Literatura Franceză </w:t>
      </w:r>
      <w:r w:rsidRPr="003528BA">
        <w:rPr>
          <w:rFonts w:ascii="Times New Roman" w:hAnsi="Times New Roman" w:cs="Times New Roman"/>
          <w:sz w:val="24"/>
          <w:lang w:val="fr-FR"/>
        </w:rPr>
        <w:t>(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Revue </w:t>
      </w:r>
      <w:r w:rsidRPr="003528BA">
        <w:rPr>
          <w:rFonts w:ascii="Times New Roman" w:hAnsi="Times New Roman" w:cs="Times New Roman"/>
          <w:i/>
          <w:sz w:val="24"/>
          <w:lang w:val="fr-FR"/>
        </w:rPr>
        <w:lastRenderedPageBreak/>
        <w:t>des Cercles des Étudiants du Département de Français)</w:t>
      </w:r>
      <w:r w:rsidRPr="003528BA">
        <w:rPr>
          <w:rFonts w:ascii="Times New Roman" w:hAnsi="Times New Roman" w:cs="Times New Roman"/>
          <w:sz w:val="24"/>
          <w:lang w:val="fr-FR"/>
        </w:rPr>
        <w:t>, dir. Lidia Cotea et Catalina Girbea, Bucarest, Éditions de l’Université de Bucarest, 2/2013.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Revista Cercurilor Studenţeşti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ale Departamentului de Limba şi Literatura Franceză </w:t>
      </w:r>
      <w:r w:rsidRPr="003528BA">
        <w:rPr>
          <w:rFonts w:ascii="Times New Roman" w:hAnsi="Times New Roman" w:cs="Times New Roman"/>
          <w:sz w:val="24"/>
          <w:lang w:val="fr-FR"/>
        </w:rPr>
        <w:t>(</w:t>
      </w:r>
      <w:r w:rsidRPr="003528BA">
        <w:rPr>
          <w:rFonts w:ascii="Times New Roman" w:hAnsi="Times New Roman" w:cs="Times New Roman"/>
          <w:i/>
          <w:sz w:val="24"/>
          <w:lang w:val="fr-FR"/>
        </w:rPr>
        <w:t>Revue des Cercles des Étudiants du Département de Français)</w:t>
      </w:r>
      <w:r w:rsidRPr="003528BA">
        <w:rPr>
          <w:rFonts w:ascii="Times New Roman" w:hAnsi="Times New Roman" w:cs="Times New Roman"/>
          <w:sz w:val="24"/>
          <w:lang w:val="fr-FR"/>
        </w:rPr>
        <w:t>, dir. Lidia Cotea et Catalina Girbea, Bucarest, Éditions de l’Université de Bucarest, 1/2012.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i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Matérialité et immatérialité dans l’Église au Moyen Âge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Bucarest les 22-23 octobre 2010, dir. Stéphanie Daussy, Catalina Girbea, Brindusa Grigoriu, Anca Oroveanu, Mihaela Voicu, Bucarest, Editions de l’Université de Bucarest, 2012.</w:t>
      </w:r>
    </w:p>
    <w:p w:rsidR="00332E8B" w:rsidRPr="003528BA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Chevalerie et christianisme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Poitiers les 3-5 novembre 2010, dir. Martin Aurell et Catalina Girbea, Rennes, Presses Universitaires de Rennes, 2011.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 w:eastAsia="en-US"/>
        </w:rPr>
      </w:pPr>
      <w:r w:rsidRPr="003528BA">
        <w:rPr>
          <w:rFonts w:ascii="Times New Roman" w:hAnsi="Times New Roman" w:cs="Times New Roman"/>
          <w:sz w:val="24"/>
          <w:lang w:val="fr-FR" w:eastAsia="en-US"/>
        </w:rPr>
        <w:t xml:space="preserve"> </w:t>
      </w:r>
      <w:r>
        <w:rPr>
          <w:rFonts w:ascii="Times New Roman" w:hAnsi="Times New Roman" w:cs="Times New Roman"/>
          <w:sz w:val="24"/>
          <w:lang w:val="fr-FR" w:eastAsia="en-US"/>
        </w:rPr>
        <w:tab/>
      </w:r>
      <w:r w:rsidRPr="003528BA">
        <w:rPr>
          <w:rFonts w:ascii="Times New Roman" w:hAnsi="Times New Roman" w:cs="Times New Roman"/>
          <w:i/>
          <w:sz w:val="24"/>
          <w:lang w:val="fr-FR" w:eastAsia="en-US"/>
        </w:rPr>
        <w:t>Temps et mémoire dans la littérature arthurienne</w:t>
      </w:r>
      <w:r w:rsidRPr="003528BA">
        <w:rPr>
          <w:rFonts w:ascii="Times New Roman" w:hAnsi="Times New Roman" w:cs="Times New Roman"/>
          <w:sz w:val="24"/>
          <w:lang w:val="fr-FR" w:eastAsia="en-US"/>
        </w:rPr>
        <w:t xml:space="preserve">, actes du colloque tenu à Bucarest les 14-15 mai 2010, dir. Catalina Girbea, Andreea Popescu, Mihaela Voicu, Bucarest, </w:t>
      </w:r>
      <w:r w:rsidRPr="003528BA">
        <w:rPr>
          <w:rFonts w:ascii="Times New Roman" w:hAnsi="Times New Roman" w:cs="Times New Roman"/>
          <w:sz w:val="24"/>
          <w:lang w:val="fr-FR"/>
        </w:rPr>
        <w:t>Éditions de l’Université de Bucarest</w:t>
      </w:r>
      <w:r w:rsidRPr="003528BA">
        <w:rPr>
          <w:rFonts w:ascii="Times New Roman" w:hAnsi="Times New Roman" w:cs="Times New Roman"/>
          <w:sz w:val="24"/>
          <w:lang w:val="fr-FR" w:eastAsia="en-US"/>
        </w:rPr>
        <w:t xml:space="preserve">, 2011. 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 w:eastAsia="en-US"/>
        </w:rPr>
      </w:pPr>
      <w:r w:rsidRPr="003528BA">
        <w:rPr>
          <w:rFonts w:ascii="Times New Roman" w:hAnsi="Times New Roman" w:cs="Times New Roman"/>
          <w:sz w:val="24"/>
          <w:lang w:val="fr-FR" w:eastAsia="en-US"/>
        </w:rPr>
        <w:t xml:space="preserve"> </w:t>
      </w:r>
      <w:r>
        <w:rPr>
          <w:rFonts w:ascii="Times New Roman" w:hAnsi="Times New Roman" w:cs="Times New Roman"/>
          <w:sz w:val="24"/>
          <w:lang w:val="fr-FR" w:eastAsia="en-US"/>
        </w:rPr>
        <w:tab/>
      </w:r>
      <w:r w:rsidRPr="003528BA">
        <w:rPr>
          <w:rFonts w:ascii="Times New Roman" w:hAnsi="Times New Roman" w:cs="Times New Roman"/>
          <w:i/>
          <w:sz w:val="24"/>
          <w:lang w:val="fr-FR" w:eastAsia="en-US"/>
        </w:rPr>
        <w:t>L’Imaginaire de la parenté dans les romans arthuriens</w:t>
      </w:r>
      <w:r w:rsidRPr="003528BA">
        <w:rPr>
          <w:rFonts w:ascii="Times New Roman" w:hAnsi="Times New Roman" w:cs="Times New Roman"/>
          <w:sz w:val="24"/>
          <w:lang w:val="fr-FR" w:eastAsia="en-US"/>
        </w:rPr>
        <w:t>, actes du colloque tenu à Poitiers les 11-13 juin 2009, dir. Martin Aurell et Catalina Girbea, Turnhout, Brepols, 2010.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Signes et couleurs des identités politiques du Moyen Âge à nos jours, </w:t>
      </w:r>
      <w:r w:rsidRPr="003528BA">
        <w:rPr>
          <w:rFonts w:ascii="Times New Roman" w:hAnsi="Times New Roman" w:cs="Times New Roman"/>
          <w:sz w:val="24"/>
          <w:lang w:val="fr-FR"/>
        </w:rPr>
        <w:t>actes du colloque tenu à Poitiers les 14-16 juin 2007, dir. M. Aurell, D. Turel, C. Manigand, J. Grévy, L. Hablot, C. Girbea, Rennes, Presses Universitaires de Rennes, 2008.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Espaces et mondes au Moyen Âge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Bucarest les 17-18 octobre 2008, dir. Mianda Cioba, Catalina Girbea, Ioana Gogeanu, Mihaela Voicu, Bucarest, Éditions de l’Université de Bucarest, 2009.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Paysages d’ici et d’ailleurs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Bucarest les 26-27 septembre 2003, dir. Dolores Toma, Catalina Girbea, Diana Samarineanu, Bucarest, Éditions de l’Université de Bucarest, 2005.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Comptes rendus pour les ouvrages collectifs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1. Patrick Henriet, </w:t>
      </w:r>
      <w:r w:rsidRPr="003528BA">
        <w:rPr>
          <w:rFonts w:ascii="Times New Roman" w:hAnsi="Times New Roman" w:cs="Times New Roman"/>
          <w:i/>
          <w:sz w:val="24"/>
          <w:lang w:val="fr-FR"/>
        </w:rPr>
        <w:t>Chevalerie et christianisme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Martin Aurell et Catalina Girbea, Rennes, 2012,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Moyen Âge</w:t>
      </w:r>
      <w:r w:rsidRPr="003528BA">
        <w:rPr>
          <w:rFonts w:ascii="Times New Roman" w:hAnsi="Times New Roman" w:cs="Times New Roman"/>
          <w:sz w:val="24"/>
          <w:lang w:val="fr-FR"/>
        </w:rPr>
        <w:t>, 2/2013, p. 62-66.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2. Bénédicte Sère, </w:t>
      </w:r>
      <w:r w:rsidRPr="003528BA">
        <w:rPr>
          <w:rFonts w:ascii="Times New Roman" w:hAnsi="Times New Roman" w:cs="Times New Roman"/>
          <w:i/>
          <w:sz w:val="24"/>
          <w:lang w:val="fr-FR"/>
        </w:rPr>
        <w:t>Chevalerie et christianisme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Martin Aurell et Catalina Girbea, Rennes, 2012, </w:t>
      </w:r>
      <w:r w:rsidRPr="003528BA">
        <w:rPr>
          <w:rFonts w:ascii="Times New Roman" w:hAnsi="Times New Roman" w:cs="Times New Roman"/>
          <w:i/>
          <w:sz w:val="24"/>
          <w:lang w:val="fr-FR"/>
        </w:rPr>
        <w:t>Revue d’Histoire des Eglises Françaises</w:t>
      </w:r>
      <w:r w:rsidRPr="003528BA">
        <w:rPr>
          <w:rFonts w:ascii="Times New Roman" w:hAnsi="Times New Roman" w:cs="Times New Roman"/>
          <w:sz w:val="24"/>
          <w:lang w:val="fr-FR"/>
        </w:rPr>
        <w:t>, 98, 2012, p. 153-155.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3. Cristopher Tylerman, </w:t>
      </w:r>
      <w:r w:rsidRPr="003528BA">
        <w:rPr>
          <w:rFonts w:ascii="Times New Roman" w:hAnsi="Times New Roman" w:cs="Times New Roman"/>
          <w:i/>
          <w:sz w:val="24"/>
          <w:lang w:val="fr-FR"/>
        </w:rPr>
        <w:t>Chevalerie et christianisme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Martin Aurell et Catalina Girbea, Rennes, 2012, </w:t>
      </w:r>
      <w:r w:rsidRPr="003528BA">
        <w:rPr>
          <w:rFonts w:ascii="Times New Roman" w:hAnsi="Times New Roman" w:cs="Times New Roman"/>
          <w:i/>
          <w:sz w:val="24"/>
          <w:lang w:val="fr-FR"/>
        </w:rPr>
        <w:t>English Historical Review</w:t>
      </w:r>
      <w:r w:rsidRPr="003528BA">
        <w:rPr>
          <w:rFonts w:ascii="Times New Roman" w:hAnsi="Times New Roman" w:cs="Times New Roman"/>
          <w:sz w:val="24"/>
          <w:lang w:val="fr-FR"/>
        </w:rPr>
        <w:t>, 538, 2014, p. 681-683.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4. Annie Combes, </w:t>
      </w:r>
      <w:r w:rsidRPr="003528BA">
        <w:rPr>
          <w:rFonts w:ascii="Times New Roman" w:hAnsi="Times New Roman" w:cs="Times New Roman"/>
          <w:i/>
          <w:sz w:val="24"/>
          <w:lang w:val="fr-FR"/>
        </w:rPr>
        <w:t>Imaginaire de la parenté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dans les romans arthuriens 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Martin Aurell et Catalina Girbea, Turnhout, 2011,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Moyen Âge</w:t>
      </w:r>
      <w:r w:rsidRPr="003528BA">
        <w:rPr>
          <w:rFonts w:ascii="Times New Roman" w:hAnsi="Times New Roman" w:cs="Times New Roman"/>
          <w:sz w:val="24"/>
          <w:lang w:val="fr-FR"/>
        </w:rPr>
        <w:t>, 1/2013, p. 185-187.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5. N. Scholz, </w:t>
      </w:r>
      <w:r w:rsidRPr="003528BA">
        <w:rPr>
          <w:rFonts w:ascii="Times New Roman" w:hAnsi="Times New Roman" w:cs="Times New Roman"/>
          <w:i/>
          <w:sz w:val="24"/>
          <w:lang w:val="fr-FR"/>
        </w:rPr>
        <w:t>Signes et couleurs des identités politiques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M. Aurell, L. Hablot, C. Girbea, etc, Rennes,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English Historical Review</w:t>
      </w:r>
      <w:r w:rsidRPr="003528BA">
        <w:rPr>
          <w:rFonts w:ascii="Times New Roman" w:hAnsi="Times New Roman" w:cs="Times New Roman"/>
          <w:sz w:val="24"/>
          <w:lang w:val="fr-FR"/>
        </w:rPr>
        <w:t>, 2010, CXXV (514), p. 696-698.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6. Christian Grasso, </w:t>
      </w:r>
      <w:r w:rsidRPr="003528BA">
        <w:rPr>
          <w:rFonts w:ascii="Times New Roman" w:hAnsi="Times New Roman" w:cs="Times New Roman"/>
          <w:i/>
          <w:sz w:val="24"/>
          <w:lang w:val="fr-FR"/>
        </w:rPr>
        <w:t>Chevalerie et christianisme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 w:rsidRPr="003528BA">
        <w:rPr>
          <w:rFonts w:ascii="Times New Roman" w:hAnsi="Times New Roman" w:cs="Times New Roman"/>
          <w:i/>
          <w:sz w:val="24"/>
          <w:lang w:val="fr-FR"/>
        </w:rPr>
        <w:t>Revue Mabillon</w:t>
      </w:r>
      <w:r w:rsidRPr="003528BA">
        <w:rPr>
          <w:rFonts w:ascii="Times New Roman" w:hAnsi="Times New Roman" w:cs="Times New Roman"/>
          <w:sz w:val="24"/>
          <w:lang w:val="fr-FR"/>
        </w:rPr>
        <w:t>, 311, 2013, p. 339-341.</w:t>
      </w:r>
    </w:p>
    <w:p w:rsidR="00332E8B" w:rsidRPr="003528BA" w:rsidRDefault="00332E8B" w:rsidP="00332E8B">
      <w:pPr>
        <w:ind w:right="-28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7. Elisabeth Gaucher, </w:t>
      </w:r>
      <w:r w:rsidRPr="003528BA">
        <w:rPr>
          <w:rFonts w:ascii="Times New Roman" w:hAnsi="Times New Roman" w:cs="Times New Roman"/>
          <w:i/>
          <w:sz w:val="24"/>
          <w:lang w:val="fr-FR"/>
        </w:rPr>
        <w:t>Marqueurs d’identité dans la littérature médiévale : mettre en signe l’individu et la famille, Perspectives Médiévales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36/2015 : https://peme.revues.org/8674  </w:t>
      </w:r>
    </w:p>
    <w:p w:rsidR="00332E8B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r w:rsidRPr="003528BA">
        <w:rPr>
          <w:rFonts w:ascii="Times New Roman" w:hAnsi="Times New Roman" w:cs="Times New Roman"/>
        </w:rPr>
        <w:t xml:space="preserve">8. Laurence Mathey-Maille, </w:t>
      </w:r>
      <w:r w:rsidRPr="003528BA">
        <w:rPr>
          <w:rFonts w:ascii="Times New Roman" w:hAnsi="Times New Roman" w:cs="Times New Roman"/>
          <w:i/>
        </w:rPr>
        <w:t>Marqueurs d’identité dans la littérature médiévale : mettre en signe l’individu et la famille, FranciaRecensio 2015/4Mittelalter – Moyen Âge (500–1500) </w:t>
      </w:r>
      <w:r w:rsidRPr="003528BA">
        <w:rPr>
          <w:rFonts w:ascii="Times New Roman" w:hAnsi="Times New Roman" w:cs="Times New Roman"/>
        </w:rPr>
        <w:t xml:space="preserve">: </w:t>
      </w:r>
      <w:hyperlink r:id="rId7" w:anchor="q=Marqueurs+d%27identit%C3%A9+Hablot+compte+rendu" w:history="1">
        <w:r w:rsidRPr="003528BA">
          <w:rPr>
            <w:rStyle w:val="Hyperlink"/>
            <w:rFonts w:ascii="Times New Roman" w:eastAsia="SimSun" w:hAnsi="Times New Roman" w:cs="Times New Roman"/>
          </w:rPr>
          <w:t>https://www.google.fr/?gws_rd=ssl#q=Marqueurs+d%27identit%C3%A9+Hablot+compte+rendu</w:t>
        </w:r>
      </w:hyperlink>
      <w:r w:rsidRPr="003528BA">
        <w:rPr>
          <w:rFonts w:ascii="Times New Roman" w:hAnsi="Times New Roman" w:cs="Times New Roman"/>
        </w:rPr>
        <w:t xml:space="preserve"> </w:t>
      </w:r>
    </w:p>
    <w:p w:rsidR="00332E8B" w:rsidRPr="009016E8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9.Marion Bonansea, </w:t>
      </w:r>
      <w:r w:rsidRPr="00764AEC">
        <w:rPr>
          <w:rFonts w:ascii="Times New Roman" w:hAnsi="Times New Roman" w:cs="Times New Roman"/>
          <w:i/>
        </w:rPr>
        <w:t>Armes et jeux militaires dans l’imaginaire (XII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>-X</w:t>
      </w:r>
      <w:r>
        <w:rPr>
          <w:rFonts w:ascii="Times New Roman" w:hAnsi="Times New Roman" w:cs="Times New Roman"/>
          <w:i/>
        </w:rPr>
        <w:t>V</w:t>
      </w:r>
      <w:r w:rsidRPr="00B06CAF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 xml:space="preserve"> siècles)</w:t>
      </w:r>
      <w:r>
        <w:rPr>
          <w:rFonts w:ascii="Times New Roman" w:hAnsi="Times New Roman" w:cs="Times New Roman"/>
        </w:rPr>
        <w:t xml:space="preserve">, </w:t>
      </w:r>
      <w:r w:rsidRPr="009016E8">
        <w:rPr>
          <w:rFonts w:ascii="Times New Roman" w:hAnsi="Times New Roman" w:cs="Times New Roman"/>
          <w:i/>
        </w:rPr>
        <w:t>CRMH</w:t>
      </w:r>
      <w:r>
        <w:rPr>
          <w:rFonts w:ascii="Times New Roman" w:hAnsi="Times New Roman" w:cs="Times New Roman"/>
        </w:rPr>
        <w:t>, 2017, en ligne.</w:t>
      </w:r>
    </w:p>
    <w:p w:rsidR="00332E8B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Maria Colombo Timelli, </w:t>
      </w:r>
      <w:r w:rsidRPr="00764AEC">
        <w:rPr>
          <w:rFonts w:ascii="Times New Roman" w:hAnsi="Times New Roman" w:cs="Times New Roman"/>
          <w:i/>
        </w:rPr>
        <w:t>Armes et jeux militaires dans l’imaginaire (XII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>XV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 xml:space="preserve"> siècles)</w:t>
      </w:r>
      <w:r>
        <w:rPr>
          <w:rFonts w:ascii="Times New Roman" w:hAnsi="Times New Roman" w:cs="Times New Roman"/>
        </w:rPr>
        <w:t xml:space="preserve">, </w:t>
      </w:r>
      <w:r w:rsidRPr="00764AEC">
        <w:rPr>
          <w:rFonts w:ascii="Times New Roman" w:hAnsi="Times New Roman" w:cs="Times New Roman"/>
          <w:i/>
        </w:rPr>
        <w:t>Studi francesi</w:t>
      </w:r>
      <w:r>
        <w:rPr>
          <w:rFonts w:ascii="Times New Roman" w:hAnsi="Times New Roman" w:cs="Times New Roman"/>
        </w:rPr>
        <w:t>, 182, 2017, p. 327-329</w:t>
      </w:r>
    </w:p>
    <w:p w:rsidR="00332E8B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</w:t>
      </w:r>
      <w:r w:rsidRPr="00764AEC">
        <w:rPr>
          <w:rFonts w:ascii="Times New Roman" w:hAnsi="Times New Roman" w:cs="Times New Roman"/>
        </w:rPr>
        <w:t xml:space="preserve">Friedrich Wolfzettel, </w:t>
      </w:r>
      <w:r w:rsidRPr="00764AEC">
        <w:rPr>
          <w:rFonts w:ascii="Times New Roman" w:hAnsi="Times New Roman" w:cs="Times New Roman"/>
          <w:i/>
        </w:rPr>
        <w:t>Armes et jeux militaires dans l’imaginaire (XII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>-X</w:t>
      </w:r>
      <w:r>
        <w:rPr>
          <w:rFonts w:ascii="Times New Roman" w:hAnsi="Times New Roman" w:cs="Times New Roman"/>
          <w:i/>
        </w:rPr>
        <w:t>V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 xml:space="preserve"> siècles)</w:t>
      </w:r>
      <w:r>
        <w:rPr>
          <w:rFonts w:ascii="Times New Roman" w:hAnsi="Times New Roman" w:cs="Times New Roman"/>
        </w:rPr>
        <w:t>,</w:t>
      </w:r>
      <w:r w:rsidRPr="00764AEC">
        <w:rPr>
          <w:rFonts w:ascii="Times New Roman" w:hAnsi="Times New Roman" w:cs="Times New Roman"/>
        </w:rPr>
        <w:t xml:space="preserve"> </w:t>
      </w:r>
      <w:r w:rsidRPr="00764AEC">
        <w:rPr>
          <w:rFonts w:ascii="Times New Roman" w:hAnsi="Times New Roman" w:cs="Times New Roman"/>
          <w:i/>
        </w:rPr>
        <w:t>Zeitschrift f</w:t>
      </w:r>
      <w:r>
        <w:rPr>
          <w:rFonts w:ascii="Times New Roman" w:hAnsi="Times New Roman" w:cs="Times New Roman"/>
          <w:i/>
        </w:rPr>
        <w:t>ü</w:t>
      </w:r>
      <w:r w:rsidRPr="00764AEC">
        <w:rPr>
          <w:rFonts w:ascii="Times New Roman" w:hAnsi="Times New Roman" w:cs="Times New Roman"/>
          <w:i/>
        </w:rPr>
        <w:t>r romanische philologie</w:t>
      </w:r>
      <w:r w:rsidRPr="00764AEC">
        <w:rPr>
          <w:rFonts w:ascii="Times New Roman" w:hAnsi="Times New Roman" w:cs="Times New Roman"/>
        </w:rPr>
        <w:t>, 133</w:t>
      </w:r>
      <w:r>
        <w:rPr>
          <w:rFonts w:ascii="Times New Roman" w:hAnsi="Times New Roman" w:cs="Times New Roman"/>
        </w:rPr>
        <w:t>,</w:t>
      </w:r>
      <w:r w:rsidRPr="00764AEC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>.</w:t>
      </w:r>
    </w:p>
    <w:p w:rsidR="00332E8B" w:rsidRPr="00466E3C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David Crouch, </w:t>
      </w:r>
      <w:r w:rsidRPr="00764AEC">
        <w:rPr>
          <w:rFonts w:ascii="Times New Roman" w:hAnsi="Times New Roman" w:cs="Times New Roman"/>
          <w:i/>
        </w:rPr>
        <w:t>Armes et jeux militaires dans l’imaginaire (XII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>XV</w:t>
      </w:r>
      <w:r w:rsidRPr="009016E8">
        <w:rPr>
          <w:rFonts w:ascii="Times New Roman" w:hAnsi="Times New Roman" w:cs="Times New Roman"/>
          <w:i/>
          <w:vertAlign w:val="superscript"/>
        </w:rPr>
        <w:t>e</w:t>
      </w:r>
      <w:r w:rsidRPr="00764AEC">
        <w:rPr>
          <w:rFonts w:ascii="Times New Roman" w:hAnsi="Times New Roman" w:cs="Times New Roman"/>
          <w:i/>
        </w:rPr>
        <w:t xml:space="preserve"> siècles)</w:t>
      </w:r>
      <w:r>
        <w:rPr>
          <w:rFonts w:ascii="Times New Roman" w:hAnsi="Times New Roman" w:cs="Times New Roman"/>
        </w:rPr>
        <w:t xml:space="preserve">, </w:t>
      </w:r>
      <w:r w:rsidRPr="00315821">
        <w:rPr>
          <w:rFonts w:ascii="Times New Roman" w:hAnsi="Times New Roman" w:cs="Times New Roman"/>
          <w:i/>
        </w:rPr>
        <w:t>The University of Chicago Press Journals</w:t>
      </w:r>
      <w:r>
        <w:rPr>
          <w:rFonts w:ascii="Times New Roman" w:hAnsi="Times New Roman" w:cs="Times New Roman"/>
        </w:rPr>
        <w:t>, 70, 2017, p. 1558-1600.</w:t>
      </w:r>
    </w:p>
    <w:p w:rsidR="00332E8B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bookmarkStart w:id="0" w:name="_Hlk532287841"/>
      <w:r>
        <w:rPr>
          <w:rFonts w:ascii="Times New Roman" w:hAnsi="Times New Roman" w:cs="Times New Roman"/>
        </w:rPr>
        <w:t xml:space="preserve">13. Lise Sancho, </w:t>
      </w:r>
      <w:r w:rsidRPr="005A31BA">
        <w:rPr>
          <w:rFonts w:ascii="Times New Roman" w:hAnsi="Times New Roman" w:cs="Times New Roman"/>
          <w:i/>
        </w:rPr>
        <w:t>Matières à débat</w:t>
      </w:r>
      <w:r>
        <w:rPr>
          <w:rFonts w:ascii="Times New Roman" w:hAnsi="Times New Roman" w:cs="Times New Roman"/>
        </w:rPr>
        <w:t xml:space="preserve">, dir. Chrisine Ferlampin-Acher et Catalina Girbea, </w:t>
      </w:r>
      <w:r w:rsidRPr="005A31BA">
        <w:rPr>
          <w:rFonts w:ascii="Times New Roman" w:hAnsi="Times New Roman" w:cs="Times New Roman"/>
          <w:i/>
        </w:rPr>
        <w:t>CRMH</w:t>
      </w:r>
      <w:r>
        <w:rPr>
          <w:rFonts w:ascii="Times New Roman" w:hAnsi="Times New Roman" w:cs="Times New Roman"/>
        </w:rPr>
        <w:t>, 2018, en ligne.</w:t>
      </w:r>
    </w:p>
    <w:p w:rsidR="00332E8B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F53A7E">
        <w:rPr>
          <w:rFonts w:ascii="Times New Roman" w:hAnsi="Times New Roman" w:cs="Times New Roman"/>
        </w:rPr>
        <w:t xml:space="preserve">Juliette Gallice, « Mirois des richesses de la recherche arthuriennes. A propos de l’ouvrage Miroirs arthuriens entre image et mirage », </w:t>
      </w:r>
      <w:r w:rsidRPr="00AA7B0D">
        <w:rPr>
          <w:rFonts w:ascii="Times New Roman" w:hAnsi="Times New Roman" w:cs="Times New Roman"/>
          <w:i/>
        </w:rPr>
        <w:t>Textimage</w:t>
      </w:r>
      <w:r w:rsidRPr="00F53A7E">
        <w:rPr>
          <w:rFonts w:ascii="Times New Roman" w:hAnsi="Times New Roman" w:cs="Times New Roman"/>
        </w:rPr>
        <w:t>, 2020, en ligne.</w:t>
      </w:r>
    </w:p>
    <w:p w:rsidR="00332E8B" w:rsidRPr="00764AEC" w:rsidRDefault="00332E8B" w:rsidP="00332E8B">
      <w:pPr>
        <w:pStyle w:val="Default"/>
        <w:ind w:right="-3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F53A7E">
        <w:rPr>
          <w:rFonts w:ascii="Times New Roman" w:hAnsi="Times New Roman" w:cs="Times New Roman"/>
        </w:rPr>
        <w:t xml:space="preserve">Lise Fuertes, </w:t>
      </w:r>
      <w:r w:rsidRPr="00F53A7E">
        <w:rPr>
          <w:rFonts w:ascii="Times New Roman" w:hAnsi="Times New Roman" w:cs="Times New Roman"/>
          <w:i/>
        </w:rPr>
        <w:t>Miroirs arthuriens…</w:t>
      </w:r>
      <w:r w:rsidRPr="00F53A7E">
        <w:rPr>
          <w:rFonts w:ascii="Times New Roman" w:hAnsi="Times New Roman" w:cs="Times New Roman"/>
        </w:rPr>
        <w:t xml:space="preserve">, </w:t>
      </w:r>
      <w:r w:rsidRPr="00F53A7E">
        <w:rPr>
          <w:rFonts w:ascii="Times New Roman" w:hAnsi="Times New Roman" w:cs="Times New Roman"/>
          <w:i/>
        </w:rPr>
        <w:t>CRMH</w:t>
      </w:r>
      <w:r w:rsidRPr="00F53A7E">
        <w:rPr>
          <w:rFonts w:ascii="Times New Roman" w:hAnsi="Times New Roman" w:cs="Times New Roman"/>
        </w:rPr>
        <w:t>, 2021, en ligne</w:t>
      </w:r>
    </w:p>
    <w:bookmarkEnd w:id="0"/>
    <w:p w:rsidR="00332E8B" w:rsidRPr="00764AEC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3528BA">
        <w:rPr>
          <w:rFonts w:ascii="Times New Roman" w:hAnsi="Times New Roman" w:cs="Times New Roman"/>
          <w:b/>
          <w:sz w:val="24"/>
          <w:u w:val="single"/>
          <w:lang w:val="fr-FR"/>
        </w:rPr>
        <w:t>Articles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numPr>
          <w:ilvl w:val="0"/>
          <w:numId w:val="23"/>
        </w:numPr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Articles publiés dans des revues à comité de lecture :</w:t>
      </w:r>
    </w:p>
    <w:p w:rsidR="00332E8B" w:rsidRPr="00AA7B0D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Les chats écuyers dans le manuscrit fr. 1437 de la BnF », dans </w:t>
      </w:r>
      <w:r w:rsidRPr="005E1F0A">
        <w:rPr>
          <w:rFonts w:ascii="Times New Roman" w:hAnsi="Times New Roman" w:cs="Times New Roman"/>
          <w:i/>
          <w:iCs/>
          <w:sz w:val="24"/>
          <w:lang w:val="fr-FR"/>
        </w:rPr>
        <w:t>Le Chat cet autre de chez nous</w:t>
      </w:r>
      <w:r>
        <w:rPr>
          <w:rFonts w:ascii="Times New Roman" w:hAnsi="Times New Roman" w:cs="Times New Roman"/>
          <w:sz w:val="24"/>
          <w:lang w:val="fr-FR"/>
        </w:rPr>
        <w:t xml:space="preserve">, dir. C. Girbea, </w:t>
      </w:r>
      <w:r w:rsidRPr="005E1F0A">
        <w:rPr>
          <w:rFonts w:ascii="Times New Roman" w:hAnsi="Times New Roman" w:cs="Times New Roman"/>
          <w:i/>
          <w:iCs/>
          <w:sz w:val="24"/>
          <w:lang w:val="fr-FR"/>
        </w:rPr>
        <w:t>Reinardus</w:t>
      </w:r>
      <w:r>
        <w:rPr>
          <w:rFonts w:ascii="Times New Roman" w:hAnsi="Times New Roman" w:cs="Times New Roman"/>
          <w:sz w:val="24"/>
          <w:lang w:val="fr-FR"/>
        </w:rPr>
        <w:t>, dir. R. Trachsler, B. Van den Abeele, C. Girbea, 37/2025, p. 164-180.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L’usage métaphorique du bouclier. Autour du </w:t>
      </w:r>
      <w:r w:rsidRPr="005E1F0A">
        <w:rPr>
          <w:rFonts w:ascii="Times New Roman" w:hAnsi="Times New Roman" w:cs="Times New Roman"/>
          <w:i/>
          <w:iCs/>
          <w:sz w:val="24"/>
          <w:lang w:val="fr-FR"/>
        </w:rPr>
        <w:t xml:space="preserve">scutum fidei </w:t>
      </w:r>
      <w:r>
        <w:rPr>
          <w:rFonts w:ascii="Times New Roman" w:hAnsi="Times New Roman" w:cs="Times New Roman"/>
          <w:sz w:val="24"/>
          <w:lang w:val="fr-FR"/>
        </w:rPr>
        <w:t xml:space="preserve">dans l’imaginaire médiéval », </w:t>
      </w:r>
      <w:r w:rsidRPr="002D23A3">
        <w:rPr>
          <w:rFonts w:ascii="Times New Roman" w:hAnsi="Times New Roman" w:cs="Times New Roman"/>
          <w:i/>
          <w:iCs/>
          <w:sz w:val="24"/>
          <w:lang w:val="fr-FR"/>
        </w:rPr>
        <w:t>Arme, signe ou relique : autour du bouclier médiéval</w:t>
      </w:r>
      <w:r>
        <w:rPr>
          <w:rFonts w:ascii="Times New Roman" w:hAnsi="Times New Roman" w:cs="Times New Roman"/>
          <w:sz w:val="24"/>
          <w:lang w:val="fr-FR"/>
        </w:rPr>
        <w:t xml:space="preserve">, dir. C. Girbea, </w:t>
      </w:r>
      <w:r w:rsidRPr="002D23A3">
        <w:rPr>
          <w:rFonts w:ascii="Times New Roman" w:hAnsi="Times New Roman" w:cs="Times New Roman"/>
          <w:i/>
          <w:iCs/>
          <w:sz w:val="24"/>
          <w:lang w:val="fr-FR"/>
        </w:rPr>
        <w:t>Le Moyen Age</w:t>
      </w:r>
      <w:r>
        <w:rPr>
          <w:rFonts w:ascii="Times New Roman" w:hAnsi="Times New Roman" w:cs="Times New Roman"/>
          <w:sz w:val="24"/>
          <w:lang w:val="fr-FR"/>
        </w:rPr>
        <w:t>, 2, 2023.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« Le prologue de l’</w:t>
      </w:r>
      <w:r w:rsidRPr="002D23A3">
        <w:rPr>
          <w:rFonts w:ascii="Times New Roman" w:hAnsi="Times New Roman" w:cs="Times New Roman"/>
          <w:i/>
          <w:iCs/>
          <w:sz w:val="24"/>
          <w:lang w:val="fr-FR"/>
        </w:rPr>
        <w:t>Estoire del saint Graal</w:t>
      </w:r>
      <w:r>
        <w:rPr>
          <w:rFonts w:ascii="Times New Roman" w:hAnsi="Times New Roman" w:cs="Times New Roman"/>
          <w:sz w:val="24"/>
          <w:lang w:val="fr-FR"/>
        </w:rPr>
        <w:t xml:space="preserve"> et l’</w:t>
      </w:r>
      <w:r w:rsidRPr="002D23A3">
        <w:rPr>
          <w:rFonts w:ascii="Times New Roman" w:hAnsi="Times New Roman" w:cs="Times New Roman"/>
          <w:i/>
          <w:iCs/>
          <w:sz w:val="24"/>
          <w:lang w:val="fr-FR"/>
        </w:rPr>
        <w:t>Apocalypse de Paul</w:t>
      </w:r>
      <w:r>
        <w:rPr>
          <w:rFonts w:ascii="Times New Roman" w:hAnsi="Times New Roman" w:cs="Times New Roman"/>
          <w:sz w:val="24"/>
          <w:lang w:val="fr-FR"/>
        </w:rPr>
        <w:t xml:space="preserve">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>
        <w:rPr>
          <w:rFonts w:ascii="Times New Roman" w:hAnsi="Times New Roman" w:cs="Times New Roman"/>
          <w:iCs/>
          <w:sz w:val="24"/>
          <w:lang w:val="fr-FR"/>
        </w:rPr>
        <w:t>, 262, 2023, p. 127-136.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>« Civilisation et romanesque aux XII</w:t>
      </w:r>
      <w:r w:rsidRPr="00F53A7E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>-XIII</w:t>
      </w:r>
      <w:r w:rsidRPr="00F53A7E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 siècles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F53A7E">
        <w:rPr>
          <w:rFonts w:ascii="Times New Roman" w:hAnsi="Times New Roman" w:cs="Times New Roman"/>
          <w:sz w:val="24"/>
          <w:lang w:val="fr-FR"/>
        </w:rPr>
        <w:t>, 2019.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Jacques Le Goff en Brocéliande », numéro dédié à Jacques Le Goff, </w:t>
      </w:r>
      <w:r w:rsidRPr="00F53A7E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F53A7E">
        <w:rPr>
          <w:rFonts w:ascii="Times New Roman" w:hAnsi="Times New Roman" w:cs="Times New Roman"/>
          <w:sz w:val="24"/>
          <w:lang w:val="fr-FR"/>
        </w:rPr>
        <w:t>, 59, 2016, p. 239-246.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</w:t>
      </w:r>
      <w:r w:rsidRPr="00F53A7E">
        <w:rPr>
          <w:rFonts w:ascii="Times New Roman" w:hAnsi="Times New Roman" w:cs="Times New Roman"/>
          <w:i/>
          <w:sz w:val="24"/>
          <w:lang w:val="fr-FR"/>
        </w:rPr>
        <w:t>Miles in fabula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 : des chevaleries romanesques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Cahiers de Civilisation Médiévales</w:t>
      </w:r>
      <w:r w:rsidRPr="00F53A7E">
        <w:rPr>
          <w:rFonts w:ascii="Times New Roman" w:hAnsi="Times New Roman" w:cs="Times New Roman"/>
          <w:sz w:val="24"/>
          <w:lang w:val="fr-FR"/>
        </w:rPr>
        <w:t>, 57, 2014, p. 33-60.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Avec Mihaela Voicu, « Les aventures des études médiévales en Roumanie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Perspectives médiévales</w:t>
      </w:r>
      <w:r w:rsidRPr="00F53A7E">
        <w:rPr>
          <w:rFonts w:ascii="Times New Roman" w:hAnsi="Times New Roman" w:cs="Times New Roman"/>
          <w:sz w:val="24"/>
          <w:lang w:val="fr-FR"/>
        </w:rPr>
        <w:t>, 35/2014.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>« Le double romanesque et la conversion. Le Sarrasin, le Juif et le Grec dans les romans allemands (XII</w:t>
      </w:r>
      <w:r w:rsidRPr="00F53A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>-XIII</w:t>
      </w:r>
      <w:r w:rsidRPr="00F53A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 siècles) », </w:t>
      </w:r>
      <w:r w:rsidRPr="00F53A7E">
        <w:rPr>
          <w:rStyle w:val="Emphasis"/>
          <w:rFonts w:ascii="Times New Roman" w:hAnsi="Times New Roman" w:cs="Times New Roman"/>
          <w:sz w:val="24"/>
          <w:lang w:val="fr-FR"/>
        </w:rPr>
        <w:t>Cahiers de Civilisation Médiévale</w:t>
      </w:r>
      <w:r w:rsidRPr="00F53A7E">
        <w:rPr>
          <w:rFonts w:ascii="Times New Roman" w:hAnsi="Times New Roman" w:cs="Times New Roman"/>
          <w:sz w:val="24"/>
          <w:lang w:val="fr-FR"/>
        </w:rPr>
        <w:t>, 54, 2011, p. 243-286.</w:t>
      </w:r>
    </w:p>
    <w:p w:rsidR="00332E8B" w:rsidRPr="00F53A7E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color w:val="000000"/>
          <w:sz w:val="24"/>
          <w:lang w:val="fr-FR"/>
        </w:rPr>
        <w:t xml:space="preserve"> « Arthurianisme et christianisme », </w:t>
      </w:r>
      <w:r w:rsidRPr="00F53A7E">
        <w:rPr>
          <w:rFonts w:ascii="Times New Roman" w:hAnsi="Times New Roman" w:cs="Times New Roman"/>
          <w:i/>
          <w:color w:val="000000"/>
          <w:sz w:val="24"/>
          <w:lang w:val="fr-FR"/>
        </w:rPr>
        <w:t>Revue 303</w:t>
      </w:r>
      <w:r w:rsidRPr="00F53A7E">
        <w:rPr>
          <w:rFonts w:ascii="Times New Roman" w:hAnsi="Times New Roman" w:cs="Times New Roman"/>
          <w:color w:val="000000"/>
          <w:sz w:val="24"/>
          <w:lang w:val="fr-FR"/>
        </w:rPr>
        <w:t xml:space="preserve">, 113/10, 2010, p. 16-27. 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Symbolique des animaux fabuleux au Moyen Âge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Revue 303</w:t>
      </w:r>
      <w:r w:rsidRPr="00F53A7E">
        <w:rPr>
          <w:rFonts w:ascii="Times New Roman" w:hAnsi="Times New Roman" w:cs="Times New Roman"/>
          <w:sz w:val="24"/>
          <w:lang w:val="fr-FR"/>
        </w:rPr>
        <w:t>, 110/10, 2010, p. 4-18.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 De Girflet à Jaufré : destin et devenir d'un personnage arthurien 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Revue des Langues Romanes</w:t>
      </w:r>
      <w:r w:rsidRPr="00F53A7E">
        <w:rPr>
          <w:rFonts w:ascii="Times New Roman" w:hAnsi="Times New Roman" w:cs="Times New Roman"/>
          <w:sz w:val="24"/>
          <w:lang w:val="fr-FR"/>
        </w:rPr>
        <w:t>, t. CXII, no. 1, 2008, p. 7-32.</w:t>
      </w:r>
    </w:p>
    <w:p w:rsidR="00332E8B" w:rsidRPr="00F53A7E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Style w:val="HTMLTypewriter"/>
          <w:rFonts w:ascii="Times New Roman" w:hAnsi="Times New Roman" w:cs="Times New Roman"/>
          <w:sz w:val="24"/>
          <w:lang w:val="fr-FR"/>
        </w:rPr>
      </w:pPr>
      <w:r w:rsidRPr="00253F70">
        <w:rPr>
          <w:rFonts w:ascii="Times New Roman" w:hAnsi="Times New Roman" w:cs="Times New Roman"/>
          <w:sz w:val="24"/>
          <w:lang w:val="fr-FR"/>
        </w:rPr>
        <w:t xml:space="preserve"> </w:t>
      </w:r>
      <w:r w:rsidRPr="00F53A7E">
        <w:rPr>
          <w:rStyle w:val="HTMLTypewriter"/>
          <w:rFonts w:ascii="Times New Roman" w:hAnsi="Times New Roman" w:cs="Times New Roman"/>
          <w:color w:val="000000"/>
          <w:sz w:val="24"/>
          <w:lang w:val="en-US"/>
        </w:rPr>
        <w:t xml:space="preserve">« The Christian Message in </w:t>
      </w:r>
      <w:r w:rsidRPr="00F53A7E">
        <w:rPr>
          <w:rStyle w:val="HTMLTypewriter"/>
          <w:rFonts w:ascii="Times New Roman" w:hAnsi="Times New Roman" w:cs="Times New Roman"/>
          <w:i/>
          <w:color w:val="000000"/>
          <w:sz w:val="24"/>
          <w:lang w:val="en-US"/>
        </w:rPr>
        <w:t>Josep d’Abarimatie</w:t>
      </w:r>
      <w:r w:rsidRPr="00F53A7E">
        <w:rPr>
          <w:rStyle w:val="HTMLTypewriter"/>
          <w:rFonts w:ascii="Times New Roman" w:hAnsi="Times New Roman" w:cs="Times New Roman"/>
          <w:color w:val="000000"/>
          <w:sz w:val="24"/>
          <w:lang w:val="en-US"/>
        </w:rPr>
        <w:t xml:space="preserve"> and </w:t>
      </w:r>
      <w:r w:rsidRPr="00F53A7E">
        <w:rPr>
          <w:rStyle w:val="HTMLTypewriter"/>
          <w:rFonts w:ascii="Times New Roman" w:hAnsi="Times New Roman" w:cs="Times New Roman"/>
          <w:i/>
          <w:color w:val="000000"/>
          <w:sz w:val="24"/>
          <w:lang w:val="en-US"/>
        </w:rPr>
        <w:t>Demanda del Santo Grial</w:t>
      </w:r>
      <w:r w:rsidRPr="00F53A7E">
        <w:rPr>
          <w:rStyle w:val="HTMLTypewriter"/>
          <w:rFonts w:ascii="Times New Roman" w:hAnsi="Times New Roman" w:cs="Times New Roman"/>
          <w:color w:val="000000"/>
          <w:sz w:val="24"/>
          <w:lang w:val="en-US"/>
        </w:rPr>
        <w:t xml:space="preserve">: Conversion and Charity through Dialogue », </w:t>
      </w:r>
      <w:r w:rsidRPr="00F53A7E">
        <w:rPr>
          <w:rStyle w:val="HTMLTypewriter"/>
          <w:rFonts w:ascii="Times New Roman" w:hAnsi="Times New Roman" w:cs="Times New Roman"/>
          <w:i/>
          <w:color w:val="000000"/>
          <w:sz w:val="24"/>
          <w:lang w:val="en-US"/>
        </w:rPr>
        <w:t>Imago Temporis</w:t>
      </w:r>
      <w:r w:rsidRPr="00F53A7E">
        <w:rPr>
          <w:rStyle w:val="HTMLTypewriter"/>
          <w:rFonts w:ascii="Times New Roman" w:hAnsi="Times New Roman" w:cs="Times New Roman"/>
          <w:color w:val="000000"/>
          <w:sz w:val="24"/>
          <w:lang w:val="en-US"/>
        </w:rPr>
        <w:t xml:space="preserve">. </w:t>
      </w:r>
      <w:r w:rsidRPr="00F53A7E">
        <w:rPr>
          <w:rStyle w:val="HTMLTypewriter"/>
          <w:rFonts w:ascii="Times New Roman" w:hAnsi="Times New Roman" w:cs="Times New Roman"/>
          <w:i/>
          <w:color w:val="000000"/>
          <w:sz w:val="24"/>
          <w:lang w:val="fr-FR"/>
        </w:rPr>
        <w:t>Medium Aevum</w:t>
      </w:r>
      <w:r w:rsidRPr="00F53A7E">
        <w:rPr>
          <w:rStyle w:val="HTMLTypewriter"/>
          <w:rFonts w:ascii="Times New Roman" w:hAnsi="Times New Roman" w:cs="Times New Roman"/>
          <w:color w:val="000000"/>
          <w:sz w:val="24"/>
          <w:lang w:val="fr-FR"/>
        </w:rPr>
        <w:t>, 2, 2008, p. 133-160.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Le brandon de feu : prédication et voix surnaturelles dans l'</w:t>
      </w:r>
      <w:r w:rsidRPr="00F53A7E">
        <w:rPr>
          <w:rFonts w:ascii="Times New Roman" w:hAnsi="Times New Roman" w:cs="Times New Roman"/>
          <w:i/>
          <w:sz w:val="24"/>
          <w:lang w:val="fr-FR"/>
        </w:rPr>
        <w:t>Estoire del Saint Graal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 »,     </w:t>
      </w:r>
      <w:r w:rsidRPr="00F53A7E">
        <w:rPr>
          <w:rFonts w:ascii="Times New Roman" w:hAnsi="Times New Roman" w:cs="Times New Roman"/>
          <w:i/>
          <w:sz w:val="24"/>
          <w:lang w:val="fr-FR"/>
        </w:rPr>
        <w:t>PRIS-MA</w:t>
      </w:r>
      <w:r w:rsidRPr="00F53A7E">
        <w:rPr>
          <w:rFonts w:ascii="Times New Roman" w:hAnsi="Times New Roman" w:cs="Times New Roman"/>
          <w:sz w:val="24"/>
          <w:lang w:val="fr-FR"/>
        </w:rPr>
        <w:t>, 22, 2006, p. 67-87.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Le dragon et le perroquet : bref aperçu sur les origines possibles de deux animaux emblématiques du roi Arthur »,  </w:t>
      </w:r>
      <w:r w:rsidRPr="00F53A7E">
        <w:rPr>
          <w:rFonts w:ascii="Times New Roman" w:hAnsi="Times New Roman" w:cs="Times New Roman"/>
          <w:i/>
          <w:sz w:val="24"/>
          <w:lang w:val="fr-FR"/>
        </w:rPr>
        <w:t xml:space="preserve">Analele Universităţii Bucureşti, 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55, 2006, p. 73-85. 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Aliénor d’Aquitaine. Portée et limites du genre biographique. A propos d’un livre récent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F53A7E">
        <w:rPr>
          <w:rFonts w:ascii="Times New Roman" w:hAnsi="Times New Roman" w:cs="Times New Roman"/>
          <w:sz w:val="24"/>
          <w:lang w:val="fr-FR"/>
        </w:rPr>
        <w:t>, t. 48, 2005, p. 233-241 (avec Martin Aurell et Marie-Aline de Mascureau).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La reine des cygnes », dans </w:t>
      </w:r>
      <w:r w:rsidRPr="00F53A7E">
        <w:rPr>
          <w:rFonts w:ascii="Times New Roman" w:hAnsi="Times New Roman" w:cs="Times New Roman"/>
          <w:i/>
          <w:sz w:val="24"/>
          <w:lang w:val="fr-FR"/>
        </w:rPr>
        <w:t>Aliénor d’Aquitaine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, Numéro Spécial de la </w:t>
      </w:r>
      <w:r w:rsidRPr="00F53A7E">
        <w:rPr>
          <w:rFonts w:ascii="Times New Roman" w:hAnsi="Times New Roman" w:cs="Times New Roman"/>
          <w:i/>
          <w:sz w:val="24"/>
          <w:lang w:val="fr-FR"/>
        </w:rPr>
        <w:t>Revue 303</w:t>
      </w:r>
      <w:r w:rsidRPr="00F53A7E">
        <w:rPr>
          <w:rFonts w:ascii="Times New Roman" w:hAnsi="Times New Roman" w:cs="Times New Roman"/>
          <w:sz w:val="24"/>
          <w:lang w:val="fr-FR"/>
        </w:rPr>
        <w:t>, Nantes, 2004, p. 239-241 (fiction et histoire).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Royauté et chevalerie celestielle à travers les romans arthuriens XII</w:t>
      </w:r>
      <w:r w:rsidRPr="00F53A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>-XIII</w:t>
      </w:r>
      <w:r w:rsidRPr="00F53A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 siècles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F53A7E">
        <w:rPr>
          <w:rFonts w:ascii="Times New Roman" w:hAnsi="Times New Roman" w:cs="Times New Roman"/>
          <w:sz w:val="24"/>
          <w:lang w:val="fr-FR"/>
        </w:rPr>
        <w:t>, 46, 2003, p. 109-134.</w:t>
      </w:r>
    </w:p>
    <w:p w:rsidR="00332E8B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 « L’individu au XII</w:t>
      </w:r>
      <w:r w:rsidRPr="00F53A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 siècle - un être en relation avec Dieu », dans </w:t>
      </w:r>
      <w:r w:rsidRPr="00F53A7E">
        <w:rPr>
          <w:rFonts w:ascii="Times New Roman" w:hAnsi="Times New Roman" w:cs="Times New Roman"/>
          <w:i/>
          <w:sz w:val="24"/>
          <w:lang w:val="fr-FR"/>
        </w:rPr>
        <w:t>Modèles concurrents de l’individu dans la pensée moderne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, </w:t>
      </w:r>
      <w:r w:rsidRPr="00F53A7E">
        <w:rPr>
          <w:rFonts w:ascii="Times New Roman" w:hAnsi="Times New Roman" w:cs="Times New Roman"/>
          <w:i/>
          <w:sz w:val="24"/>
          <w:lang w:val="fr-FR"/>
        </w:rPr>
        <w:t>Revue ARCHES</w:t>
      </w:r>
      <w:r w:rsidRPr="00F53A7E">
        <w:rPr>
          <w:rFonts w:ascii="Times New Roman" w:hAnsi="Times New Roman" w:cs="Times New Roman"/>
          <w:sz w:val="24"/>
          <w:lang w:val="fr-FR"/>
        </w:rPr>
        <w:t>, 5, 2003, p. 9-18.</w:t>
      </w:r>
    </w:p>
    <w:p w:rsidR="00332E8B" w:rsidRPr="00F53A7E" w:rsidRDefault="00332E8B" w:rsidP="00332E8B">
      <w:pPr>
        <w:pStyle w:val="ListParagraph"/>
        <w:numPr>
          <w:ilvl w:val="1"/>
          <w:numId w:val="17"/>
        </w:numPr>
        <w:tabs>
          <w:tab w:val="clear" w:pos="1440"/>
          <w:tab w:val="num" w:pos="567"/>
        </w:tabs>
        <w:ind w:left="142" w:right="-514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lastRenderedPageBreak/>
        <w:t xml:space="preserve"> « Du monstre médiéval à </w:t>
      </w:r>
      <w:r w:rsidRPr="00F53A7E">
        <w:rPr>
          <w:rFonts w:ascii="Times New Roman" w:hAnsi="Times New Roman" w:cs="Times New Roman"/>
          <w:i/>
          <w:sz w:val="24"/>
          <w:lang w:val="fr-FR"/>
        </w:rPr>
        <w:t>Notre Dame de Paris</w:t>
      </w:r>
      <w:r w:rsidRPr="00F53A7E">
        <w:rPr>
          <w:rFonts w:ascii="Times New Roman" w:hAnsi="Times New Roman" w:cs="Times New Roman"/>
          <w:sz w:val="24"/>
          <w:lang w:val="fr-FR"/>
        </w:rPr>
        <w:t xml:space="preserve"> : les métamorphoses d’une représentation », </w:t>
      </w:r>
      <w:r w:rsidRPr="00F53A7E">
        <w:rPr>
          <w:rFonts w:ascii="Times New Roman" w:hAnsi="Times New Roman" w:cs="Times New Roman"/>
          <w:i/>
          <w:sz w:val="24"/>
          <w:lang w:val="fr-FR"/>
        </w:rPr>
        <w:t>Analele Universităţii Bucureşti</w:t>
      </w:r>
      <w:r w:rsidRPr="00F53A7E">
        <w:rPr>
          <w:rFonts w:ascii="Times New Roman" w:hAnsi="Times New Roman" w:cs="Times New Roman"/>
          <w:sz w:val="24"/>
          <w:lang w:val="fr-FR"/>
        </w:rPr>
        <w:t>, 52, 2003, p. 25-31.</w:t>
      </w:r>
    </w:p>
    <w:p w:rsidR="00332E8B" w:rsidRPr="003528B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3528BA" w:rsidRDefault="00332E8B" w:rsidP="00332E8B">
      <w:pPr>
        <w:widowControl/>
        <w:numPr>
          <w:ilvl w:val="0"/>
          <w:numId w:val="23"/>
        </w:numPr>
        <w:suppressAutoHyphens w:val="0"/>
        <w:ind w:right="-514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3528BA">
        <w:rPr>
          <w:rFonts w:ascii="Times New Roman" w:hAnsi="Times New Roman" w:cs="Times New Roman"/>
          <w:b/>
          <w:sz w:val="24"/>
          <w:lang w:val="en-US"/>
        </w:rPr>
        <w:t>Articles de vulgarisation</w:t>
      </w:r>
    </w:p>
    <w:p w:rsidR="00332E8B" w:rsidRPr="003528B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en-US"/>
        </w:rPr>
      </w:pPr>
    </w:p>
    <w:p w:rsidR="00332E8B" w:rsidRPr="00D12377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- </w:t>
      </w:r>
      <w:r w:rsidRPr="00D12377">
        <w:rPr>
          <w:rFonts w:ascii="Times New Roman" w:hAnsi="Times New Roman" w:cs="Times New Roman"/>
          <w:sz w:val="24"/>
          <w:lang w:val="en-US"/>
        </w:rPr>
        <w:t xml:space="preserve"> « San Miguel y San Jorge en el Mundo Medieval », </w:t>
      </w:r>
      <w:r w:rsidRPr="00D12377">
        <w:rPr>
          <w:rFonts w:ascii="Times New Roman" w:hAnsi="Times New Roman" w:cs="Times New Roman"/>
          <w:i/>
          <w:sz w:val="24"/>
          <w:lang w:val="en-US"/>
        </w:rPr>
        <w:t>Arqueologia, Historia y viajes sobre el mundo</w:t>
      </w:r>
      <w:r w:rsidRPr="00D12377">
        <w:rPr>
          <w:rFonts w:ascii="Times New Roman" w:hAnsi="Times New Roman" w:cs="Times New Roman"/>
          <w:sz w:val="24"/>
          <w:lang w:val="en-US"/>
        </w:rPr>
        <w:t xml:space="preserve"> </w:t>
      </w:r>
      <w:r w:rsidRPr="00D12377">
        <w:rPr>
          <w:rFonts w:ascii="Times New Roman" w:hAnsi="Times New Roman" w:cs="Times New Roman"/>
          <w:i/>
          <w:sz w:val="24"/>
          <w:lang w:val="en-US"/>
        </w:rPr>
        <w:t>medieval</w:t>
      </w:r>
      <w:r w:rsidRPr="00D12377">
        <w:rPr>
          <w:rFonts w:ascii="Times New Roman" w:hAnsi="Times New Roman" w:cs="Times New Roman"/>
          <w:sz w:val="24"/>
          <w:lang w:val="en-US"/>
        </w:rPr>
        <w:t xml:space="preserve">, 16, 2006, p. 89-94 (traduit en catalan dans </w:t>
      </w:r>
      <w:r w:rsidRPr="00D12377">
        <w:rPr>
          <w:rFonts w:ascii="Times New Roman" w:hAnsi="Times New Roman" w:cs="Times New Roman"/>
          <w:i/>
          <w:sz w:val="24"/>
          <w:lang w:val="en-US"/>
        </w:rPr>
        <w:t>Mon medieval</w:t>
      </w:r>
      <w:r w:rsidRPr="00D12377">
        <w:rPr>
          <w:rFonts w:ascii="Times New Roman" w:hAnsi="Times New Roman" w:cs="Times New Roman"/>
          <w:sz w:val="24"/>
          <w:lang w:val="en-US"/>
        </w:rPr>
        <w:t>, 1, 2008, p. 81-87).</w:t>
      </w:r>
    </w:p>
    <w:p w:rsidR="00332E8B" w:rsidRPr="00D332D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F53A7E">
        <w:rPr>
          <w:rFonts w:ascii="Times New Roman" w:hAnsi="Times New Roman" w:cs="Times New Roman"/>
          <w:sz w:val="24"/>
          <w:lang w:val="fr-FR"/>
        </w:rPr>
        <w:t xml:space="preserve">-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« Le mystère de l’abbaye de Glastonbury 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Histoire et images médiévales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D332DA">
        <w:rPr>
          <w:rFonts w:ascii="Times New Roman" w:hAnsi="Times New Roman" w:cs="Times New Roman"/>
          <w:i/>
          <w:sz w:val="24"/>
          <w:lang w:val="fr-FR"/>
        </w:rPr>
        <w:t>Les Plantagenêt, un rêve anglais</w:t>
      </w:r>
      <w:r w:rsidRPr="00D332DA">
        <w:rPr>
          <w:rFonts w:ascii="Times New Roman" w:hAnsi="Times New Roman" w:cs="Times New Roman"/>
          <w:sz w:val="24"/>
          <w:lang w:val="fr-FR"/>
        </w:rPr>
        <w:t>, 1/2010.</w:t>
      </w:r>
    </w:p>
    <w:p w:rsidR="00332E8B" w:rsidRPr="00D332D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widowControl/>
        <w:numPr>
          <w:ilvl w:val="0"/>
          <w:numId w:val="23"/>
        </w:numPr>
        <w:suppressAutoHyphens w:val="0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Articles et chapitres publiés dans des ouvrages collectifs et actes de colloque</w:t>
      </w:r>
    </w:p>
    <w:p w:rsidR="00332E8B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2D23A3" w:rsidRDefault="00332E8B" w:rsidP="00332E8B">
      <w:pPr>
        <w:ind w:right="-483" w:firstLine="567"/>
        <w:jc w:val="both"/>
        <w:rPr>
          <w:rFonts w:ascii="Times New Roman" w:hAnsi="Times New Roman" w:cs="Times New Roman"/>
          <w:iCs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« </w:t>
      </w:r>
      <w:r w:rsidRPr="002D23A3">
        <w:rPr>
          <w:rFonts w:ascii="Times New Roman" w:hAnsi="Times New Roman" w:cs="Times New Roman"/>
          <w:sz w:val="24"/>
          <w:lang w:val="fr-FR"/>
        </w:rPr>
        <w:t>Les stratégies du contrôle des territoires dans les romans du XII</w:t>
      </w:r>
      <w:r w:rsidRPr="002D23A3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2D23A3">
        <w:rPr>
          <w:rFonts w:ascii="Times New Roman" w:hAnsi="Times New Roman" w:cs="Times New Roman"/>
          <w:sz w:val="24"/>
          <w:lang w:val="fr-FR"/>
        </w:rPr>
        <w:t xml:space="preserve"> siècle : entre </w:t>
      </w:r>
      <w:r w:rsidRPr="002D23A3">
        <w:rPr>
          <w:rFonts w:ascii="Times New Roman" w:hAnsi="Times New Roman" w:cs="Times New Roman"/>
          <w:i/>
          <w:sz w:val="24"/>
          <w:lang w:val="fr-FR"/>
        </w:rPr>
        <w:t>regnum</w:t>
      </w:r>
      <w:r w:rsidRPr="002D23A3">
        <w:rPr>
          <w:rFonts w:ascii="Times New Roman" w:hAnsi="Times New Roman" w:cs="Times New Roman"/>
          <w:sz w:val="24"/>
          <w:lang w:val="fr-FR"/>
        </w:rPr>
        <w:t xml:space="preserve"> et </w:t>
      </w:r>
      <w:r w:rsidRPr="002D23A3">
        <w:rPr>
          <w:rFonts w:ascii="Times New Roman" w:hAnsi="Times New Roman" w:cs="Times New Roman"/>
          <w:i/>
          <w:sz w:val="24"/>
          <w:lang w:val="fr-FR"/>
        </w:rPr>
        <w:t>imperium</w:t>
      </w:r>
      <w:r>
        <w:rPr>
          <w:rFonts w:ascii="Times New Roman" w:hAnsi="Times New Roman" w:cs="Times New Roman"/>
          <w:iCs/>
          <w:sz w:val="24"/>
          <w:lang w:val="fr-FR"/>
        </w:rPr>
        <w:t xml:space="preserve"> », </w:t>
      </w:r>
      <w:r w:rsidRPr="002D23A3">
        <w:rPr>
          <w:rFonts w:ascii="Times New Roman" w:hAnsi="Times New Roman" w:cs="Times New Roman"/>
          <w:i/>
          <w:sz w:val="24"/>
          <w:lang w:val="fr-FR"/>
        </w:rPr>
        <w:t>Transferts des savoirs</w:t>
      </w:r>
      <w:r>
        <w:rPr>
          <w:rFonts w:ascii="Times New Roman" w:hAnsi="Times New Roman" w:cs="Times New Roman"/>
          <w:iCs/>
          <w:sz w:val="24"/>
          <w:lang w:val="fr-FR"/>
        </w:rPr>
        <w:t>, dir. Luminita Diaconu, Bucarest, Prouniversitaria, 2025.</w:t>
      </w:r>
    </w:p>
    <w:p w:rsidR="00332E8B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De l’objet au symbole : le cas du bouclier », Grandes et petites mythologies 3, dir. Karin Ueltschi, Reims, PU de Reims, 2024. </w:t>
      </w:r>
    </w:p>
    <w:p w:rsidR="00332E8B" w:rsidRPr="00D12377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« L’onomastique dans l’</w:t>
      </w:r>
      <w:r w:rsidRPr="00D12377">
        <w:rPr>
          <w:rFonts w:ascii="Times New Roman" w:hAnsi="Times New Roman" w:cs="Times New Roman"/>
          <w:i/>
          <w:sz w:val="24"/>
          <w:lang w:val="fr-FR"/>
        </w:rPr>
        <w:t>Estoire del saint Graal</w:t>
      </w:r>
      <w:r>
        <w:rPr>
          <w:rFonts w:ascii="Times New Roman" w:hAnsi="Times New Roman" w:cs="Times New Roman"/>
          <w:sz w:val="24"/>
          <w:lang w:val="fr-FR"/>
        </w:rPr>
        <w:t xml:space="preserve"> », </w:t>
      </w:r>
      <w:r>
        <w:rPr>
          <w:rFonts w:ascii="Times New Roman" w:hAnsi="Times New Roman" w:cs="Times New Roman"/>
          <w:i/>
          <w:sz w:val="24"/>
          <w:lang w:val="fr-FR"/>
        </w:rPr>
        <w:t>L’onomastique</w:t>
      </w:r>
      <w:r>
        <w:rPr>
          <w:rFonts w:ascii="Times New Roman" w:hAnsi="Times New Roman" w:cs="Times New Roman"/>
          <w:sz w:val="24"/>
          <w:lang w:val="fr-FR"/>
        </w:rPr>
        <w:t>, dir. C. Ferlampin-Acher, Budapest, 2021.</w:t>
      </w:r>
    </w:p>
    <w:p w:rsidR="00332E8B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Rapport introductif »,  </w:t>
      </w:r>
      <w:r>
        <w:rPr>
          <w:rFonts w:ascii="Times New Roman" w:hAnsi="Times New Roman" w:cs="Times New Roman"/>
          <w:i/>
          <w:sz w:val="24"/>
          <w:lang w:val="fr-FR"/>
        </w:rPr>
        <w:t>Langages du pouvoir au Moyen Age et au début de la modernité</w:t>
      </w:r>
      <w:r>
        <w:rPr>
          <w:rFonts w:ascii="Times New Roman" w:hAnsi="Times New Roman" w:cs="Times New Roman"/>
          <w:sz w:val="24"/>
          <w:lang w:val="fr-FR"/>
        </w:rPr>
        <w:t>, dir. Catalina Girbea, Paris, Classiques Garnier, 2021, p. 183-206, p.</w:t>
      </w:r>
    </w:p>
    <w:p w:rsidR="00332E8B" w:rsidRPr="00D12377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Rhétorique du pouvoir dans le Roman de Carité », </w:t>
      </w:r>
      <w:r>
        <w:rPr>
          <w:rFonts w:ascii="Times New Roman" w:hAnsi="Times New Roman" w:cs="Times New Roman"/>
          <w:i/>
          <w:sz w:val="24"/>
          <w:lang w:val="fr-FR"/>
        </w:rPr>
        <w:t>Langages du pouvoir au Moyen Age et au début de la modernité</w:t>
      </w:r>
      <w:r>
        <w:rPr>
          <w:rFonts w:ascii="Times New Roman" w:hAnsi="Times New Roman" w:cs="Times New Roman"/>
          <w:sz w:val="24"/>
          <w:lang w:val="fr-FR"/>
        </w:rPr>
        <w:t>, dir. Catalina Girbea, Paris, Classiques Garnier, 2021, p. 183-206.</w:t>
      </w:r>
    </w:p>
    <w:p w:rsidR="00332E8B" w:rsidRPr="00BD2013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Des transferts épiques et romanesques », </w:t>
      </w:r>
      <w:r>
        <w:rPr>
          <w:rFonts w:ascii="Times New Roman" w:hAnsi="Times New Roman" w:cs="Times New Roman"/>
          <w:i/>
          <w:sz w:val="24"/>
          <w:lang w:val="fr-FR"/>
        </w:rPr>
        <w:t>Transferts culturels épiques et romanesques</w:t>
      </w:r>
      <w:r>
        <w:rPr>
          <w:rFonts w:ascii="Times New Roman" w:hAnsi="Times New Roman" w:cs="Times New Roman"/>
          <w:sz w:val="24"/>
          <w:lang w:val="fr-FR"/>
        </w:rPr>
        <w:t>, dir. M. Aurell, Paris, Classiques Garnier, 2021, p. 215-239.</w:t>
      </w:r>
    </w:p>
    <w:p w:rsidR="00332E8B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« La décapitation dans </w:t>
      </w:r>
      <w:r w:rsidRPr="003C1057">
        <w:rPr>
          <w:rFonts w:ascii="Times New Roman" w:hAnsi="Times New Roman" w:cs="Times New Roman"/>
          <w:i/>
          <w:sz w:val="24"/>
          <w:lang w:val="fr-FR"/>
        </w:rPr>
        <w:t>Sire Gauvain et le Chevalier Vert</w:t>
      </w:r>
      <w:r>
        <w:rPr>
          <w:rFonts w:ascii="Times New Roman" w:hAnsi="Times New Roman" w:cs="Times New Roman"/>
          <w:sz w:val="24"/>
          <w:lang w:val="fr-FR"/>
        </w:rPr>
        <w:t xml:space="preserve"> », </w:t>
      </w:r>
      <w:r>
        <w:rPr>
          <w:rFonts w:ascii="Times New Roman" w:hAnsi="Times New Roman" w:cs="Times New Roman"/>
          <w:i/>
          <w:sz w:val="24"/>
          <w:lang w:val="fr-FR"/>
        </w:rPr>
        <w:t xml:space="preserve">Têtes tranchées au Moyen Age, </w:t>
      </w:r>
      <w:r>
        <w:rPr>
          <w:rFonts w:ascii="Times New Roman" w:hAnsi="Times New Roman" w:cs="Times New Roman"/>
          <w:sz w:val="24"/>
          <w:lang w:val="fr-FR"/>
        </w:rPr>
        <w:t>dir. A. Corbellari et C. Giovenal, Toulon, Babel, 2021, p. 31-51.</w:t>
      </w:r>
    </w:p>
    <w:p w:rsidR="00332E8B" w:rsidRDefault="00332E8B" w:rsidP="00332E8B">
      <w:pPr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« L’iconographie de l’</w:t>
      </w:r>
      <w:r w:rsidRPr="00574809">
        <w:rPr>
          <w:rFonts w:ascii="Times New Roman" w:hAnsi="Times New Roman" w:cs="Times New Roman"/>
          <w:i/>
          <w:sz w:val="24"/>
          <w:lang w:val="fr-FR"/>
        </w:rPr>
        <w:t>Estoire del saint Graal</w:t>
      </w:r>
      <w:r>
        <w:rPr>
          <w:rFonts w:ascii="Times New Roman" w:hAnsi="Times New Roman" w:cs="Times New Roman"/>
          <w:sz w:val="24"/>
          <w:lang w:val="fr-FR"/>
        </w:rPr>
        <w:t xml:space="preserve"> dans le manuscrit 14 E III de la British Library », </w:t>
      </w:r>
      <w:r w:rsidRPr="00574809">
        <w:rPr>
          <w:rFonts w:ascii="Times New Roman" w:hAnsi="Times New Roman" w:cs="Times New Roman"/>
          <w:i/>
          <w:sz w:val="24"/>
          <w:lang w:val="fr-FR"/>
        </w:rPr>
        <w:t>Miroirs arthuriens entre image et mirage</w:t>
      </w:r>
      <w:r>
        <w:rPr>
          <w:rFonts w:ascii="Times New Roman" w:hAnsi="Times New Roman" w:cs="Times New Roman"/>
          <w:sz w:val="24"/>
          <w:lang w:val="fr-FR"/>
        </w:rPr>
        <w:t>, dir. C. Girbea, I. Panzaru, M. Voicue tal., Turnhout, Brepols, 2020, p. 39-48.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  <w:t xml:space="preserve">« Les Montfort commanditaires de manuscrits arthuriens », </w:t>
      </w:r>
      <w:r w:rsidRPr="009A52BA">
        <w:rPr>
          <w:rFonts w:ascii="Times New Roman" w:hAnsi="Times New Roman" w:cs="Times New Roman"/>
          <w:i/>
          <w:sz w:val="24"/>
          <w:lang w:val="fr-FR"/>
        </w:rPr>
        <w:t>Simon de Montfort</w:t>
      </w:r>
      <w:r>
        <w:rPr>
          <w:rFonts w:ascii="Times New Roman" w:hAnsi="Times New Roman" w:cs="Times New Roman"/>
          <w:sz w:val="24"/>
          <w:lang w:val="fr-FR"/>
        </w:rPr>
        <w:t>, dir. Martin Aurell, Laurent Macé, Gregory Lipiatt, Turnhout, Brepols, 2020, p. 257-269.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« La quête du Graal entre christianisme et cléricalisme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Graal. Questions d’approche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Sussane Friede, </w:t>
      </w:r>
      <w:r>
        <w:rPr>
          <w:rFonts w:ascii="Times New Roman" w:hAnsi="Times New Roman" w:cs="Times New Roman"/>
          <w:sz w:val="24"/>
          <w:lang w:val="fr-FR"/>
        </w:rPr>
        <w:t>Paris, Classiques Garnier, 2020, p. 45-64.</w:t>
      </w:r>
    </w:p>
    <w:p w:rsidR="00332E8B" w:rsidRPr="003C1057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« L’héraldique arthurienne à la fin du Moyen Age »,  </w:t>
      </w:r>
      <w:r w:rsidRPr="003528BA">
        <w:rPr>
          <w:rFonts w:ascii="Times New Roman" w:hAnsi="Times New Roman" w:cs="Times New Roman"/>
          <w:i/>
          <w:sz w:val="24"/>
          <w:lang w:val="fr-FR"/>
        </w:rPr>
        <w:t>Arthurianisme et société</w:t>
      </w:r>
      <w:r>
        <w:rPr>
          <w:rFonts w:ascii="Times New Roman" w:hAnsi="Times New Roman" w:cs="Times New Roman"/>
          <w:sz w:val="24"/>
          <w:lang w:val="fr-FR"/>
        </w:rPr>
        <w:t xml:space="preserve">, dir. </w:t>
      </w:r>
      <w:r w:rsidRPr="00D12377">
        <w:rPr>
          <w:rFonts w:ascii="Times New Roman" w:hAnsi="Times New Roman" w:cs="Times New Roman"/>
          <w:sz w:val="24"/>
          <w:lang w:val="en-US"/>
        </w:rPr>
        <w:t>Catherine Daniel and Martin Aurell, volu</w:t>
      </w:r>
      <w:r w:rsidRPr="003C1057">
        <w:rPr>
          <w:rFonts w:ascii="Times New Roman" w:hAnsi="Times New Roman" w:cs="Times New Roman"/>
          <w:sz w:val="24"/>
          <w:lang w:val="en-US"/>
        </w:rPr>
        <w:t>me published within the project LATE supervised by Christine Ferlampin, P</w:t>
      </w:r>
      <w:r>
        <w:rPr>
          <w:rFonts w:ascii="Times New Roman" w:hAnsi="Times New Roman" w:cs="Times New Roman"/>
          <w:sz w:val="24"/>
          <w:lang w:val="en-US"/>
        </w:rPr>
        <w:t>resses Universitaires de Rennes, 2020</w:t>
      </w:r>
    </w:p>
    <w:p w:rsidR="00332E8B" w:rsidRPr="001F536A" w:rsidRDefault="00332E8B" w:rsidP="00332E8B">
      <w:pPr>
        <w:ind w:right="-514" w:firstLine="708"/>
        <w:jc w:val="both"/>
        <w:rPr>
          <w:rFonts w:ascii="Times New Roman" w:hAnsi="Times New Roman" w:cs="Times New Roman"/>
          <w:color w:val="auto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« L’île et la conversion dans l’</w:t>
      </w:r>
      <w:r w:rsidRPr="009A52BA">
        <w:rPr>
          <w:rFonts w:ascii="Times New Roman" w:hAnsi="Times New Roman" w:cs="Times New Roman"/>
          <w:i/>
          <w:sz w:val="24"/>
          <w:lang w:val="fr-FR"/>
        </w:rPr>
        <w:t>Estoire del saint Graal</w:t>
      </w:r>
      <w:r>
        <w:rPr>
          <w:rFonts w:ascii="Times New Roman" w:hAnsi="Times New Roman" w:cs="Times New Roman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color w:val="auto"/>
          <w:sz w:val="24"/>
          <w:lang w:val="fr-FR"/>
        </w:rPr>
        <w:t>Iles réelles, îles fictionnelles</w:t>
      </w:r>
      <w:r>
        <w:rPr>
          <w:rFonts w:ascii="Times New Roman" w:hAnsi="Times New Roman" w:cs="Times New Roman"/>
          <w:color w:val="auto"/>
          <w:sz w:val="24"/>
          <w:lang w:val="fr-FR"/>
        </w:rPr>
        <w:t>, dir. Vanezia  Parlea, Clermont-Ferrand, Presses Universitaires de Clermont-Ferrand, 2019.</w:t>
      </w:r>
    </w:p>
    <w:p w:rsidR="00332E8B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« Pratiques pénales des au-delà romanesques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Corps en peine. Manipulations, usages et traitement des corps dans la pratique pénale depuis le Moyen Âge</w:t>
      </w:r>
      <w:r>
        <w:rPr>
          <w:rFonts w:ascii="Times New Roman" w:hAnsi="Times New Roman" w:cs="Times New Roman"/>
          <w:sz w:val="24"/>
          <w:lang w:val="fr-FR"/>
        </w:rPr>
        <w:t>, dir. Mathieu Soula, Paris, Classiques Garnier, 2019.</w:t>
      </w:r>
    </w:p>
    <w:p w:rsidR="00332E8B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 « 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L’emploi de l’octosyllabe et l’hybridité métrique dans le roman de </w:t>
      </w:r>
      <w:r w:rsidRPr="003528BA">
        <w:rPr>
          <w:rFonts w:ascii="Times New Roman" w:hAnsi="Times New Roman" w:cs="Times New Roman"/>
          <w:i/>
          <w:sz w:val="24"/>
          <w:lang w:val="fr-FR"/>
        </w:rPr>
        <w:t>Partonopeu de Blois</w:t>
      </w:r>
      <w:r w:rsidRPr="00994509">
        <w:rPr>
          <w:rFonts w:ascii="Times New Roman" w:hAnsi="Times New Roman" w:cs="Times New Roman"/>
          <w:sz w:val="24"/>
          <w:lang w:val="fr-FR"/>
        </w:rPr>
        <w:t> »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Poétique de l’octosyllabe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Françoise Laurent et Danièle James-Raoul, Paris, Champion, </w:t>
      </w:r>
      <w:r>
        <w:rPr>
          <w:rFonts w:ascii="Times New Roman" w:hAnsi="Times New Roman" w:cs="Times New Roman"/>
          <w:sz w:val="24"/>
          <w:lang w:val="fr-FR"/>
        </w:rPr>
        <w:t>2018.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Virgile et la conversion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Les Métamorphoses de Virgile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l’Université de Reims en mars 2015, dir. Karin Ueltchi, Genève, Droz</w:t>
      </w:r>
      <w:r>
        <w:rPr>
          <w:rFonts w:ascii="Times New Roman" w:hAnsi="Times New Roman" w:cs="Times New Roman"/>
          <w:sz w:val="24"/>
          <w:lang w:val="fr-FR"/>
        </w:rPr>
        <w:t>, 2017.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Des armes-luminaires dans le roman médiéval », </w:t>
      </w:r>
      <w:r w:rsidRPr="003528BA">
        <w:rPr>
          <w:rStyle w:val="Strong"/>
          <w:rFonts w:ascii="Times New Roman" w:hAnsi="Times New Roman" w:cs="Times New Roman"/>
          <w:b w:val="0"/>
          <w:i/>
          <w:sz w:val="24"/>
          <w:lang w:val="fr-FR"/>
        </w:rPr>
        <w:t>L’Objet : Poétique, herméneutique et anthropologie imaginaire ; Matière et matérialité de l’objet dans les textes médiévaux</w:t>
      </w:r>
      <w:r w:rsidRPr="003528BA">
        <w:rPr>
          <w:rStyle w:val="Strong"/>
          <w:rFonts w:ascii="Times New Roman" w:hAnsi="Times New Roman" w:cs="Times New Roman"/>
          <w:b w:val="0"/>
          <w:sz w:val="24"/>
          <w:lang w:val="fr-FR"/>
        </w:rPr>
        <w:t>, dir. Fabienne Pomel, Rennes, Presses Universitaires de Rennes</w:t>
      </w:r>
      <w:r>
        <w:rPr>
          <w:rStyle w:val="Strong"/>
          <w:rFonts w:ascii="Times New Roman" w:hAnsi="Times New Roman" w:cs="Times New Roman"/>
          <w:b w:val="0"/>
          <w:sz w:val="24"/>
          <w:lang w:val="fr-FR"/>
        </w:rPr>
        <w:t>, 2017, p. 93-110</w:t>
      </w:r>
      <w:r w:rsidRPr="003528BA">
        <w:rPr>
          <w:rStyle w:val="Strong"/>
          <w:rFonts w:ascii="Times New Roman" w:hAnsi="Times New Roman" w:cs="Times New Roman"/>
          <w:b w:val="0"/>
          <w:sz w:val="24"/>
          <w:lang w:val="fr-FR"/>
        </w:rPr>
        <w:t>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Culture littéraire à la cour de Philippe Auguste », actes du colloque tenu à l’Université </w:t>
      </w:r>
      <w:r w:rsidRPr="003528BA">
        <w:rPr>
          <w:rFonts w:ascii="Times New Roman" w:hAnsi="Times New Roman" w:cs="Times New Roman"/>
          <w:sz w:val="24"/>
          <w:lang w:val="fr-FR"/>
        </w:rPr>
        <w:lastRenderedPageBreak/>
        <w:t>de la Roche-sur-Yon en septembre 2014, dir. Martin Aurell et Yves Sassier, Paris, Classiques Garnier</w:t>
      </w:r>
      <w:r>
        <w:rPr>
          <w:rFonts w:ascii="Times New Roman" w:hAnsi="Times New Roman" w:cs="Times New Roman"/>
          <w:sz w:val="24"/>
          <w:lang w:val="fr-FR"/>
        </w:rPr>
        <w:t>, 2017, p. 129-144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‘D’armes et d’amour’  : y-at-il une matière agonale dans la littérature médiévale ?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Notion de matière littéraire au Moyen Âge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Christine Ferlampin-Acher et Catalina Girbea, Rennes, Presses Universitaires de Rennes, </w:t>
      </w:r>
      <w:r>
        <w:rPr>
          <w:rFonts w:ascii="Times New Roman" w:hAnsi="Times New Roman" w:cs="Times New Roman"/>
          <w:sz w:val="24"/>
          <w:lang w:val="fr-FR"/>
        </w:rPr>
        <w:t>2017, p. 339-349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BF06BE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Avec Christine Ferlampin « Introduction » et « Conclusions »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Notion de matière littéraire au Moyen Âge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Christine Ferlampin-Acher et Catalina Girbea, Rennes, Presses Universitaires de Rennes, </w:t>
      </w:r>
      <w:r>
        <w:rPr>
          <w:rFonts w:ascii="Times New Roman" w:hAnsi="Times New Roman" w:cs="Times New Roman"/>
          <w:sz w:val="24"/>
          <w:lang w:val="fr-FR"/>
        </w:rPr>
        <w:t>p. ?</w:t>
      </w:r>
    </w:p>
    <w:p w:rsidR="00332E8B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Rapport introductif : l’imaginaire du tournoi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Armes et jeux militaires dans l’imaginaire (XIIe-XVe siècles)</w:t>
      </w:r>
      <w:r w:rsidRPr="003528BA">
        <w:rPr>
          <w:rFonts w:ascii="Times New Roman" w:hAnsi="Times New Roman" w:cs="Times New Roman"/>
          <w:sz w:val="24"/>
          <w:lang w:val="fr-FR"/>
        </w:rPr>
        <w:t>, dir. Catalina Girbea, Paris, Classiques Garnier, 2016, p. 7-37.</w:t>
      </w:r>
    </w:p>
    <w:p w:rsidR="00332E8B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Filiations di</w:t>
      </w:r>
      <w:r>
        <w:rPr>
          <w:rFonts w:ascii="Times New Roman" w:hAnsi="Times New Roman" w:cs="Times New Roman"/>
          <w:sz w:val="24"/>
          <w:lang w:val="fr-FR"/>
        </w:rPr>
        <w:t>aboliques dans le roman du XIIIe siècle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Bâtards et bâtardise dans les sociétés européennes</w:t>
      </w:r>
      <w:r w:rsidRPr="003528BA">
        <w:rPr>
          <w:rFonts w:ascii="Times New Roman" w:hAnsi="Times New Roman" w:cs="Times New Roman"/>
          <w:sz w:val="24"/>
          <w:lang w:val="fr-FR"/>
        </w:rPr>
        <w:t>, dir. Carole Avignon, Rennes, Presses Universitaires de Rennes</w:t>
      </w:r>
      <w:r>
        <w:rPr>
          <w:rFonts w:ascii="Times New Roman" w:hAnsi="Times New Roman" w:cs="Times New Roman"/>
          <w:sz w:val="24"/>
          <w:lang w:val="fr-FR"/>
        </w:rPr>
        <w:t>, 2016, p. 477-489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Croisade et conversion dans le roman </w:t>
      </w:r>
      <w:r w:rsidRPr="003528BA">
        <w:rPr>
          <w:rFonts w:ascii="Times New Roman" w:hAnsi="Times New Roman" w:cs="Times New Roman"/>
          <w:i/>
          <w:sz w:val="24"/>
          <w:lang w:val="fr-FR"/>
        </w:rPr>
        <w:t>Graf Rudolf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Mélanges Danielle Buschinger</w:t>
      </w:r>
      <w:r w:rsidRPr="003528BA">
        <w:rPr>
          <w:rFonts w:ascii="Times New Roman" w:hAnsi="Times New Roman" w:cs="Times New Roman"/>
          <w:sz w:val="24"/>
          <w:lang w:val="fr-FR"/>
        </w:rPr>
        <w:t>, dir. Olivier Mathieu, Presess du CEM de Picardie, 2016.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La place de l’</w:t>
      </w:r>
      <w:r w:rsidRPr="003528BA">
        <w:rPr>
          <w:rFonts w:ascii="Times New Roman" w:hAnsi="Times New Roman" w:cs="Times New Roman"/>
          <w:i/>
          <w:sz w:val="24"/>
          <w:lang w:val="fr-FR"/>
        </w:rPr>
        <w:t>Estoire del saint Graal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dans le </w:t>
      </w:r>
      <w:r w:rsidRPr="003528BA">
        <w:rPr>
          <w:rFonts w:ascii="Times New Roman" w:hAnsi="Times New Roman" w:cs="Times New Roman"/>
          <w:i/>
          <w:sz w:val="24"/>
          <w:lang w:val="fr-FR"/>
        </w:rPr>
        <w:t>Lancelot-Graal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Graal. Génèse, Evolution et avenir d’un mythe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Danielle Buschinger, Amiens, Presses du CEM de Picardie, 2015,  p. 140-148.  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</w:t>
      </w:r>
      <w:r w:rsidRPr="003528BA">
        <w:rPr>
          <w:rFonts w:ascii="Times New Roman" w:hAnsi="Times New Roman" w:cs="Times New Roman"/>
          <w:i/>
          <w:sz w:val="24"/>
          <w:lang w:val="fr-FR"/>
        </w:rPr>
        <w:t>Le dit du vrai anel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ou le paradoxe de l’altérité fraternelle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Orient et Occident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Construction des identités en Europe médiévale</w:t>
      </w:r>
      <w:r w:rsidRPr="003528BA">
        <w:rPr>
          <w:rFonts w:ascii="Times New Roman" w:hAnsi="Times New Roman" w:cs="Times New Roman"/>
          <w:sz w:val="24"/>
          <w:lang w:val="fr-FR"/>
        </w:rPr>
        <w:t>, dir. Luminiţa Diaconu, Brînduşa Grigoriu, Bucarest, Editions de l’Université de Bucarest, 2015.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L’iconographie du manuscrit Français 105 de la B.n.F. entre littérature et propagande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L’Univers du livre médiéval. Substance, lettre, signe</w:t>
      </w:r>
      <w:r w:rsidRPr="003528BA">
        <w:rPr>
          <w:rFonts w:ascii="Times New Roman" w:hAnsi="Times New Roman" w:cs="Times New Roman"/>
          <w:sz w:val="24"/>
          <w:lang w:val="fr-FR"/>
        </w:rPr>
        <w:t>, dir. Karin Ueltschi, Paris, Champion, 2014, p. 241-257.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Rapport introductif » (avec Laurent Hablot et Raluca Radulescu),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Marqueurs d’identité dans la littérature médiévale 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-XV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>, actes de la table ronde tenue à Poitiers les 17 et 18 novembre 2011, dir. Catalina Girbea, Laurent Hablot, Raluca Radulescu, Turnhout, Brepols, 2014, p. 7-24.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Diffusion et réception de la littérature arthurienne en français au XIII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 : le cas de l’</w:t>
      </w:r>
      <w:r w:rsidRPr="003528BA">
        <w:rPr>
          <w:rFonts w:ascii="Times New Roman" w:hAnsi="Times New Roman" w:cs="Times New Roman"/>
          <w:i/>
          <w:sz w:val="24"/>
          <w:lang w:val="fr-FR"/>
        </w:rPr>
        <w:t>Estoire del saint Graal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Cultura en la Europa del siglo XIII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 w:rsidRPr="003528BA">
        <w:rPr>
          <w:rFonts w:ascii="Times New Roman" w:hAnsi="Times New Roman" w:cs="Times New Roman"/>
          <w:i/>
          <w:sz w:val="24"/>
          <w:lang w:val="fr-FR"/>
        </w:rPr>
        <w:t>Actas XL Semanas de Estudios Medievales 2013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Publicationes del Gobierno de Navarra, Pampelune, 2014, p. 97-134. </w:t>
      </w:r>
    </w:p>
    <w:p w:rsidR="00332E8B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La fée, la sainte et l’adoubement dans quelques romans du Moyen Âge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Gentes dames et méchantes fées, </w:t>
      </w:r>
      <w:r w:rsidRPr="003528BA">
        <w:rPr>
          <w:rFonts w:ascii="Times New Roman" w:hAnsi="Times New Roman" w:cs="Times New Roman"/>
          <w:sz w:val="24"/>
          <w:lang w:val="fr-FR"/>
        </w:rPr>
        <w:t>3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Rencontre arthurienne Normandie-Maine, dir. Gilles Susong, CENA, 3/2013, p. 51-65.</w:t>
      </w:r>
      <w:r>
        <w:rPr>
          <w:rFonts w:ascii="Times New Roman" w:hAnsi="Times New Roman" w:cs="Times New Roman"/>
          <w:sz w:val="24"/>
          <w:lang w:val="fr-FR"/>
        </w:rPr>
        <w:tab/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Les mariages mixtes dans les romans du XII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Stratégies matrimoniales au Moyen Âge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Poitiers les 25 et 26 mai 2012, dir. Martin Aurell, Turnhout, Brepols, 2013, p. 307-325.</w:t>
      </w:r>
    </w:p>
    <w:p w:rsidR="00332E8B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Georges Sand ou l’impossible évasion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Magie des mots. Mélanges offerts à Sanda Cunita</w:t>
      </w:r>
      <w:r w:rsidRPr="003528BA">
        <w:rPr>
          <w:rFonts w:ascii="Times New Roman" w:hAnsi="Times New Roman" w:cs="Times New Roman"/>
          <w:sz w:val="24"/>
          <w:lang w:val="fr-FR"/>
        </w:rPr>
        <w:t>, dir. Luminita Diaconu, Bucarest, Éditions de l’Université de Bucarest, 2012, p. 187-199.</w:t>
      </w: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« Le tournoi et le sacré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Espaces sacrés</w:t>
      </w:r>
      <w:r w:rsidRPr="003528BA">
        <w:rPr>
          <w:rFonts w:ascii="Times New Roman" w:hAnsi="Times New Roman" w:cs="Times New Roman"/>
          <w:sz w:val="24"/>
          <w:lang w:val="fr-FR"/>
        </w:rPr>
        <w:t>, dir. Diana Mite, Bucarest, Éditions de l’Université de Bucarest, 2012, p. 112-139.</w:t>
      </w:r>
    </w:p>
    <w:p w:rsidR="00332E8B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Les signes héraldiques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Perceforest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Perceforest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Un roman arthurien et sa réception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Rennes les 21 et 22 octobre 2010, dir. Christine Ferlampin-Acher, Rennes, Presses Universitaires de Rennes, 2012, p. 163-177.</w:t>
      </w:r>
      <w:r>
        <w:rPr>
          <w:rFonts w:ascii="Times New Roman" w:hAnsi="Times New Roman" w:cs="Times New Roman"/>
          <w:sz w:val="24"/>
          <w:lang w:val="fr-FR"/>
        </w:rPr>
        <w:tab/>
      </w:r>
    </w:p>
    <w:p w:rsidR="00332E8B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Apparitions et liturgie du Graal dans l’iconographie des manuscrits arthuriens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Matérialité et immatérialité dans l’Église au Moyen Âge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Bucarest les 22-23 octobre 2010, dir. Stéphanie Daussy, Catalina Girbea, Brindusa Grigoriu, Anca Oroveanu, Mihaela Voicu, Bucarest, Éditions de l’Université de Bucarest, 2012, p. 441-451.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lastRenderedPageBreak/>
        <w:t xml:space="preserve"> « Chevalerie, adoubement et conversion dans quelques romans du Graal », dans </w:t>
      </w:r>
      <w:r w:rsidRPr="003528BA">
        <w:rPr>
          <w:rStyle w:val="Emphasis"/>
          <w:rFonts w:ascii="Times New Roman" w:hAnsi="Times New Roman" w:cs="Times New Roman"/>
          <w:sz w:val="24"/>
          <w:lang w:val="fr-FR"/>
        </w:rPr>
        <w:t>Chevalerie et christianisme (XII</w:t>
      </w:r>
      <w:r w:rsidRPr="003528BA">
        <w:rPr>
          <w:rStyle w:val="Emphasis"/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Style w:val="Emphasis"/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Style w:val="Emphasis"/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Style w:val="Emphasis"/>
          <w:rFonts w:ascii="Times New Roman" w:hAnsi="Times New Roman" w:cs="Times New Roman"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Martin Aurell et Catalina Girbea, Rennes, Presses Universitaires de Rennes, 2011, p. 179-199. 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color w:val="auto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Aimery Picaud et Arnaut de Marsan : espace et mœurs aquitains au 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L’Aquitaine des littératures médiévales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actes du colloque tenu à Pau les 27 et 28 mars 2008, dir. Valérie Fasseur et Jean-Yves Casanova, Paris, Presses Universitaires de la Sorbonne, </w:t>
      </w:r>
      <w:r w:rsidRPr="003528BA">
        <w:rPr>
          <w:rFonts w:ascii="Times New Roman" w:hAnsi="Times New Roman" w:cs="Times New Roman"/>
          <w:color w:val="auto"/>
          <w:sz w:val="24"/>
          <w:lang w:val="fr-FR"/>
        </w:rPr>
        <w:t>2011, p. 155-169.</w:t>
      </w:r>
    </w:p>
    <w:p w:rsidR="00332E8B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color w:val="auto"/>
          <w:sz w:val="24"/>
          <w:lang w:val="fr-FR"/>
        </w:rPr>
        <w:t xml:space="preserve"> « Mémoire et emblématique dans </w:t>
      </w:r>
      <w:r w:rsidRPr="003528BA">
        <w:rPr>
          <w:rFonts w:ascii="Times New Roman" w:hAnsi="Times New Roman" w:cs="Times New Roman"/>
          <w:i/>
          <w:color w:val="auto"/>
          <w:sz w:val="24"/>
          <w:lang w:val="fr-FR"/>
        </w:rPr>
        <w:t>Perlesvaus</w:t>
      </w:r>
      <w:r w:rsidRPr="003528BA">
        <w:rPr>
          <w:rFonts w:ascii="Times New Roman" w:hAnsi="Times New Roman" w:cs="Times New Roman"/>
          <w:color w:val="auto"/>
          <w:sz w:val="24"/>
          <w:lang w:val="fr-FR"/>
        </w:rPr>
        <w:t xml:space="preserve"> », dans </w:t>
      </w:r>
      <w:r w:rsidRPr="003528BA">
        <w:rPr>
          <w:rFonts w:ascii="Times New Roman" w:hAnsi="Times New Roman" w:cs="Times New Roman"/>
          <w:i/>
          <w:color w:val="auto"/>
          <w:sz w:val="24"/>
          <w:lang w:val="fr-FR"/>
        </w:rPr>
        <w:t>Temps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et Mémoire dans la littérature arthurienne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Bucarest les 14-15 mai, dir. Catalina Girbea, Andreea Popescu, Mihaela Voicu, Bucarest, Éditions de l’Université de Bucarest, 2011, p. 175-187.</w:t>
      </w:r>
      <w:r>
        <w:rPr>
          <w:rFonts w:ascii="Times New Roman" w:hAnsi="Times New Roman" w:cs="Times New Roman"/>
          <w:sz w:val="24"/>
          <w:lang w:val="fr-FR"/>
        </w:rPr>
        <w:tab/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Discours, autorité et conversion au monde dans l’</w:t>
      </w:r>
      <w:r w:rsidRPr="003528BA">
        <w:rPr>
          <w:rFonts w:ascii="Times New Roman" w:hAnsi="Times New Roman" w:cs="Times New Roman"/>
          <w:i/>
          <w:sz w:val="24"/>
          <w:lang w:val="fr-FR"/>
        </w:rPr>
        <w:t>Estoire del Saint Graal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L’Autorité au Moyen Âge</w:t>
      </w:r>
      <w:r w:rsidRPr="003528BA">
        <w:rPr>
          <w:rFonts w:ascii="Times New Roman" w:hAnsi="Times New Roman" w:cs="Times New Roman"/>
          <w:sz w:val="24"/>
          <w:lang w:val="fr-FR"/>
        </w:rPr>
        <w:t>, dir. Mihaela Voicu et Luminita Diaconu, Bucarest, Éditions de l’Université de Bucarest, 2011, p. 71-81.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Du dragon au papegau : les débuts de la royauté arthurienne entre la corne et la plume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Cornes et plumes dans la littérature médiévale. Attributs, signes et emblèmes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I, dir. Fabienne Pomel, Rennes, Presses Universitaires de Rennes, 2010, p. 91-111. </w:t>
      </w:r>
    </w:p>
    <w:p w:rsidR="00332E8B" w:rsidRPr="00F53A7E" w:rsidRDefault="00332E8B" w:rsidP="00332E8B">
      <w:pPr>
        <w:widowControl/>
        <w:suppressAutoHyphens w:val="0"/>
        <w:ind w:right="-514" w:firstLine="708"/>
        <w:jc w:val="both"/>
        <w:rPr>
          <w:rStyle w:val="HTMLTypewriter"/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Avec Martin Aurell, « Rapport introductif »,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L’Imaginaire de la parenté dans les romans arthuriens,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actes du colloque tenu à Poitiers les 11-13 juin 2009, dir. </w:t>
      </w:r>
      <w:r w:rsidRPr="00F53A7E">
        <w:rPr>
          <w:rFonts w:ascii="Times New Roman" w:hAnsi="Times New Roman" w:cs="Times New Roman"/>
          <w:sz w:val="24"/>
          <w:lang w:val="fr-FR"/>
        </w:rPr>
        <w:t>Martin Aurell et Catalina Girbea, Turnhout, Brepols, 2010, p. 1-32.</w:t>
      </w:r>
      <w:r w:rsidRPr="00F53A7E">
        <w:rPr>
          <w:rStyle w:val="HTMLTypewriter"/>
          <w:rFonts w:ascii="Times New Roman" w:hAnsi="Times New Roman" w:cs="Times New Roman"/>
          <w:sz w:val="24"/>
          <w:lang w:val="fr-FR"/>
        </w:rPr>
        <w:t xml:space="preserve"> </w:t>
      </w:r>
    </w:p>
    <w:p w:rsidR="00332E8B" w:rsidRPr="00F53A7E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3528BA">
        <w:rPr>
          <w:rStyle w:val="HTMLTypewriter"/>
          <w:rFonts w:ascii="Times New Roman" w:hAnsi="Times New Roman" w:cs="Times New Roman"/>
          <w:sz w:val="24"/>
          <w:lang w:val="en-US"/>
        </w:rPr>
        <w:t xml:space="preserve"> « Aaron Gourevitch », dans</w:t>
      </w:r>
      <w:r w:rsidRPr="003528BA">
        <w:rPr>
          <w:rStyle w:val="HTMLTypewriter"/>
          <w:rFonts w:ascii="Times New Roman" w:hAnsi="Times New Roman" w:cs="Times New Roman"/>
          <w:i/>
          <w:sz w:val="24"/>
          <w:lang w:val="en-US"/>
        </w:rPr>
        <w:t xml:space="preserve"> Rewriting the Middle Ages in the Twentieth Century</w:t>
      </w:r>
      <w:r w:rsidRPr="003528BA">
        <w:rPr>
          <w:rStyle w:val="HTMLTypewriter"/>
          <w:rFonts w:ascii="Times New Roman" w:hAnsi="Times New Roman" w:cs="Times New Roman"/>
          <w:sz w:val="24"/>
          <w:lang w:val="en-US"/>
        </w:rPr>
        <w:t xml:space="preserve">, II, </w:t>
      </w:r>
      <w:r w:rsidRPr="003528BA">
        <w:rPr>
          <w:rStyle w:val="HTMLTypewriter"/>
          <w:rFonts w:ascii="Times New Roman" w:hAnsi="Times New Roman" w:cs="Times New Roman"/>
          <w:i/>
          <w:sz w:val="24"/>
          <w:lang w:val="en-US"/>
        </w:rPr>
        <w:t>National Traditions</w:t>
      </w:r>
      <w:r w:rsidRPr="003528BA">
        <w:rPr>
          <w:rStyle w:val="HTMLTypewriter"/>
          <w:rFonts w:ascii="Times New Roman" w:hAnsi="Times New Roman" w:cs="Times New Roman"/>
          <w:sz w:val="24"/>
          <w:lang w:val="en-US"/>
        </w:rPr>
        <w:t xml:space="preserve">, dir. </w:t>
      </w:r>
      <w:r w:rsidRPr="00F53A7E">
        <w:rPr>
          <w:rStyle w:val="HTMLTypewriter"/>
          <w:rFonts w:ascii="Times New Roman" w:hAnsi="Times New Roman" w:cs="Times New Roman"/>
          <w:sz w:val="24"/>
          <w:lang w:val="en-US"/>
        </w:rPr>
        <w:t>Jaume Aurell et Julia Pavon, Turnhout, Brepols, 2009, p. 161-183.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L'avunculat et la crise intrafamiliale entre fiction et réalité sociale dans les romans arthuriens du 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 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Famille déchirée. Luttes intestines dans la parenté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actes du colloque tenu à Poitiers les 13-14 mars 2009, dir. Martin Aurell, Turnhout, Brepols, 2010, p. </w:t>
      </w:r>
      <w:r w:rsidRPr="003528BA">
        <w:rPr>
          <w:rFonts w:ascii="Times New Roman" w:hAnsi="Times New Roman" w:cs="Times New Roman"/>
          <w:color w:val="000000"/>
          <w:sz w:val="24"/>
          <w:lang w:val="fr-FR"/>
        </w:rPr>
        <w:t xml:space="preserve">359-378. 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Le mythe de la construction qui s'effondre: la légende du maître Manole et la tour de Vertigier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Histoire des Bretagne. 1. Les mythes fondateurs</w:t>
      </w:r>
      <w:r w:rsidRPr="003528BA">
        <w:rPr>
          <w:rFonts w:ascii="Times New Roman" w:hAnsi="Times New Roman" w:cs="Times New Roman"/>
          <w:sz w:val="24"/>
          <w:lang w:val="fr-FR"/>
        </w:rPr>
        <w:t>, dir. Magali Coumert şi Hélène Tétrel, Centre de Recherche Bretonne et Celtique, Brest, 2010, p. 153-167.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Avec Martin Aurell : « Mordred, traître scélératissime : inceste, amour et honneur aux 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Trahison au Moyen Âge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Lyon 3 les 11-13 juin 2008, dir. Maïté Billoré, Rennes, Presses Universitaires de Rennes, 2009, p. 133-149.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Péage et pèlerinage dans quelques romans arthuriens (XII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siècles)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Espaces et mondes au Moyen Âge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Bucarest les 17-18 octobre 2008, dir. Mianda Cioba, Mihaela Voicu, Catalina Girbea, Ioana Gogeanu, Bucarest, Éditions de l’Université de Bucarest, 2009, p. 80-92.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 Le pin et le sycomore comme marqueurs de spatialité dans quelques romans arthuriens»,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L’Entre-mondes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Les vivants et les morts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actes du colloque organisé à Arras, les 22-23 novembre 2007, dir. Karin Ueltschi et Myriam White-Le Goff, Paris, Kliencksieck, 2009, p. 143-160.  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La Table Ronde : imaginaire arthurien et société chevaleresque»,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Des chevaliers de la Table Ronde à l'ordre de l'Hermine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actes de la Table Ronde tenue à Rennes le 27 septembre, dir. Philippe Lanoë,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l’Institut Culturel de Bretagne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13, 2009, p. 23-33.  </w:t>
      </w:r>
    </w:p>
    <w:p w:rsidR="00332E8B" w:rsidRPr="003528B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« Les représentations du Christ dans les enluminures des manuscrits de la B.n.F. de l’</w:t>
      </w:r>
      <w:r w:rsidRPr="003528BA">
        <w:rPr>
          <w:rFonts w:ascii="Times New Roman" w:hAnsi="Times New Roman" w:cs="Times New Roman"/>
          <w:i/>
          <w:sz w:val="24"/>
          <w:lang w:val="fr-FR"/>
        </w:rPr>
        <w:t>Estoire del saint Graal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in </w:t>
      </w:r>
      <w:r w:rsidRPr="003528BA">
        <w:rPr>
          <w:rFonts w:ascii="Times New Roman" w:hAnsi="Times New Roman" w:cs="Times New Roman"/>
          <w:i/>
          <w:sz w:val="24"/>
          <w:lang w:val="fr-FR"/>
        </w:rPr>
        <w:t>Actes du 22</w:t>
      </w:r>
      <w:r w:rsidRPr="003528BA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Congrès de la Société Internationale Arthurienne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publiés sur le site du congrès, </w:t>
      </w:r>
      <w:hyperlink r:id="rId8" w:history="1">
        <w:r w:rsidRPr="003528BA">
          <w:rPr>
            <w:rStyle w:val="Hyperlink"/>
            <w:rFonts w:ascii="Times New Roman" w:hAnsi="Times New Roman" w:cs="Times New Roman"/>
            <w:sz w:val="24"/>
            <w:lang w:val="fr-FR"/>
          </w:rPr>
          <w:t>http://www.uhb.fr/alc/ias/actes/auteurs.html</w:t>
        </w:r>
      </w:hyperlink>
      <w:r w:rsidRPr="003528BA">
        <w:rPr>
          <w:rFonts w:ascii="Times New Roman" w:hAnsi="Times New Roman" w:cs="Times New Roman"/>
          <w:sz w:val="24"/>
          <w:lang w:val="fr-FR"/>
        </w:rPr>
        <w:t xml:space="preserve">, 17 juillet 2008, session L-144, session 2. </w:t>
      </w:r>
    </w:p>
    <w:p w:rsidR="00332E8B" w:rsidRPr="003528B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« L’avision du récit et récit de l’avision: jalons pour une herméneutique du rêve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l'Estoire del Saint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Graal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Rêve et ses métamorphoses</w:t>
      </w:r>
      <w:r w:rsidRPr="003528BA">
        <w:rPr>
          <w:rFonts w:ascii="Times New Roman" w:hAnsi="Times New Roman" w:cs="Times New Roman"/>
          <w:sz w:val="24"/>
          <w:lang w:val="fr-FR"/>
        </w:rPr>
        <w:t>, Actes du colloque organisé à Bucarest, 27-28 octobre 2006, dir. Mianda Cioba, Luminita Diaconu, Bucarest, Éditions de l’Université de Bucarest, 2008, p. 147-165.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lastRenderedPageBreak/>
        <w:t xml:space="preserve"> « Flatteries héraldiques, propagande politique et armoiries symboliques dans quelques romans arthuriens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Signes et couleurs des identités politiques du Moyen Âge à nos jours</w:t>
      </w:r>
      <w:r w:rsidRPr="003528BA">
        <w:rPr>
          <w:rFonts w:ascii="Times New Roman" w:hAnsi="Times New Roman" w:cs="Times New Roman"/>
          <w:sz w:val="24"/>
          <w:lang w:val="fr-FR"/>
        </w:rPr>
        <w:t>, dir. Martin Aurell, Laurent Hablot, Denise Turell, Christine Manigand, Jérôme Grévy, Catalina Girbea, Rennes, Presses Universitaires de Rennes, 2008, p. 365-381.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 Quelques hypothèses sur la réception du message religieux des romans arthuriens (XII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siècles) 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Comunicazione e propaganda nei secoli XII e XIII</w:t>
      </w:r>
      <w:r w:rsidRPr="003528BA">
        <w:rPr>
          <w:rFonts w:ascii="Times New Roman" w:hAnsi="Times New Roman" w:cs="Times New Roman"/>
          <w:sz w:val="24"/>
          <w:lang w:val="fr-FR"/>
        </w:rPr>
        <w:t>, dir. Rossana Castano, Fortunata Latella, Tania Sorrenti, Messine, Viella, 2007, p. 299-324.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 Discours persuasifs et conscience religieuse dans les romans arthuriens du 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Convaincre et persuader. Communication et propagande aux 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 w:rsidRPr="003528BA">
        <w:rPr>
          <w:rFonts w:ascii="Times New Roman" w:hAnsi="Times New Roman" w:cs="Times New Roman"/>
          <w:i/>
          <w:sz w:val="24"/>
          <w:lang w:val="fr-FR"/>
        </w:rPr>
        <w:t>Actes des tables rondes tenues à Fontevraud, Oxford, Barcelone et Saintes</w:t>
      </w:r>
      <w:r w:rsidRPr="003528BA">
        <w:rPr>
          <w:rFonts w:ascii="Times New Roman" w:hAnsi="Times New Roman" w:cs="Times New Roman"/>
          <w:sz w:val="24"/>
          <w:lang w:val="fr-FR"/>
        </w:rPr>
        <w:t>, dir. Martin Aurell, Poitiers, CESCM, 2007, p. 151-189.</w:t>
      </w:r>
    </w:p>
    <w:p w:rsidR="00332E8B" w:rsidRPr="003528BA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« La ‘tombe aux lions’ ou le paysage de la mort dans le </w:t>
      </w:r>
      <w:r w:rsidRPr="003528BA">
        <w:rPr>
          <w:rFonts w:ascii="Times New Roman" w:hAnsi="Times New Roman" w:cs="Times New Roman"/>
          <w:i/>
          <w:sz w:val="24"/>
          <w:lang w:val="fr-FR"/>
        </w:rPr>
        <w:t>Lancelot en prose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Paysages d’ici et d’ailleurs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actes du colloque tenu à Bucarest les 26-27 septembre 2003, dir. Dolores Toma, Catalina Girbea, Diana Samarineanu, Bucarest, Éditions de l’Université de Bucarest, 2005, p. 91-104. 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Limites du contrôle des Plantagenêt sur la légende arthurienne : le problème de la mort d’Arthur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Culture politique des Plantagenêt (1154-1224)</w:t>
      </w:r>
      <w:r w:rsidRPr="003528BA">
        <w:rPr>
          <w:rFonts w:ascii="Times New Roman" w:hAnsi="Times New Roman" w:cs="Times New Roman"/>
          <w:sz w:val="24"/>
          <w:lang w:val="fr-FR"/>
        </w:rPr>
        <w:t>, actes du colloque tenu à Poitiers du 2 au 5 mai 2002, dir. Martin Aurell, Poitiers, CESCM, 2003, p. 287-301.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 La chevalerie et la translation dans quelques romans arthuriens : les métamorphoses d’un mythe 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Métamorphoses,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Publication de l’Association des Médiévistes Anglicistes de l’Enseignement Supérieur,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>Actes de l’onzième colloque tenu à Cluj – Arcalia, 25 août-1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septembre 2002, dir. Adrian Papahagi, Paris, AMAES, 2003, p. 121-150.</w:t>
      </w:r>
    </w:p>
    <w:p w:rsidR="00332E8B" w:rsidRPr="003528BA" w:rsidRDefault="00332E8B" w:rsidP="00332E8B">
      <w:pPr>
        <w:widowControl/>
        <w:suppressAutoHyphens w:val="0"/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Le </w:t>
      </w:r>
      <w:r w:rsidRPr="003528BA">
        <w:rPr>
          <w:rFonts w:ascii="Times New Roman" w:hAnsi="Times New Roman" w:cs="Times New Roman"/>
          <w:i/>
          <w:sz w:val="24"/>
          <w:lang w:val="fr-FR"/>
        </w:rPr>
        <w:t>Chevaler Dé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ou la chevalerie à quête du salut 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Chevalerie du Moyen Âge à nos jours. Mélanges offerts à Michel Stanesco</w:t>
      </w:r>
      <w:r w:rsidRPr="003528BA">
        <w:rPr>
          <w:rFonts w:ascii="Times New Roman" w:hAnsi="Times New Roman" w:cs="Times New Roman"/>
          <w:sz w:val="24"/>
          <w:lang w:val="fr-FR"/>
        </w:rPr>
        <w:t>, dir. Mihaela Voicu et Victor Vladulescu, Bucarest, Éditions de l’Université de Bucarest, 2003, p. 147-162.</w:t>
      </w:r>
    </w:p>
    <w:p w:rsidR="00332E8B" w:rsidRPr="003528BA" w:rsidRDefault="00332E8B" w:rsidP="00332E8B">
      <w:pPr>
        <w:widowControl/>
        <w:suppressAutoHyphens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« Gauvain entre la chevalerie terrienne et la chevalerie celestielle dans les </w:t>
      </w:r>
      <w:r w:rsidRPr="003528BA">
        <w:rPr>
          <w:rFonts w:ascii="Times New Roman" w:hAnsi="Times New Roman" w:cs="Times New Roman"/>
          <w:i/>
          <w:sz w:val="24"/>
          <w:lang w:val="fr-FR"/>
        </w:rPr>
        <w:t>Mervelles de Rigomer 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»,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Actes du colloque des doctorants francophones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tenu à Bucarest les 17-18 juin 2002</w:t>
      </w:r>
      <w:r w:rsidRPr="003528BA">
        <w:rPr>
          <w:rFonts w:ascii="Times New Roman" w:hAnsi="Times New Roman" w:cs="Times New Roman"/>
          <w:sz w:val="24"/>
          <w:lang w:val="fr-FR"/>
        </w:rPr>
        <w:t>, dir. Lidia Cotea et Dolores Toma, Bucarest, Credis, 2003, p. 43-53.</w:t>
      </w:r>
    </w:p>
    <w:p w:rsidR="00332E8B" w:rsidRPr="003528BA" w:rsidRDefault="00332E8B" w:rsidP="00332E8B">
      <w:pPr>
        <w:ind w:right="-514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rPr>
          <w:rFonts w:ascii="Times New Roman" w:hAnsi="Times New Roman" w:cs="Times New Roman"/>
          <w:sz w:val="24"/>
          <w:lang w:val="fr-FR"/>
        </w:rPr>
      </w:pPr>
    </w:p>
    <w:p w:rsidR="00332E8B" w:rsidRPr="00A8188F" w:rsidRDefault="00332E8B" w:rsidP="00332E8B">
      <w:pPr>
        <w:widowControl/>
        <w:numPr>
          <w:ilvl w:val="0"/>
          <w:numId w:val="23"/>
        </w:numPr>
        <w:suppressAutoHyphens w:val="0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A8188F">
        <w:rPr>
          <w:rFonts w:ascii="Times New Roman" w:hAnsi="Times New Roman" w:cs="Times New Roman"/>
          <w:b/>
          <w:sz w:val="24"/>
          <w:lang w:val="fr-FR"/>
        </w:rPr>
        <w:t>Articles sous presse (articles rendus)</w:t>
      </w:r>
    </w:p>
    <w:p w:rsidR="00332E8B" w:rsidRPr="00A8188F" w:rsidRDefault="00332E8B" w:rsidP="00332E8B">
      <w:pPr>
        <w:widowControl/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AA7B0D" w:rsidRDefault="00332E8B" w:rsidP="00332E8B">
      <w:pPr>
        <w:widowControl/>
        <w:suppressAutoHyphens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AA7B0D">
        <w:rPr>
          <w:rFonts w:ascii="Times New Roman" w:hAnsi="Times New Roman" w:cs="Times New Roman"/>
          <w:sz w:val="24"/>
          <w:lang w:val="fr-FR"/>
        </w:rPr>
        <w:t xml:space="preserve">« Le sexe dans l’iconographie de manuscrit du </w:t>
      </w:r>
      <w:r w:rsidRPr="00AA7B0D">
        <w:rPr>
          <w:rFonts w:ascii="Times New Roman" w:hAnsi="Times New Roman" w:cs="Times New Roman"/>
          <w:i/>
          <w:sz w:val="24"/>
          <w:lang w:val="fr-FR"/>
        </w:rPr>
        <w:t>Lancelot-Graal</w:t>
      </w:r>
      <w:r w:rsidRPr="00AA7B0D">
        <w:rPr>
          <w:rFonts w:ascii="Times New Roman" w:hAnsi="Times New Roman" w:cs="Times New Roman"/>
          <w:sz w:val="24"/>
          <w:lang w:val="fr-FR"/>
        </w:rPr>
        <w:t> », dir. C. Ferlampin-Acher et F. Pomel, Rennes, PUR.</w:t>
      </w:r>
    </w:p>
    <w:p w:rsidR="00332E8B" w:rsidRDefault="00332E8B" w:rsidP="00332E8B">
      <w:pPr>
        <w:widowControl/>
        <w:suppressAutoHyphens w:val="0"/>
        <w:ind w:right="-514" w:firstLine="360"/>
        <w:jc w:val="both"/>
        <w:rPr>
          <w:rFonts w:ascii="Times New Roman" w:hAnsi="Times New Roman" w:cs="Times New Roman"/>
          <w:b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« Roture et chevalerie dan</w:t>
      </w:r>
      <w:r w:rsidRPr="00AA7B0D">
        <w:rPr>
          <w:rFonts w:ascii="Times New Roman" w:hAnsi="Times New Roman" w:cs="Times New Roman"/>
          <w:b/>
          <w:sz w:val="24"/>
          <w:lang w:val="fr-FR"/>
        </w:rPr>
        <w:t>s</w:t>
      </w:r>
      <w:r w:rsidRPr="00D07E4C">
        <w:rPr>
          <w:rFonts w:ascii="Times New Roman" w:hAnsi="Times New Roman" w:cs="Times New Roman"/>
          <w:sz w:val="24"/>
          <w:lang w:val="fr-FR"/>
        </w:rPr>
        <w:t xml:space="preserve"> les romans des</w:t>
      </w:r>
      <w:r>
        <w:rPr>
          <w:rFonts w:ascii="Times New Roman" w:hAnsi="Times New Roman" w:cs="Times New Roman"/>
          <w:sz w:val="24"/>
          <w:lang w:val="fr-FR"/>
        </w:rPr>
        <w:t xml:space="preserve"> XIIe-XIII</w:t>
      </w:r>
      <w:r w:rsidRPr="00D07E4C">
        <w:rPr>
          <w:rFonts w:ascii="Times New Roman" w:hAnsi="Times New Roman" w:cs="Times New Roman"/>
          <w:sz w:val="24"/>
          <w:lang w:val="fr-FR"/>
        </w:rPr>
        <w:t>e siècles</w:t>
      </w:r>
      <w:r>
        <w:rPr>
          <w:rFonts w:ascii="Times New Roman" w:hAnsi="Times New Roman" w:cs="Times New Roman"/>
          <w:b/>
          <w:sz w:val="24"/>
          <w:lang w:val="fr-FR"/>
        </w:rPr>
        <w:t xml:space="preserve"> », </w:t>
      </w:r>
      <w:r w:rsidRPr="00D07E4C">
        <w:rPr>
          <w:rFonts w:ascii="Times New Roman" w:hAnsi="Times New Roman" w:cs="Times New Roman"/>
          <w:sz w:val="24"/>
          <w:lang w:val="fr-FR"/>
        </w:rPr>
        <w:t>dir. C. de Vasselot, M. Aurell et al., PUR</w:t>
      </w:r>
      <w:r>
        <w:rPr>
          <w:rFonts w:ascii="Times New Roman" w:hAnsi="Times New Roman" w:cs="Times New Roman"/>
          <w:sz w:val="24"/>
          <w:lang w:val="fr-FR"/>
        </w:rPr>
        <w:t>, 2026.</w:t>
      </w:r>
    </w:p>
    <w:p w:rsidR="00332E8B" w:rsidRDefault="00332E8B" w:rsidP="00332E8B">
      <w:pPr>
        <w:widowControl/>
        <w:suppressAutoHyphens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D07E4C">
        <w:rPr>
          <w:rFonts w:ascii="Times New Roman" w:hAnsi="Times New Roman" w:cs="Times New Roman"/>
          <w:sz w:val="24"/>
          <w:lang w:val="fr-FR"/>
        </w:rPr>
        <w:t>« </w:t>
      </w:r>
      <w:r>
        <w:rPr>
          <w:rFonts w:ascii="Times New Roman" w:hAnsi="Times New Roman" w:cs="Times New Roman"/>
          <w:sz w:val="24"/>
          <w:lang w:val="fr-FR"/>
        </w:rPr>
        <w:t>La mouvance armoriale du texte à l’image dans le cycle du</w:t>
      </w:r>
      <w:r w:rsidRPr="00D07E4C">
        <w:rPr>
          <w:rFonts w:ascii="Times New Roman" w:hAnsi="Times New Roman" w:cs="Times New Roman"/>
          <w:sz w:val="24"/>
          <w:lang w:val="fr-FR"/>
        </w:rPr>
        <w:t xml:space="preserve"> </w:t>
      </w:r>
      <w:r w:rsidRPr="00D07E4C">
        <w:rPr>
          <w:rFonts w:ascii="Times New Roman" w:hAnsi="Times New Roman" w:cs="Times New Roman"/>
          <w:i/>
          <w:sz w:val="24"/>
          <w:lang w:val="fr-FR"/>
        </w:rPr>
        <w:t>Lancelot-Graal</w:t>
      </w:r>
      <w:r w:rsidRPr="00D07E4C">
        <w:rPr>
          <w:rFonts w:ascii="Times New Roman" w:hAnsi="Times New Roman" w:cs="Times New Roman"/>
          <w:sz w:val="24"/>
          <w:lang w:val="fr-FR"/>
        </w:rPr>
        <w:t xml:space="preserve"> », </w:t>
      </w:r>
      <w:r>
        <w:rPr>
          <w:rFonts w:ascii="Times New Roman" w:hAnsi="Times New Roman" w:cs="Times New Roman"/>
          <w:sz w:val="24"/>
          <w:lang w:val="fr-FR"/>
        </w:rPr>
        <w:t xml:space="preserve">revue </w:t>
      </w:r>
      <w:r w:rsidRPr="00B40433">
        <w:rPr>
          <w:rFonts w:ascii="Times New Roman" w:hAnsi="Times New Roman" w:cs="Times New Roman"/>
          <w:i/>
          <w:iCs/>
          <w:sz w:val="24"/>
          <w:lang w:val="fr-FR"/>
        </w:rPr>
        <w:t>Carte Romanze</w:t>
      </w:r>
      <w:r>
        <w:rPr>
          <w:rFonts w:ascii="Times New Roman" w:hAnsi="Times New Roman" w:cs="Times New Roman"/>
          <w:sz w:val="24"/>
          <w:lang w:val="fr-FR"/>
        </w:rPr>
        <w:t xml:space="preserve">, </w:t>
      </w:r>
      <w:r w:rsidRPr="00D07E4C">
        <w:rPr>
          <w:rFonts w:ascii="Times New Roman" w:hAnsi="Times New Roman" w:cs="Times New Roman"/>
          <w:sz w:val="24"/>
          <w:lang w:val="fr-FR"/>
        </w:rPr>
        <w:t>dir. F. Montor</w:t>
      </w:r>
      <w:r w:rsidRPr="00F50C10">
        <w:rPr>
          <w:rFonts w:ascii="Times New Roman" w:hAnsi="Times New Roman" w:cs="Times New Roman"/>
          <w:sz w:val="24"/>
          <w:lang w:val="fr-FR"/>
        </w:rPr>
        <w:t>s</w:t>
      </w:r>
      <w:r w:rsidRPr="00D07E4C">
        <w:rPr>
          <w:rFonts w:ascii="Times New Roman" w:hAnsi="Times New Roman" w:cs="Times New Roman"/>
          <w:sz w:val="24"/>
          <w:lang w:val="fr-FR"/>
        </w:rPr>
        <w:t>i</w:t>
      </w:r>
      <w:r>
        <w:rPr>
          <w:rFonts w:ascii="Times New Roman" w:hAnsi="Times New Roman" w:cs="Times New Roman"/>
          <w:sz w:val="24"/>
          <w:lang w:val="fr-FR"/>
        </w:rPr>
        <w:t>, 2026.</w:t>
      </w:r>
    </w:p>
    <w:p w:rsidR="00332E8B" w:rsidRDefault="00332E8B" w:rsidP="00332E8B">
      <w:pPr>
        <w:ind w:right="-625" w:firstLine="360"/>
        <w:jc w:val="both"/>
        <w:rPr>
          <w:rFonts w:ascii="Times New Roman" w:hAnsi="Times New Roman" w:cs="Times New Roman"/>
          <w:bCs/>
          <w:sz w:val="24"/>
          <w:lang w:val="fr-FR"/>
        </w:rPr>
      </w:pPr>
      <w:r>
        <w:rPr>
          <w:rFonts w:ascii="Times New Roman" w:hAnsi="Times New Roman" w:cs="Times New Roman"/>
          <w:bCs/>
          <w:sz w:val="24"/>
          <w:lang w:val="fr-FR"/>
        </w:rPr>
        <w:t>« </w:t>
      </w:r>
      <w:r w:rsidRPr="00B40433">
        <w:rPr>
          <w:rFonts w:ascii="Times New Roman" w:hAnsi="Times New Roman" w:cs="Times New Roman"/>
          <w:bCs/>
          <w:sz w:val="24"/>
          <w:lang w:val="fr-FR"/>
        </w:rPr>
        <w:t>L’héraldique des Plantagenet et les romans arthuriens</w:t>
      </w:r>
      <w:r>
        <w:rPr>
          <w:rFonts w:ascii="Times New Roman" w:hAnsi="Times New Roman" w:cs="Times New Roman"/>
          <w:bCs/>
          <w:sz w:val="24"/>
          <w:lang w:val="fr-FR"/>
        </w:rPr>
        <w:t xml:space="preserve"> », </w:t>
      </w:r>
      <w:r w:rsidRPr="00B40433">
        <w:rPr>
          <w:rFonts w:ascii="Times New Roman" w:hAnsi="Times New Roman" w:cs="Times New Roman"/>
          <w:bCs/>
          <w:i/>
          <w:iCs/>
          <w:sz w:val="24"/>
          <w:lang w:val="fr-FR"/>
        </w:rPr>
        <w:t>Mélanges en honneur de Martin Aurell</w:t>
      </w:r>
      <w:r>
        <w:rPr>
          <w:rFonts w:ascii="Times New Roman" w:hAnsi="Times New Roman" w:cs="Times New Roman"/>
          <w:bCs/>
          <w:sz w:val="24"/>
          <w:lang w:val="fr-FR"/>
        </w:rPr>
        <w:t>, dir. Maité Billoré et Clément de Vasselot, PUR.</w:t>
      </w:r>
    </w:p>
    <w:p w:rsidR="00332E8B" w:rsidRPr="00F82C9F" w:rsidRDefault="00332E8B" w:rsidP="00332E8B">
      <w:pPr>
        <w:ind w:right="-908" w:firstLine="36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i/>
          <w:iCs/>
          <w:sz w:val="24"/>
          <w:lang w:val="fr-FR"/>
        </w:rPr>
        <w:t>« </w:t>
      </w:r>
      <w:r w:rsidRPr="00B40433">
        <w:rPr>
          <w:rFonts w:ascii="Times New Roman" w:hAnsi="Times New Roman" w:cs="Times New Roman"/>
          <w:i/>
          <w:iCs/>
          <w:sz w:val="24"/>
          <w:lang w:val="fr-FR"/>
        </w:rPr>
        <w:t>Fabula in saeculum</w:t>
      </w:r>
      <w:r w:rsidRPr="00B40433">
        <w:rPr>
          <w:rFonts w:ascii="Times New Roman" w:hAnsi="Times New Roman" w:cs="Times New Roman"/>
          <w:sz w:val="24"/>
          <w:lang w:val="fr-FR"/>
        </w:rPr>
        <w:t xml:space="preserve"> : Martin Aurell et le roman médiéval</w:t>
      </w:r>
      <w:r>
        <w:rPr>
          <w:rFonts w:ascii="Times New Roman" w:hAnsi="Times New Roman" w:cs="Times New Roman"/>
          <w:sz w:val="24"/>
          <w:lang w:val="fr-FR"/>
        </w:rPr>
        <w:t xml:space="preserve"> », </w:t>
      </w:r>
      <w:r w:rsidRPr="00B40433">
        <w:rPr>
          <w:rFonts w:ascii="Times New Roman" w:hAnsi="Times New Roman" w:cs="Times New Roman"/>
          <w:i/>
          <w:iCs/>
          <w:sz w:val="24"/>
          <w:lang w:val="fr-FR"/>
        </w:rPr>
        <w:t>Cahiers de Civilisation</w:t>
      </w:r>
      <w:r>
        <w:rPr>
          <w:rFonts w:ascii="Times New Roman" w:hAnsi="Times New Roman" w:cs="Times New Roman"/>
          <w:i/>
          <w:iCs/>
          <w:sz w:val="24"/>
          <w:lang w:val="fr-FR"/>
        </w:rPr>
        <w:t xml:space="preserve"> </w:t>
      </w:r>
      <w:r w:rsidRPr="00B40433">
        <w:rPr>
          <w:rFonts w:ascii="Times New Roman" w:hAnsi="Times New Roman" w:cs="Times New Roman"/>
          <w:i/>
          <w:iCs/>
          <w:sz w:val="24"/>
          <w:lang w:val="fr-FR"/>
        </w:rPr>
        <w:t>Médiévale</w:t>
      </w:r>
      <w:r>
        <w:rPr>
          <w:rFonts w:ascii="Times New Roman" w:hAnsi="Times New Roman" w:cs="Times New Roman"/>
          <w:sz w:val="24"/>
          <w:lang w:val="fr-FR"/>
        </w:rPr>
        <w:t>, 2026.</w:t>
      </w:r>
    </w:p>
    <w:p w:rsidR="00332E8B" w:rsidRDefault="00332E8B" w:rsidP="00332E8B">
      <w:pPr>
        <w:widowControl/>
        <w:suppressAutoHyphens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widowControl/>
        <w:suppressAutoHyphens w:val="0"/>
        <w:ind w:right="-514" w:firstLine="360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Comptes rendus</w:t>
      </w:r>
    </w:p>
    <w:p w:rsidR="00332E8B" w:rsidRDefault="00332E8B" w:rsidP="00332E8B">
      <w:pPr>
        <w:widowControl/>
        <w:suppressAutoHyphens w:val="0"/>
        <w:autoSpaceDE w:val="0"/>
        <w:autoSpaceDN w:val="0"/>
        <w:adjustRightInd w:val="0"/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B40433" w:rsidRDefault="00332E8B" w:rsidP="00332E8B">
      <w:pPr>
        <w:widowControl/>
        <w:suppressAutoHyphens w:val="0"/>
        <w:autoSpaceDE w:val="0"/>
        <w:autoSpaceDN w:val="0"/>
        <w:adjustRightInd w:val="0"/>
        <w:ind w:left="567" w:right="-514" w:hanging="567"/>
        <w:jc w:val="both"/>
        <w:rPr>
          <w:rFonts w:ascii="Times New Roman" w:hAnsi="Times New Roman" w:cs="Times New Roman"/>
          <w:iCs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Karin Ueltschi, </w:t>
      </w:r>
      <w:r w:rsidRPr="00B40433">
        <w:rPr>
          <w:rFonts w:ascii="Times New Roman" w:hAnsi="Times New Roman" w:cs="Times New Roman"/>
          <w:i/>
          <w:sz w:val="24"/>
          <w:lang w:val="fr-FR"/>
        </w:rPr>
        <w:t>Savoir des hommes. Sagesse des femmes. Savants ou magiciens, matrones ou sorcières</w:t>
      </w:r>
      <w:r w:rsidRPr="00B40433">
        <w:rPr>
          <w:rFonts w:ascii="Times New Roman" w:hAnsi="Times New Roman" w:cs="Times New Roman"/>
          <w:sz w:val="24"/>
          <w:lang w:val="fr-FR"/>
        </w:rPr>
        <w:t>, Paris, Imago, 2024</w:t>
      </w:r>
      <w:r>
        <w:rPr>
          <w:rFonts w:ascii="Times New Roman" w:hAnsi="Times New Roman" w:cs="Times New Roman"/>
          <w:sz w:val="24"/>
          <w:lang w:val="fr-FR"/>
        </w:rPr>
        <w:t xml:space="preserve">, </w:t>
      </w:r>
      <w:r w:rsidRPr="00253F70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>
        <w:rPr>
          <w:rFonts w:ascii="Times New Roman" w:hAnsi="Times New Roman" w:cs="Times New Roman"/>
          <w:iCs/>
          <w:sz w:val="24"/>
          <w:lang w:val="fr-FR"/>
        </w:rPr>
        <w:t>, 2025.</w:t>
      </w:r>
    </w:p>
    <w:p w:rsidR="00332E8B" w:rsidRPr="00B40433" w:rsidRDefault="00332E8B" w:rsidP="00332E8B">
      <w:pPr>
        <w:ind w:left="567" w:right="-483" w:hanging="567"/>
        <w:jc w:val="both"/>
        <w:rPr>
          <w:rFonts w:ascii="Times New Roman" w:hAnsi="Times New Roman" w:cs="Times New Roman"/>
          <w:iCs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Patrick Bergot, </w:t>
      </w:r>
      <w:r w:rsidRPr="00B40433">
        <w:rPr>
          <w:rFonts w:ascii="Times New Roman" w:hAnsi="Times New Roman" w:cs="Times New Roman"/>
          <w:i/>
          <w:sz w:val="24"/>
          <w:lang w:val="fr-FR"/>
        </w:rPr>
        <w:t xml:space="preserve">Réception de l’imaginaire apocalyptique dans la littérature française des </w:t>
      </w:r>
      <w:r w:rsidRPr="00B40433">
        <w:rPr>
          <w:rFonts w:ascii="Times New Roman" w:hAnsi="Times New Roman" w:cs="Times New Roman"/>
          <w:i/>
          <w:smallCaps/>
          <w:sz w:val="24"/>
          <w:lang w:val="fr-FR"/>
        </w:rPr>
        <w:t>xii</w:t>
      </w:r>
      <w:r w:rsidRPr="00B40433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B40433">
        <w:rPr>
          <w:rFonts w:ascii="Times New Roman" w:hAnsi="Times New Roman" w:cs="Times New Roman"/>
          <w:i/>
          <w:sz w:val="24"/>
          <w:lang w:val="fr-FR"/>
        </w:rPr>
        <w:t xml:space="preserve"> et </w:t>
      </w:r>
      <w:r w:rsidRPr="00B40433">
        <w:rPr>
          <w:rFonts w:ascii="Times New Roman" w:hAnsi="Times New Roman" w:cs="Times New Roman"/>
          <w:i/>
          <w:smallCaps/>
          <w:sz w:val="24"/>
          <w:lang w:val="fr-FR"/>
        </w:rPr>
        <w:t>xiii</w:t>
      </w:r>
      <w:r w:rsidRPr="00B40433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B40433">
        <w:rPr>
          <w:rFonts w:ascii="Times New Roman" w:hAnsi="Times New Roman" w:cs="Times New Roman"/>
          <w:i/>
          <w:sz w:val="24"/>
          <w:lang w:val="fr-FR"/>
        </w:rPr>
        <w:t xml:space="preserve"> siècles</w:t>
      </w:r>
      <w:r w:rsidRPr="00B40433">
        <w:rPr>
          <w:rFonts w:ascii="Times New Roman" w:hAnsi="Times New Roman" w:cs="Times New Roman"/>
          <w:sz w:val="24"/>
          <w:lang w:val="fr-FR"/>
        </w:rPr>
        <w:t>, Genève, Droz, 2020</w:t>
      </w:r>
      <w:r>
        <w:rPr>
          <w:rFonts w:ascii="Times New Roman" w:hAnsi="Times New Roman" w:cs="Times New Roman"/>
          <w:sz w:val="24"/>
          <w:lang w:val="fr-FR"/>
        </w:rPr>
        <w:t xml:space="preserve">, </w:t>
      </w:r>
      <w:r w:rsidRPr="00253F70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>
        <w:rPr>
          <w:rFonts w:ascii="Times New Roman" w:hAnsi="Times New Roman" w:cs="Times New Roman"/>
          <w:iCs/>
          <w:sz w:val="24"/>
          <w:lang w:val="fr-FR"/>
        </w:rPr>
        <w:t>, 2024.</w:t>
      </w:r>
    </w:p>
    <w:p w:rsidR="00332E8B" w:rsidRPr="00D07E4C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Martin Aurell, </w:t>
      </w:r>
      <w:r>
        <w:rPr>
          <w:rFonts w:ascii="Times New Roman" w:hAnsi="Times New Roman" w:cs="Times New Roman"/>
          <w:i/>
          <w:sz w:val="24"/>
          <w:lang w:val="fr-FR"/>
        </w:rPr>
        <w:t>Excalibur, Durendal, Joyeu</w:t>
      </w:r>
      <w:r w:rsidRPr="00D07E4C">
        <w:rPr>
          <w:rFonts w:ascii="Times New Roman" w:hAnsi="Times New Roman" w:cs="Times New Roman"/>
          <w:b/>
          <w:sz w:val="24"/>
          <w:lang w:val="fr-FR"/>
        </w:rPr>
        <w:t xml:space="preserve">se. </w:t>
      </w:r>
      <w:r w:rsidRPr="00D07E4C">
        <w:rPr>
          <w:rFonts w:ascii="Times New Roman" w:hAnsi="Times New Roman" w:cs="Times New Roman"/>
          <w:i/>
          <w:sz w:val="24"/>
          <w:lang w:val="fr-FR"/>
        </w:rPr>
        <w:t>La Force de l’épée</w:t>
      </w:r>
      <w:r>
        <w:rPr>
          <w:rFonts w:ascii="Times New Roman" w:hAnsi="Times New Roman" w:cs="Times New Roman"/>
          <w:sz w:val="24"/>
          <w:lang w:val="fr-FR"/>
        </w:rPr>
        <w:t xml:space="preserve">, </w:t>
      </w:r>
      <w:r w:rsidRPr="00D07E4C">
        <w:rPr>
          <w:rFonts w:ascii="Times New Roman" w:hAnsi="Times New Roman" w:cs="Times New Roman"/>
          <w:i/>
          <w:sz w:val="24"/>
          <w:lang w:val="fr-FR"/>
        </w:rPr>
        <w:t>Le Moyen Age</w:t>
      </w:r>
      <w:r>
        <w:rPr>
          <w:rFonts w:ascii="Times New Roman" w:hAnsi="Times New Roman" w:cs="Times New Roman"/>
          <w:sz w:val="24"/>
          <w:lang w:val="fr-FR"/>
        </w:rPr>
        <w:t>, 2022.</w:t>
      </w:r>
    </w:p>
    <w:p w:rsidR="00332E8B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B80A69">
        <w:rPr>
          <w:rFonts w:ascii="Times New Roman" w:hAnsi="Times New Roman" w:cs="Times New Roman"/>
          <w:i/>
          <w:sz w:val="24"/>
          <w:lang w:val="fr-FR"/>
        </w:rPr>
        <w:lastRenderedPageBreak/>
        <w:t>Nouveau repertoire de mises en prose (XIV</w:t>
      </w:r>
      <w:r w:rsidRPr="00B80A69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B80A69">
        <w:rPr>
          <w:rFonts w:ascii="Times New Roman" w:hAnsi="Times New Roman" w:cs="Times New Roman"/>
          <w:i/>
          <w:sz w:val="24"/>
          <w:lang w:val="fr-FR"/>
        </w:rPr>
        <w:t>-</w:t>
      </w:r>
      <w:r>
        <w:rPr>
          <w:rFonts w:ascii="Times New Roman" w:hAnsi="Times New Roman" w:cs="Times New Roman"/>
          <w:i/>
          <w:sz w:val="24"/>
          <w:lang w:val="fr-FR"/>
        </w:rPr>
        <w:t>XV</w:t>
      </w:r>
      <w:r w:rsidRPr="00B80A69">
        <w:rPr>
          <w:rFonts w:ascii="Times New Roman" w:hAnsi="Times New Roman" w:cs="Times New Roman"/>
          <w:i/>
          <w:kern w:val="24"/>
          <w:sz w:val="24"/>
          <w:vertAlign w:val="superscript"/>
          <w:lang w:val="fr-FR"/>
        </w:rPr>
        <w:t>e</w:t>
      </w:r>
      <w:r w:rsidRPr="00B80A69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>
        <w:rPr>
          <w:rFonts w:ascii="Times New Roman" w:hAnsi="Times New Roman" w:cs="Times New Roman"/>
          <w:sz w:val="24"/>
          <w:lang w:val="fr-FR"/>
        </w:rPr>
        <w:t xml:space="preserve">, dir. Maria Colombo Timelli, Barbara Ferrari, Anne Schoysman et François Suard, Paris, Classiques Garnier, 2014, </w:t>
      </w:r>
      <w:r w:rsidRPr="00B80A69">
        <w:rPr>
          <w:rFonts w:ascii="Times New Roman" w:hAnsi="Times New Roman" w:cs="Times New Roman"/>
          <w:i/>
          <w:sz w:val="24"/>
          <w:lang w:val="fr-FR"/>
        </w:rPr>
        <w:t>Speculum</w:t>
      </w:r>
      <w:r>
        <w:rPr>
          <w:rFonts w:ascii="Times New Roman" w:hAnsi="Times New Roman" w:cs="Times New Roman"/>
          <w:sz w:val="24"/>
          <w:lang w:val="fr-FR"/>
        </w:rPr>
        <w:t>, 2018.</w:t>
      </w:r>
    </w:p>
    <w:p w:rsidR="00332E8B" w:rsidRPr="00253F70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</w:rPr>
        <w:t xml:space="preserve">Shirin A. Khanmohamadi, </w:t>
      </w:r>
      <w:r w:rsidRPr="003528BA">
        <w:rPr>
          <w:rFonts w:ascii="Times New Roman" w:hAnsi="Times New Roman" w:cs="Times New Roman"/>
          <w:i/>
          <w:iCs/>
          <w:sz w:val="24"/>
        </w:rPr>
        <w:t xml:space="preserve">In Light of Another’s Word. </w:t>
      </w:r>
      <w:r w:rsidRPr="00253F70">
        <w:rPr>
          <w:rFonts w:ascii="Times New Roman" w:hAnsi="Times New Roman" w:cs="Times New Roman"/>
          <w:i/>
          <w:iCs/>
          <w:sz w:val="24"/>
          <w:lang w:val="fr-FR"/>
        </w:rPr>
        <w:t>European Ethnography in the Middle Ages</w:t>
      </w:r>
      <w:r w:rsidRPr="00253F70">
        <w:rPr>
          <w:rFonts w:ascii="Times New Roman" w:hAnsi="Times New Roman" w:cs="Times New Roman"/>
          <w:sz w:val="24"/>
          <w:lang w:val="fr-FR"/>
        </w:rPr>
        <w:t xml:space="preserve">, </w:t>
      </w:r>
      <w:r w:rsidRPr="00253F70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253F70">
        <w:rPr>
          <w:rFonts w:ascii="Times New Roman" w:hAnsi="Times New Roman" w:cs="Times New Roman"/>
          <w:sz w:val="24"/>
          <w:lang w:val="fr-FR"/>
        </w:rPr>
        <w:t>, 59, 2016, p. 313-314.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  <w:t xml:space="preserve">Corinne Denoyelle, </w:t>
      </w:r>
      <w:r w:rsidRPr="003528BA">
        <w:rPr>
          <w:rFonts w:ascii="Times New Roman" w:eastAsia="TimesNewRoman-Italic" w:hAnsi="Times New Roman" w:cs="Times New Roman"/>
          <w:i/>
          <w:iCs/>
          <w:color w:val="auto"/>
          <w:spacing w:val="0"/>
          <w:kern w:val="0"/>
          <w:sz w:val="24"/>
          <w:lang w:val="fr-FR" w:eastAsia="fr-FR" w:bidi="ar-SA"/>
        </w:rPr>
        <w:t>Poétique du dialogue medieval</w:t>
      </w:r>
      <w:r w:rsidRPr="003528BA"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  <w:t>, Rennes, Presses universitaires de</w:t>
      </w:r>
      <w:r w:rsidRPr="003528BA">
        <w:rPr>
          <w:rFonts w:ascii="Times New Roman" w:eastAsia="TimesNewRoman-Italic" w:hAnsi="Times New Roman" w:cs="Times New Roman"/>
          <w:i/>
          <w:iCs/>
          <w:color w:val="auto"/>
          <w:spacing w:val="0"/>
          <w:kern w:val="0"/>
          <w:sz w:val="24"/>
          <w:lang w:val="fr-FR" w:eastAsia="fr-FR" w:bidi="ar-SA"/>
        </w:rPr>
        <w:t xml:space="preserve"> </w:t>
      </w:r>
      <w:r w:rsidRPr="003528BA"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  <w:t xml:space="preserve">Rennes, 2010, </w:t>
      </w:r>
      <w:r w:rsidRPr="003528BA">
        <w:rPr>
          <w:rFonts w:ascii="Times New Roman" w:eastAsia="TimesNewRoman" w:hAnsi="Times New Roman" w:cs="Times New Roman"/>
          <w:i/>
          <w:color w:val="auto"/>
          <w:spacing w:val="0"/>
          <w:kern w:val="0"/>
          <w:sz w:val="24"/>
          <w:lang w:val="fr-FR" w:eastAsia="fr-FR" w:bidi="ar-SA"/>
        </w:rPr>
        <w:t>Cahiers de Civilisation Médiévale</w:t>
      </w:r>
      <w:r w:rsidRPr="003528BA"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  <w:t>, 58/2015, p. 155-156.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ro-RO"/>
        </w:rPr>
        <w:t xml:space="preserve">Rima Devereaux, </w:t>
      </w:r>
      <w:r w:rsidRPr="003528BA">
        <w:rPr>
          <w:rFonts w:ascii="Times New Roman" w:hAnsi="Times New Roman" w:cs="Times New Roman"/>
          <w:i/>
          <w:sz w:val="24"/>
          <w:lang w:val="ro-RO"/>
        </w:rPr>
        <w:t>Constantinople and the West in Medieval French Literature. Renewal and Utopia</w:t>
      </w:r>
      <w:r w:rsidRPr="003528BA">
        <w:rPr>
          <w:rFonts w:ascii="Times New Roman" w:hAnsi="Times New Roman" w:cs="Times New Roman"/>
          <w:sz w:val="24"/>
          <w:lang w:val="ro-RO"/>
        </w:rPr>
        <w:t xml:space="preserve">, </w:t>
      </w:r>
      <w:r w:rsidRPr="003528BA">
        <w:rPr>
          <w:rFonts w:ascii="Times New Roman" w:eastAsia="TimesNewRoman" w:hAnsi="Times New Roman" w:cs="Times New Roman"/>
          <w:i/>
          <w:color w:val="auto"/>
          <w:spacing w:val="0"/>
          <w:kern w:val="0"/>
          <w:sz w:val="24"/>
          <w:lang w:val="fr-FR" w:eastAsia="fr-FR" w:bidi="ar-SA"/>
        </w:rPr>
        <w:t>Cahiers de Civilisation Médiévale</w:t>
      </w:r>
      <w:r w:rsidRPr="003528BA"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  <w:t>, 58/2015, p. 156-157.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ro-RO"/>
        </w:rPr>
        <w:t xml:space="preserve">Yasmina Foehr-Janssens, </w:t>
      </w:r>
      <w:r w:rsidRPr="003528BA">
        <w:rPr>
          <w:rFonts w:ascii="Times New Roman" w:hAnsi="Times New Roman" w:cs="Times New Roman"/>
          <w:i/>
          <w:sz w:val="24"/>
          <w:lang w:val="ro-RO"/>
        </w:rPr>
        <w:t>La jeune fille et l’amour. Pour une poétique de l’évasion courtoise</w:t>
      </w:r>
      <w:r w:rsidRPr="003528BA">
        <w:rPr>
          <w:rFonts w:ascii="Times New Roman" w:hAnsi="Times New Roman" w:cs="Times New Roman"/>
          <w:sz w:val="24"/>
          <w:lang w:val="ro-RO"/>
        </w:rPr>
        <w:t xml:space="preserve">, </w:t>
      </w:r>
      <w:r w:rsidRPr="003528BA">
        <w:rPr>
          <w:rFonts w:ascii="Times New Roman" w:eastAsia="TimesNewRoman" w:hAnsi="Times New Roman" w:cs="Times New Roman"/>
          <w:i/>
          <w:color w:val="auto"/>
          <w:spacing w:val="0"/>
          <w:kern w:val="0"/>
          <w:sz w:val="24"/>
          <w:lang w:val="fr-FR" w:eastAsia="fr-FR" w:bidi="ar-SA"/>
        </w:rPr>
        <w:t>Cahiers de Civilisation Médiévale</w:t>
      </w:r>
      <w:r w:rsidRPr="003528BA">
        <w:rPr>
          <w:rFonts w:ascii="Times New Roman" w:eastAsia="TimesNewRoman" w:hAnsi="Times New Roman" w:cs="Times New Roman"/>
          <w:color w:val="auto"/>
          <w:spacing w:val="0"/>
          <w:kern w:val="0"/>
          <w:sz w:val="24"/>
          <w:lang w:val="fr-FR" w:eastAsia="fr-FR" w:bidi="ar-SA"/>
        </w:rPr>
        <w:t>, 58/2015, p. 160-161.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</w:rPr>
        <w:t xml:space="preserve">Thordis Hennings, </w:t>
      </w:r>
      <w:r w:rsidRPr="003528BA">
        <w:rPr>
          <w:rFonts w:ascii="Times New Roman" w:hAnsi="Times New Roman" w:cs="Times New Roman"/>
          <w:i/>
          <w:iCs/>
          <w:sz w:val="24"/>
        </w:rPr>
        <w:t xml:space="preserve">Französische Heldenepik im deutschen Sprachraum.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 xml:space="preserve">Die Rezeption der Chansons de Geste im 12. und 13. Jahrhundert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–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Überblick und Fallstudien</w:t>
      </w:r>
      <w:r w:rsidRPr="003528BA">
        <w:rPr>
          <w:rFonts w:ascii="Times New Roman" w:hAnsi="Times New Roman" w:cs="Times New Roman"/>
          <w:sz w:val="24"/>
          <w:lang w:val="fr-FR"/>
        </w:rPr>
        <w:t>. Heidelberg,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Winter, 2008,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57, 2014, p. 402-403.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Amaury Chauou, </w:t>
      </w:r>
      <w:r w:rsidRPr="003528BA">
        <w:rPr>
          <w:rFonts w:ascii="Times New Roman" w:hAnsi="Times New Roman" w:cs="Times New Roman"/>
          <w:i/>
          <w:iCs/>
          <w:sz w:val="24"/>
          <w:lang w:val="fr-FR"/>
        </w:rPr>
        <w:t>Le Roi Arthur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Paris, Seuil, 2009,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57, 2014, p. 372-373.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Jacques Charles Lemaire (éd. et trad.),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romanz du reis Yder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Fernelmount/Bruxelles, Editions modulaires européennes et intercommunications, 2010,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57, 2014, p. 325-326. 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Karin Ueltschi,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Mesnie Hellequin en conte et en rime. Mémoire mythique et poétique de la recomposition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Champion, 2008 et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Main coupée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Métonymie et mémoire mythique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Champion, 2010,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224, 2013, p. 418-421.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Werner Hechberger, </w:t>
      </w:r>
      <w:r w:rsidRPr="003528BA">
        <w:rPr>
          <w:rFonts w:ascii="Times New Roman" w:hAnsi="Times New Roman" w:cs="Times New Roman"/>
          <w:i/>
          <w:sz w:val="24"/>
          <w:lang w:val="fr-FR"/>
        </w:rPr>
        <w:t>Adel, Ministerialität und Rittertum im Mittelalter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Munich, Oldenburg, 2010,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223, 2013, p. 311-313.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La Légende du roi Arthur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Thierry Delcourt, Paris, Seuil, 2009,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219, 2012, p. 314-315.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6C47EE">
        <w:rPr>
          <w:rFonts w:ascii="Times New Roman" w:hAnsi="Times New Roman" w:cs="Times New Roman"/>
          <w:i/>
          <w:sz w:val="24"/>
          <w:lang w:val="fr-FR"/>
        </w:rPr>
        <w:t>A Companion to Chrétien de Troyes</w:t>
      </w:r>
      <w:r w:rsidRPr="006C47EE">
        <w:rPr>
          <w:rFonts w:ascii="Times New Roman" w:hAnsi="Times New Roman" w:cs="Times New Roman"/>
          <w:sz w:val="24"/>
          <w:lang w:val="fr-FR"/>
        </w:rPr>
        <w:t xml:space="preserve">, dir. Norris Lacy and Joan Tasker, Woodbridge, Boydell, 2008, </w:t>
      </w:r>
      <w:r w:rsidRPr="006C47EE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6C47EE">
        <w:rPr>
          <w:rFonts w:ascii="Times New Roman" w:hAnsi="Times New Roman" w:cs="Times New Roman"/>
          <w:sz w:val="24"/>
          <w:lang w:val="fr-FR"/>
        </w:rPr>
        <w:t>, 219, 2012, p. 295-297.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Estelle Doudet, </w:t>
      </w:r>
      <w:r w:rsidRPr="003528BA">
        <w:rPr>
          <w:rFonts w:ascii="Times New Roman" w:hAnsi="Times New Roman" w:cs="Times New Roman"/>
          <w:i/>
          <w:sz w:val="24"/>
          <w:lang w:val="fr-FR"/>
        </w:rPr>
        <w:t>Chrétien de Troyes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Tallendier, 2011,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219, 2012, p. 111-113.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François d’Assise. Écrits. Vies et témoignages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Jacques Dalarun, Paris, Cerf, 2009,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218, 2012, p. 181-183.</w:t>
      </w:r>
    </w:p>
    <w:p w:rsidR="00332E8B" w:rsidRPr="00253F70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Ben Ramm - A </w:t>
      </w:r>
      <w:r w:rsidRPr="003528BA">
        <w:rPr>
          <w:rFonts w:ascii="Times New Roman" w:hAnsi="Times New Roman" w:cs="Times New Roman"/>
          <w:i/>
          <w:sz w:val="24"/>
          <w:lang w:val="en-US"/>
        </w:rPr>
        <w:t>discourse for the Holy Grail in Old French</w:t>
      </w:r>
      <w:r w:rsidRPr="003528BA">
        <w:rPr>
          <w:rFonts w:ascii="Times New Roman" w:hAnsi="Times New Roman" w:cs="Times New Roman"/>
          <w:sz w:val="24"/>
          <w:lang w:val="en-US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en-US"/>
        </w:rPr>
        <w:t>Romance</w:t>
      </w:r>
      <w:r w:rsidRPr="003528BA">
        <w:rPr>
          <w:rFonts w:ascii="Times New Roman" w:hAnsi="Times New Roman" w:cs="Times New Roman"/>
          <w:sz w:val="24"/>
          <w:lang w:val="en-US"/>
        </w:rPr>
        <w:t xml:space="preserve">. </w:t>
      </w:r>
      <w:r w:rsidRPr="00253F70">
        <w:rPr>
          <w:rFonts w:ascii="Times New Roman" w:hAnsi="Times New Roman" w:cs="Times New Roman"/>
          <w:sz w:val="24"/>
          <w:lang w:val="fr-FR"/>
        </w:rPr>
        <w:t xml:space="preserve">Woodbridge, Boydell &amp; Brewer, 2007, </w:t>
      </w:r>
      <w:r w:rsidRPr="00253F70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253F70">
        <w:rPr>
          <w:rFonts w:ascii="Times New Roman" w:hAnsi="Times New Roman" w:cs="Times New Roman"/>
          <w:sz w:val="24"/>
          <w:lang w:val="fr-FR"/>
        </w:rPr>
        <w:t xml:space="preserve">, </w:t>
      </w:r>
      <w:r w:rsidRPr="00253F70">
        <w:rPr>
          <w:rFonts w:ascii="Times New Roman" w:hAnsi="Times New Roman" w:cs="Times New Roman"/>
          <w:bCs/>
          <w:sz w:val="24"/>
          <w:lang w:val="fr-FR"/>
        </w:rPr>
        <w:t>5</w:t>
      </w:r>
      <w:r w:rsidRPr="00253F70">
        <w:rPr>
          <w:rFonts w:ascii="Times New Roman" w:hAnsi="Times New Roman" w:cs="Times New Roman"/>
          <w:sz w:val="24"/>
          <w:lang w:val="fr-FR"/>
        </w:rPr>
        <w:t>, 217, 2011, p. 90-92.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Martin Aurell,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Chevalier lettré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</w:t>
      </w:r>
      <w:r w:rsidRPr="003528BA">
        <w:rPr>
          <w:rFonts w:ascii="Times New Roman" w:hAnsi="Times New Roman" w:cs="Times New Roman"/>
          <w:i/>
          <w:sz w:val="24"/>
          <w:lang w:val="fr-FR"/>
        </w:rPr>
        <w:t>Savoir et conduite de l’aristocratie (XII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siècles)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Fayard, 2011,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54, 2011, p. 397-440.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Guillaume Bergeron,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Les combats chevaleresques dans l’œuvre de Chrétien de Troyes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Berlin, Peter Lang, 2008,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54, 2011, p. 84-85.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Robert Fossier,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Travail au Moyen Âge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Hachette,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Mediaevistik</w:t>
      </w:r>
      <w:r w:rsidRPr="003528BA">
        <w:rPr>
          <w:rFonts w:ascii="Times New Roman" w:hAnsi="Times New Roman" w:cs="Times New Roman"/>
          <w:sz w:val="24"/>
          <w:lang w:val="fr-FR"/>
        </w:rPr>
        <w:t>, 23, 2010, p. 308-311.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i/>
          <w:sz w:val="24"/>
          <w:lang w:val="fr-FR"/>
        </w:rPr>
        <w:t>Faire l’évenement au Moyen Âge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dir. Claude Carozzi et Huguette Taviani, Provence,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Mediaevistik</w:t>
      </w:r>
      <w:r w:rsidRPr="003528BA">
        <w:rPr>
          <w:rFonts w:ascii="Times New Roman" w:hAnsi="Times New Roman" w:cs="Times New Roman"/>
          <w:sz w:val="24"/>
          <w:lang w:val="fr-FR"/>
        </w:rPr>
        <w:t>, 23, 2010, p. 311-314.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Anna Kukulka-Wojtasik,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Dame et l'amour au Moyen Âge. Symbolique du portrait amoureux dans la littérature courtoise du 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siècle. Varsovie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Université de Varsovie,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t. </w:t>
      </w:r>
      <w:r w:rsidRPr="003528BA">
        <w:rPr>
          <w:rFonts w:ascii="Times New Roman" w:hAnsi="Times New Roman" w:cs="Times New Roman"/>
          <w:bCs/>
          <w:sz w:val="24"/>
          <w:lang w:val="fr-FR"/>
        </w:rPr>
        <w:t>53</w:t>
      </w:r>
      <w:r w:rsidRPr="003528BA">
        <w:rPr>
          <w:rFonts w:ascii="Times New Roman" w:hAnsi="Times New Roman" w:cs="Times New Roman"/>
          <w:sz w:val="24"/>
          <w:lang w:val="fr-FR"/>
        </w:rPr>
        <w:t>, 209, 2010, p. 81-83.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eastAsia="fr-FR" w:bidi="ar-SA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Helen Dell, </w:t>
      </w:r>
      <w:r w:rsidRPr="003528BA">
        <w:rPr>
          <w:rFonts w:ascii="Times New Roman" w:hAnsi="Times New Roman" w:cs="Times New Roman"/>
          <w:i/>
          <w:sz w:val="24"/>
          <w:lang w:val="en-US"/>
        </w:rPr>
        <w:t>Desire by Gender and Genre in Trouvère Song</w:t>
      </w:r>
      <w:r w:rsidRPr="003528BA">
        <w:rPr>
          <w:rFonts w:ascii="Times New Roman" w:hAnsi="Times New Roman" w:cs="Times New Roman"/>
          <w:sz w:val="24"/>
          <w:lang w:val="en-US"/>
        </w:rPr>
        <w:t xml:space="preserve">. Woodbridge, D. S. Brewer, 2008, </w:t>
      </w:r>
      <w:r w:rsidRPr="003528BA">
        <w:rPr>
          <w:rFonts w:ascii="Times New Roman" w:hAnsi="Times New Roman" w:cs="Times New Roman"/>
          <w:bCs/>
          <w:sz w:val="24"/>
          <w:lang w:val="en-US"/>
        </w:rPr>
        <w:t>53</w:t>
      </w:r>
      <w:r w:rsidRPr="003528BA">
        <w:rPr>
          <w:rFonts w:ascii="Times New Roman" w:hAnsi="Times New Roman" w:cs="Times New Roman"/>
          <w:sz w:val="24"/>
          <w:lang w:val="en-US"/>
        </w:rPr>
        <w:t>, 210, 2010, p. 193-194.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James R. Simpson, </w:t>
      </w:r>
      <w:r w:rsidRPr="003528BA">
        <w:rPr>
          <w:rFonts w:ascii="Times New Roman" w:hAnsi="Times New Roman" w:cs="Times New Roman"/>
          <w:i/>
          <w:sz w:val="24"/>
          <w:lang w:val="en-US"/>
        </w:rPr>
        <w:t xml:space="preserve">Troubling Arthurian histories. </w:t>
      </w:r>
      <w:r w:rsidRPr="003528BA">
        <w:rPr>
          <w:rFonts w:ascii="Times New Roman" w:hAnsi="Times New Roman" w:cs="Times New Roman"/>
          <w:i/>
          <w:sz w:val="24"/>
          <w:lang w:val="fr-FR"/>
        </w:rPr>
        <w:t>Court Culture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 w:rsidRPr="003528BA">
        <w:rPr>
          <w:rFonts w:ascii="Times New Roman" w:hAnsi="Times New Roman" w:cs="Times New Roman"/>
          <w:i/>
          <w:sz w:val="24"/>
          <w:lang w:val="fr-FR"/>
        </w:rPr>
        <w:t>Performance and Scandal in Chrétien de Troyes's Erec et Enide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. Oxford/Berne/Bruxelles, Peter Lang,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 w:rsidRPr="003528BA">
        <w:rPr>
          <w:rFonts w:ascii="Times New Roman" w:hAnsi="Times New Roman" w:cs="Times New Roman"/>
          <w:bCs/>
          <w:sz w:val="24"/>
          <w:lang w:val="fr-FR"/>
        </w:rPr>
        <w:t>53</w:t>
      </w:r>
      <w:r w:rsidRPr="003528BA">
        <w:rPr>
          <w:rFonts w:ascii="Times New Roman" w:hAnsi="Times New Roman" w:cs="Times New Roman"/>
          <w:sz w:val="24"/>
          <w:lang w:val="fr-FR"/>
        </w:rPr>
        <w:t>, 211, 2010, p. 306-307.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lastRenderedPageBreak/>
        <w:t xml:space="preserve">Horst Brunner si Mathias Herweg, </w:t>
      </w:r>
      <w:r w:rsidRPr="003528BA">
        <w:rPr>
          <w:rFonts w:ascii="Times New Roman" w:hAnsi="Times New Roman" w:cs="Times New Roman"/>
          <w:i/>
          <w:sz w:val="24"/>
          <w:lang w:val="fr-FR"/>
        </w:rPr>
        <w:t>Gestalten des Mittelalters. Ein Lexikon Historischen und Literarischen Personen in Dichtung, Musik und Kunst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52, 2009, p. 211.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Laurence Mathey-Maille, </w:t>
      </w:r>
      <w:r w:rsidRPr="003528BA">
        <w:rPr>
          <w:rFonts w:ascii="Times New Roman" w:hAnsi="Times New Roman" w:cs="Times New Roman"/>
          <w:i/>
          <w:sz w:val="24"/>
          <w:lang w:val="fr-FR"/>
        </w:rPr>
        <w:t>Écritures du passé. Histoire des ducs de Normandie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 Champion,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52, 2009, p. 304-307 (avec Xavier Storelli).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Jean-René Valette,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Pensée du Graal. Fiction littéraire et théologie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Champion, 2008,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52, 2009, p. 205-207.</w:t>
      </w:r>
    </w:p>
    <w:p w:rsidR="00332E8B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Wilfrid Besnardeau,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Représentations littéraires de l’étranger au 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siècle. Des chansons de geste aux premières mises en roman</w:t>
      </w:r>
      <w:r w:rsidRPr="003528BA">
        <w:rPr>
          <w:rFonts w:ascii="Times New Roman" w:hAnsi="Times New Roman" w:cs="Times New Roman"/>
          <w:sz w:val="24"/>
          <w:lang w:val="fr-FR"/>
        </w:rPr>
        <w:t>, Paris, Champion, 2007,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52, 2009, p. 170-171.</w:t>
      </w:r>
      <w:r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  <w:tab/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6C47EE">
        <w:rPr>
          <w:rFonts w:ascii="Times New Roman" w:hAnsi="Times New Roman" w:cs="Times New Roman"/>
          <w:sz w:val="24"/>
          <w:lang w:val="en-US"/>
        </w:rPr>
        <w:t xml:space="preserve">Glynn S. Burgess et Leslie C. Brook, </w:t>
      </w:r>
      <w:r w:rsidRPr="006C47EE">
        <w:rPr>
          <w:rFonts w:ascii="Times New Roman" w:hAnsi="Times New Roman" w:cs="Times New Roman"/>
          <w:i/>
          <w:sz w:val="24"/>
          <w:lang w:val="en-US"/>
        </w:rPr>
        <w:t xml:space="preserve">French Arthurian Literature. </w:t>
      </w:r>
      <w:r w:rsidRPr="003528BA">
        <w:rPr>
          <w:rFonts w:ascii="Times New Roman" w:hAnsi="Times New Roman" w:cs="Times New Roman"/>
          <w:i/>
          <w:sz w:val="24"/>
          <w:lang w:val="fr-FR"/>
        </w:rPr>
        <w:t>IV : Eleven Old French Narrative Lays</w:t>
      </w:r>
      <w:r w:rsidRPr="003528BA">
        <w:rPr>
          <w:rFonts w:ascii="Times New Roman" w:hAnsi="Times New Roman" w:cs="Times New Roman"/>
          <w:sz w:val="24"/>
          <w:lang w:val="fr-FR"/>
        </w:rPr>
        <w:t>, Woodbridge; Brewer, 2007,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52, 2009, p. 57-58.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Florence Meunier,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Roman byzantin du XII</w:t>
      </w:r>
      <w:r w:rsidRPr="003528BA">
        <w:rPr>
          <w:rFonts w:ascii="Times New Roman" w:hAnsi="Times New Roman" w:cs="Times New Roman"/>
          <w:i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 siècle. À la découverte d'un nouveau monde?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Champion,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51, 2008, p. 401-402.</w:t>
      </w:r>
    </w:p>
    <w:p w:rsidR="00332E8B" w:rsidRPr="00253F70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en-US"/>
        </w:rPr>
        <w:t xml:space="preserve">Michael E. Goodich, </w:t>
      </w:r>
      <w:r w:rsidRPr="003528BA">
        <w:rPr>
          <w:rFonts w:ascii="Times New Roman" w:hAnsi="Times New Roman" w:cs="Times New Roman"/>
          <w:i/>
          <w:sz w:val="24"/>
          <w:lang w:val="en-US"/>
        </w:rPr>
        <w:t xml:space="preserve">Miracles and Wonders. </w:t>
      </w:r>
      <w:r w:rsidRPr="00253F70">
        <w:rPr>
          <w:rFonts w:ascii="Times New Roman" w:hAnsi="Times New Roman" w:cs="Times New Roman"/>
          <w:i/>
          <w:sz w:val="24"/>
          <w:lang w:val="fr-FR"/>
        </w:rPr>
        <w:t>The Development of the Concept of Miracle, 1150-1350</w:t>
      </w:r>
      <w:r w:rsidRPr="00253F70">
        <w:rPr>
          <w:rFonts w:ascii="Times New Roman" w:hAnsi="Times New Roman" w:cs="Times New Roman"/>
          <w:sz w:val="24"/>
          <w:lang w:val="fr-FR"/>
        </w:rPr>
        <w:t xml:space="preserve">, Aldershot et Burlington, Ashgate, 2007, </w:t>
      </w:r>
      <w:r w:rsidRPr="00253F70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253F70">
        <w:rPr>
          <w:rFonts w:ascii="Times New Roman" w:hAnsi="Times New Roman" w:cs="Times New Roman"/>
          <w:sz w:val="24"/>
          <w:lang w:val="fr-FR"/>
        </w:rPr>
        <w:t>, t. 51, 2008, p. 392-393.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Florence Plet-Nicolas,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Création du monde. Les noms propres dans le Tristan en prose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Champion,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51, 2008, p. 84-85.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Martin Aurell,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Légende du roi Arthur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Perrin, 2007,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t. 51, 2008, p. 83-85. 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Bernadette Bove,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Demoiselle arthurienne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Paris, Champion, 2006,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2007, t. 50, p. 431-432. 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Aurell, Martin, Noël Tonnerre, (dirs.), </w:t>
      </w:r>
      <w:r w:rsidRPr="003528BA">
        <w:rPr>
          <w:rFonts w:ascii="Times New Roman" w:hAnsi="Times New Roman" w:cs="Times New Roman"/>
          <w:i/>
          <w:sz w:val="24"/>
          <w:lang w:val="fr-FR"/>
        </w:rPr>
        <w:t>Plantagenêt et Capétiens 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: </w:t>
      </w:r>
      <w:r w:rsidRPr="003528BA">
        <w:rPr>
          <w:rFonts w:ascii="Times New Roman" w:hAnsi="Times New Roman" w:cs="Times New Roman"/>
          <w:i/>
          <w:sz w:val="24"/>
          <w:lang w:val="fr-FR"/>
        </w:rPr>
        <w:t>confrontations et héritages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Turnhout, Brepols, 2006, </w:t>
      </w:r>
      <w:r w:rsidRPr="003528BA">
        <w:rPr>
          <w:rFonts w:ascii="Times New Roman" w:hAnsi="Times New Roman" w:cs="Times New Roman"/>
          <w:i/>
          <w:sz w:val="24"/>
          <w:lang w:val="fr-FR"/>
        </w:rPr>
        <w:t>The Medieval Rewiev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septembre 2007. 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Virginie Greene,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Le Sujet et la mort dans la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Mort Artu, Paris, Nizet, 2003,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2004, t. 47, p. 394-395.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Amaury Chauou, </w:t>
      </w:r>
      <w:r w:rsidRPr="003528BA">
        <w:rPr>
          <w:rFonts w:ascii="Times New Roman" w:hAnsi="Times New Roman" w:cs="Times New Roman"/>
          <w:i/>
          <w:sz w:val="24"/>
          <w:lang w:val="fr-FR"/>
        </w:rPr>
        <w:t>L’Idéologie Plantagenêt. Royauté arthurienne et monarchie politique dans l’espace Plantagenêt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Rennes, Presses Universitaires de Rennes, 2001, </w:t>
      </w:r>
      <w:r w:rsidRPr="003528BA">
        <w:rPr>
          <w:rFonts w:ascii="Times New Roman" w:hAnsi="Times New Roman" w:cs="Times New Roman"/>
          <w:i/>
          <w:sz w:val="24"/>
          <w:lang w:val="fr-FR"/>
        </w:rPr>
        <w:t>Romania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121, 2003, p. 273-276.  </w:t>
      </w:r>
    </w:p>
    <w:p w:rsidR="00332E8B" w:rsidRPr="003528BA" w:rsidRDefault="00332E8B" w:rsidP="00332E8B">
      <w:pPr>
        <w:widowControl/>
        <w:suppressAutoHyphens w:val="0"/>
        <w:autoSpaceDE w:val="0"/>
        <w:autoSpaceDN w:val="0"/>
        <w:adjustRightInd w:val="0"/>
        <w:ind w:right="-514" w:firstLine="360"/>
        <w:jc w:val="both"/>
        <w:rPr>
          <w:rFonts w:ascii="Times New Roman" w:eastAsia="TimesNewRoman-Italic" w:hAnsi="Times New Roman" w:cs="Times New Roman"/>
          <w:iCs/>
          <w:color w:val="auto"/>
          <w:spacing w:val="0"/>
          <w:kern w:val="0"/>
          <w:sz w:val="24"/>
          <w:lang w:val="fr-FR" w:eastAsia="fr-FR" w:bidi="ar-SA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Andréa Fasso, </w:t>
      </w:r>
      <w:r w:rsidRPr="003528BA">
        <w:rPr>
          <w:rFonts w:ascii="Times New Roman" w:hAnsi="Times New Roman" w:cs="Times New Roman"/>
          <w:i/>
          <w:sz w:val="24"/>
          <w:lang w:val="fr-FR"/>
        </w:rPr>
        <w:t>Il sogno del cavaliere. Chrétien de Troyes e la regalità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Rome, Carocci, 2003,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2005, t. 48, p. 279-282. </w:t>
      </w:r>
    </w:p>
    <w:p w:rsidR="00332E8B" w:rsidRPr="003528BA" w:rsidRDefault="00332E8B" w:rsidP="00332E8B">
      <w:pPr>
        <w:ind w:left="360"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pStyle w:val="Heading1"/>
        <w:widowControl/>
        <w:numPr>
          <w:ilvl w:val="0"/>
          <w:numId w:val="23"/>
        </w:numPr>
        <w:spacing w:before="0" w:after="0"/>
        <w:ind w:right="-51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528BA">
        <w:rPr>
          <w:rFonts w:ascii="Times New Roman" w:hAnsi="Times New Roman" w:cs="Times New Roman"/>
          <w:sz w:val="24"/>
          <w:szCs w:val="24"/>
          <w:lang w:val="fr-FR"/>
        </w:rPr>
        <w:t>Traductions d’ouvrages et articles scientifiques :</w:t>
      </w:r>
    </w:p>
    <w:p w:rsidR="00332E8B" w:rsidRPr="003528BA" w:rsidRDefault="00332E8B" w:rsidP="00332E8B">
      <w:pPr>
        <w:tabs>
          <w:tab w:val="left" w:pos="360"/>
          <w:tab w:val="left" w:pos="72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tabs>
          <w:tab w:val="left" w:pos="72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Saverio Guida, « Pour l'identification du troubadour Cabrit 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t. 52, 2009, p. 21-36. </w:t>
      </w:r>
    </w:p>
    <w:p w:rsidR="00332E8B" w:rsidRPr="003528BA" w:rsidRDefault="00332E8B" w:rsidP="00332E8B">
      <w:pPr>
        <w:tabs>
          <w:tab w:val="left" w:pos="72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Giancarlo Andenna, « État de la recherche sur l’histoire des ordres monastiques et religieux en Italie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Cahiers de Civilisation Médiévale</w:t>
      </w:r>
      <w:r w:rsidRPr="003528BA">
        <w:rPr>
          <w:rFonts w:ascii="Times New Roman" w:hAnsi="Times New Roman" w:cs="Times New Roman"/>
          <w:sz w:val="24"/>
          <w:lang w:val="fr-FR"/>
        </w:rPr>
        <w:t>, t. 49, 2006.</w:t>
      </w: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Martin Aurell, </w:t>
      </w:r>
      <w:r w:rsidRPr="003528BA">
        <w:rPr>
          <w:rFonts w:ascii="Times New Roman" w:hAnsi="Times New Roman" w:cs="Times New Roman"/>
          <w:i/>
          <w:sz w:val="24"/>
          <w:lang w:val="fr-FR"/>
        </w:rPr>
        <w:t>Nobilimea în Occident (secolele V-XV),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(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La Noblesse en Occident,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Paris, Armand Collin, 1996), Bucarest, Éditions de l’Université de Bucarest, 2006. </w:t>
      </w: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en-US"/>
        </w:rPr>
      </w:pPr>
      <w:r w:rsidRPr="00253F70"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en-US"/>
        </w:rPr>
        <w:t xml:space="preserve">Jean Vogler, </w:t>
      </w:r>
      <w:r w:rsidRPr="003528BA">
        <w:rPr>
          <w:rFonts w:ascii="Times New Roman" w:hAnsi="Times New Roman" w:cs="Times New Roman"/>
          <w:i/>
          <w:sz w:val="24"/>
          <w:lang w:val="en-US"/>
        </w:rPr>
        <w:t>Evaluarea</w:t>
      </w:r>
      <w:r w:rsidRPr="003528BA">
        <w:rPr>
          <w:rFonts w:ascii="Times New Roman" w:hAnsi="Times New Roman" w:cs="Times New Roman"/>
          <w:sz w:val="24"/>
          <w:lang w:val="en-US"/>
        </w:rPr>
        <w:t>, trad. Ionela Baluţǎ et Catalina Girbea, Bucarest, Polirom, 2000.</w:t>
      </w:r>
    </w:p>
    <w:p w:rsidR="00332E8B" w:rsidRPr="003528BA" w:rsidRDefault="00332E8B" w:rsidP="00332E8B">
      <w:pPr>
        <w:pStyle w:val="Heading1"/>
        <w:widowControl/>
        <w:tabs>
          <w:tab w:val="num" w:pos="0"/>
        </w:tabs>
        <w:spacing w:before="0" w:after="0"/>
        <w:ind w:right="-5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2E8B" w:rsidRPr="003528BA" w:rsidRDefault="00332E8B" w:rsidP="00332E8B">
      <w:pPr>
        <w:numPr>
          <w:ilvl w:val="0"/>
          <w:numId w:val="23"/>
        </w:num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Co</w:t>
      </w:r>
      <w:r>
        <w:rPr>
          <w:rFonts w:ascii="Times New Roman" w:hAnsi="Times New Roman" w:cs="Times New Roman"/>
          <w:b/>
          <w:sz w:val="24"/>
          <w:lang w:val="fr-FR"/>
        </w:rPr>
        <w:t>nférences à des colloques et séminaires (liste sélective, depuis 2007)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>Le 1</w:t>
      </w:r>
      <w:r w:rsidRPr="002F112C">
        <w:rPr>
          <w:rFonts w:ascii="Times New Roman" w:hAnsi="Times New Roman" w:cs="Times New Roman"/>
          <w:sz w:val="24"/>
          <w:vertAlign w:val="superscript"/>
          <w:lang w:val="fr-FR"/>
        </w:rPr>
        <w:t>er</w:t>
      </w:r>
      <w:r>
        <w:rPr>
          <w:rFonts w:ascii="Times New Roman" w:hAnsi="Times New Roman" w:cs="Times New Roman"/>
          <w:sz w:val="24"/>
          <w:lang w:val="fr-FR"/>
        </w:rPr>
        <w:t xml:space="preserve"> novembre 2025, participation au débat autour de la traduction de la biographie de Céline de M. Vitoux, Bucarest  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Le 31 octobre 2025, </w:t>
      </w:r>
      <w:r w:rsidRPr="002F112C">
        <w:rPr>
          <w:rFonts w:ascii="Times New Roman" w:hAnsi="Times New Roman" w:cs="Times New Roman"/>
          <w:i/>
          <w:iCs/>
          <w:sz w:val="24"/>
          <w:lang w:val="fr-FR"/>
        </w:rPr>
        <w:t>Laudatio Domini</w:t>
      </w:r>
      <w:r>
        <w:rPr>
          <w:rFonts w:ascii="Times New Roman" w:hAnsi="Times New Roman" w:cs="Times New Roman"/>
          <w:sz w:val="24"/>
          <w:lang w:val="fr-FR"/>
        </w:rPr>
        <w:t xml:space="preserve"> Frédéric Vitoux, dans le cadre de la cérémonie pour l’attribution du titre de DHC de l’Université de Bucarest à M. F. Vitoux de l’Académie Française, </w:t>
      </w:r>
      <w:r>
        <w:rPr>
          <w:rFonts w:ascii="Times New Roman" w:hAnsi="Times New Roman" w:cs="Times New Roman"/>
          <w:sz w:val="24"/>
          <w:lang w:val="fr-FR"/>
        </w:rPr>
        <w:lastRenderedPageBreak/>
        <w:t xml:space="preserve">Bucarest. </w:t>
      </w:r>
      <w:r>
        <w:rPr>
          <w:rFonts w:ascii="Times New Roman" w:hAnsi="Times New Roman" w:cs="Times New Roman"/>
          <w:sz w:val="24"/>
          <w:lang w:val="fr-FR"/>
        </w:rPr>
        <w:tab/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Le 16 octobre 2025, « Rapport introductif », </w:t>
      </w:r>
      <w:r w:rsidRPr="002F112C">
        <w:rPr>
          <w:rFonts w:ascii="Times New Roman" w:hAnsi="Times New Roman" w:cs="Times New Roman"/>
          <w:i/>
          <w:iCs/>
          <w:sz w:val="24"/>
          <w:lang w:val="fr-FR"/>
        </w:rPr>
        <w:t>Les félins de nos imaginaires</w:t>
      </w:r>
      <w:r>
        <w:rPr>
          <w:rFonts w:ascii="Times New Roman" w:hAnsi="Times New Roman" w:cs="Times New Roman"/>
          <w:sz w:val="24"/>
          <w:lang w:val="fr-FR"/>
        </w:rPr>
        <w:t>, org. C. Girbea, C. Rizoiu, Bucarest.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Le 16 octobre 2025, « Les supports aux lions dans le ms. 1437 de la BnF », </w:t>
      </w:r>
      <w:r w:rsidRPr="002F112C">
        <w:rPr>
          <w:rFonts w:ascii="Times New Roman" w:hAnsi="Times New Roman" w:cs="Times New Roman"/>
          <w:i/>
          <w:iCs/>
          <w:sz w:val="24"/>
          <w:lang w:val="fr-FR"/>
        </w:rPr>
        <w:t>Les félins de nos imaginaires</w:t>
      </w:r>
      <w:r>
        <w:rPr>
          <w:rFonts w:ascii="Times New Roman" w:hAnsi="Times New Roman" w:cs="Times New Roman"/>
          <w:sz w:val="24"/>
          <w:lang w:val="fr-FR"/>
        </w:rPr>
        <w:t xml:space="preserve">, org. C. Girbea, C. Rizoiu, Bucarest. </w:t>
      </w:r>
    </w:p>
    <w:p w:rsidR="00332E8B" w:rsidRPr="00D07E4C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>Le 12 octobre 2024, « Le</w:t>
      </w:r>
      <w:r w:rsidRPr="00D07E4C">
        <w:rPr>
          <w:rFonts w:ascii="Times New Roman" w:hAnsi="Times New Roman" w:cs="Times New Roman"/>
          <w:b/>
          <w:sz w:val="24"/>
          <w:lang w:val="fr-FR"/>
        </w:rPr>
        <w:t>s</w:t>
      </w:r>
      <w:r w:rsidRPr="00D07E4C">
        <w:rPr>
          <w:rFonts w:ascii="Times New Roman" w:hAnsi="Times New Roman" w:cs="Times New Roman"/>
          <w:sz w:val="24"/>
          <w:lang w:val="fr-FR"/>
        </w:rPr>
        <w:t xml:space="preserve"> chats écuyers et gonfaloniers dans l’héraldique médiévale »</w:t>
      </w:r>
      <w:r>
        <w:rPr>
          <w:rFonts w:ascii="Times New Roman" w:hAnsi="Times New Roman" w:cs="Times New Roman"/>
          <w:b/>
          <w:sz w:val="24"/>
          <w:lang w:val="fr-FR"/>
        </w:rPr>
        <w:t xml:space="preserve">, </w:t>
      </w:r>
      <w:r w:rsidRPr="005C7769">
        <w:rPr>
          <w:rFonts w:ascii="Times New Roman" w:hAnsi="Times New Roman" w:cs="Times New Roman"/>
          <w:i/>
          <w:sz w:val="24"/>
          <w:lang w:val="fr-FR"/>
        </w:rPr>
        <w:t>Le Chat, cet autre de chez nou</w:t>
      </w:r>
      <w:r w:rsidRPr="005C7769">
        <w:rPr>
          <w:rFonts w:ascii="Times New Roman" w:hAnsi="Times New Roman" w:cs="Times New Roman"/>
          <w:b/>
          <w:i/>
          <w:sz w:val="24"/>
          <w:lang w:val="fr-FR"/>
        </w:rPr>
        <w:t>s</w:t>
      </w:r>
      <w:r w:rsidRPr="00D07E4C">
        <w:rPr>
          <w:rFonts w:ascii="Times New Roman" w:hAnsi="Times New Roman" w:cs="Times New Roman"/>
          <w:sz w:val="24"/>
          <w:lang w:val="fr-FR"/>
        </w:rPr>
        <w:t>, org. C. Girbea, online, Bucarest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D07E4C">
        <w:rPr>
          <w:rFonts w:ascii="Times New Roman" w:hAnsi="Times New Roman" w:cs="Times New Roman"/>
          <w:b/>
          <w:sz w:val="24"/>
          <w:lang w:val="fr-FR"/>
        </w:rPr>
        <w:tab/>
      </w:r>
      <w:r w:rsidRPr="00D07E4C">
        <w:rPr>
          <w:rFonts w:ascii="Times New Roman" w:hAnsi="Times New Roman" w:cs="Times New Roman"/>
          <w:sz w:val="24"/>
          <w:lang w:val="fr-FR"/>
        </w:rPr>
        <w:t xml:space="preserve">Le 16 juillet 2024, « Figures animales et zoomorphes dans les manuscrits du </w:t>
      </w:r>
      <w:r w:rsidRPr="00D07E4C">
        <w:rPr>
          <w:rFonts w:ascii="Times New Roman" w:hAnsi="Times New Roman" w:cs="Times New Roman"/>
          <w:i/>
          <w:sz w:val="24"/>
          <w:lang w:val="fr-FR"/>
        </w:rPr>
        <w:t>Merlin</w:t>
      </w:r>
      <w:r w:rsidRPr="00D07E4C">
        <w:rPr>
          <w:rFonts w:ascii="Times New Roman" w:hAnsi="Times New Roman" w:cs="Times New Roman"/>
          <w:sz w:val="24"/>
          <w:lang w:val="fr-FR"/>
        </w:rPr>
        <w:t xml:space="preserve"> », Congrès de la </w:t>
      </w:r>
      <w:r w:rsidRPr="003528BA">
        <w:rPr>
          <w:rFonts w:ascii="Times New Roman" w:hAnsi="Times New Roman" w:cs="Times New Roman"/>
          <w:sz w:val="24"/>
          <w:lang w:val="fr-FR"/>
        </w:rPr>
        <w:t>S</w:t>
      </w:r>
      <w:r w:rsidRPr="00D07E4C">
        <w:rPr>
          <w:rFonts w:ascii="Times New Roman" w:hAnsi="Times New Roman" w:cs="Times New Roman"/>
          <w:sz w:val="24"/>
          <w:lang w:val="fr-FR"/>
        </w:rPr>
        <w:t>ociété Internationale  Arthurienne, Aix Marseille</w:t>
      </w:r>
      <w:r>
        <w:rPr>
          <w:rFonts w:ascii="Times New Roman" w:hAnsi="Times New Roman" w:cs="Times New Roman"/>
          <w:sz w:val="24"/>
          <w:lang w:val="fr-FR"/>
        </w:rPr>
        <w:t>.</w:t>
      </w:r>
    </w:p>
    <w:p w:rsidR="00332E8B" w:rsidRPr="00F50C10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>Le 21 juin 2024, « </w:t>
      </w:r>
      <w:r w:rsidRPr="005C7769">
        <w:rPr>
          <w:rFonts w:ascii="Times New Roman" w:hAnsi="Times New Roman" w:cs="Times New Roman"/>
          <w:sz w:val="24"/>
          <w:lang w:val="fr-FR"/>
        </w:rPr>
        <w:t xml:space="preserve">Ecarts texte-image dans l’héraldique du </w:t>
      </w:r>
      <w:r w:rsidRPr="005C7769">
        <w:rPr>
          <w:rFonts w:ascii="Times New Roman" w:hAnsi="Times New Roman" w:cs="Times New Roman"/>
          <w:i/>
          <w:sz w:val="24"/>
          <w:lang w:val="fr-FR"/>
        </w:rPr>
        <w:t>Lancelot-Graal</w:t>
      </w:r>
      <w:r w:rsidRPr="005C7769">
        <w:rPr>
          <w:rFonts w:ascii="Times New Roman" w:hAnsi="Times New Roman" w:cs="Times New Roman"/>
          <w:sz w:val="24"/>
          <w:lang w:val="fr-FR"/>
        </w:rPr>
        <w:t xml:space="preserve">”, </w:t>
      </w:r>
      <w:r w:rsidRPr="005C7769">
        <w:rPr>
          <w:rFonts w:ascii="Times New Roman" w:hAnsi="Times New Roman" w:cs="Times New Roman"/>
          <w:i/>
          <w:sz w:val="24"/>
          <w:lang w:val="fr-FR"/>
        </w:rPr>
        <w:t>Imaginarm</w:t>
      </w:r>
      <w:r w:rsidRPr="005C7769">
        <w:rPr>
          <w:rFonts w:ascii="Times New Roman" w:hAnsi="Times New Roman" w:cs="Times New Roman"/>
          <w:sz w:val="24"/>
          <w:lang w:val="fr-FR"/>
        </w:rPr>
        <w:t>, org. F. Montor</w:t>
      </w:r>
      <w:r w:rsidRPr="00F50C10">
        <w:rPr>
          <w:rFonts w:ascii="Times New Roman" w:hAnsi="Times New Roman" w:cs="Times New Roman"/>
          <w:sz w:val="24"/>
          <w:lang w:val="fr-FR"/>
        </w:rPr>
        <w:t>si, Paris, BnF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F50C10">
        <w:rPr>
          <w:rFonts w:ascii="Times New Roman" w:hAnsi="Times New Roman" w:cs="Times New Roman"/>
          <w:sz w:val="24"/>
          <w:lang w:val="fr-FR"/>
        </w:rPr>
        <w:tab/>
      </w:r>
      <w:r w:rsidRPr="005C7769">
        <w:rPr>
          <w:rFonts w:ascii="Times New Roman" w:hAnsi="Times New Roman" w:cs="Times New Roman"/>
          <w:sz w:val="24"/>
          <w:lang w:val="fr-FR"/>
        </w:rPr>
        <w:t xml:space="preserve">Le 3 mai 2024, « Des félins dans les romans arthuriens: préliminaires pour une approche héraldique », séminaire de Laurent Hablot, Paris, Ecole Pratique des Hautes Etudes. 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fr-FR"/>
        </w:rPr>
        <w:tab/>
        <w:t>Le 1</w:t>
      </w:r>
      <w:r w:rsidRPr="005C7769">
        <w:rPr>
          <w:rFonts w:ascii="Times New Roman" w:hAnsi="Times New Roman" w:cs="Times New Roman"/>
          <w:sz w:val="24"/>
          <w:vertAlign w:val="superscript"/>
          <w:lang w:val="fr-FR"/>
        </w:rPr>
        <w:t>er</w:t>
      </w:r>
      <w:r>
        <w:rPr>
          <w:rFonts w:ascii="Times New Roman" w:hAnsi="Times New Roman" w:cs="Times New Roman"/>
          <w:sz w:val="24"/>
          <w:lang w:val="fr-FR"/>
        </w:rPr>
        <w:t xml:space="preserve"> février 2024, « Autour du bouclier médiéval », </w:t>
      </w:r>
      <w:r w:rsidRPr="005C7769">
        <w:rPr>
          <w:rFonts w:ascii="Times New Roman" w:hAnsi="Times New Roman" w:cs="Times New Roman"/>
          <w:i/>
          <w:sz w:val="24"/>
          <w:lang w:val="fr-FR"/>
        </w:rPr>
        <w:t>L’objet au Moyen Age</w:t>
      </w:r>
      <w:r>
        <w:rPr>
          <w:rFonts w:ascii="Times New Roman" w:hAnsi="Times New Roman" w:cs="Times New Roman"/>
          <w:sz w:val="24"/>
          <w:lang w:val="fr-FR"/>
        </w:rPr>
        <w:t xml:space="preserve">, dir. </w:t>
      </w:r>
      <w:r w:rsidRPr="005C7769">
        <w:rPr>
          <w:rFonts w:ascii="Times New Roman" w:hAnsi="Times New Roman" w:cs="Times New Roman"/>
          <w:sz w:val="24"/>
          <w:lang w:val="en-US"/>
        </w:rPr>
        <w:t>K. Ueltchi, Reim</w:t>
      </w:r>
      <w:r w:rsidRPr="003528BA">
        <w:rPr>
          <w:rFonts w:ascii="Times New Roman" w:hAnsi="Times New Roman" w:cs="Times New Roman"/>
          <w:b/>
          <w:sz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lang w:val="en-US"/>
        </w:rPr>
        <w:t xml:space="preserve"> (online).</w:t>
      </w:r>
    </w:p>
    <w:p w:rsidR="00332E8B" w:rsidRPr="005C7769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  <w:r w:rsidRPr="005C7769">
        <w:rPr>
          <w:rFonts w:ascii="Times New Roman" w:hAnsi="Times New Roman" w:cs="Times New Roman"/>
          <w:sz w:val="24"/>
          <w:lang w:val="en-US"/>
        </w:rPr>
        <w:t xml:space="preserve">Le 8 décembre 2023, “The shield of Joseph d’Arimathie”, </w:t>
      </w:r>
      <w:r w:rsidRPr="005C7769">
        <w:rPr>
          <w:rFonts w:ascii="Times New Roman" w:hAnsi="Times New Roman" w:cs="Times New Roman"/>
          <w:i/>
          <w:sz w:val="24"/>
          <w:lang w:val="en-US"/>
        </w:rPr>
        <w:t>Sacred Secularity,</w:t>
      </w:r>
      <w:r w:rsidRPr="005C7769">
        <w:rPr>
          <w:rFonts w:ascii="Times New Roman" w:hAnsi="Times New Roman" w:cs="Times New Roman"/>
          <w:sz w:val="24"/>
          <w:lang w:val="en-US"/>
        </w:rPr>
        <w:t xml:space="preserve"> dir. </w:t>
      </w:r>
      <w:r w:rsidRPr="005C7769">
        <w:rPr>
          <w:rFonts w:ascii="Times New Roman" w:hAnsi="Times New Roman" w:cs="Times New Roman"/>
          <w:sz w:val="24"/>
          <w:lang w:val="fr-FR"/>
        </w:rPr>
        <w:t>S. Friede et S. Bowden, Bochum (online)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5C7769">
        <w:rPr>
          <w:rFonts w:ascii="Times New Roman" w:hAnsi="Times New Roman" w:cs="Times New Roman"/>
          <w:sz w:val="24"/>
          <w:lang w:val="fr-FR"/>
        </w:rPr>
        <w:tab/>
        <w:t xml:space="preserve">Le 13 octobre 2023, “De la roture à la chevalerie dans les romans des XIIe-XIIIe siècles », </w:t>
      </w:r>
      <w:r w:rsidRPr="009B59E1">
        <w:rPr>
          <w:rFonts w:ascii="Times New Roman" w:hAnsi="Times New Roman" w:cs="Times New Roman"/>
          <w:i/>
          <w:sz w:val="24"/>
          <w:lang w:val="fr-FR"/>
        </w:rPr>
        <w:t>Le sang et la vertu</w:t>
      </w:r>
      <w:r>
        <w:rPr>
          <w:rFonts w:ascii="Times New Roman" w:hAnsi="Times New Roman" w:cs="Times New Roman"/>
          <w:sz w:val="24"/>
          <w:lang w:val="fr-FR"/>
        </w:rPr>
        <w:t>, org. C. de Va</w:t>
      </w:r>
      <w:r w:rsidRPr="005C7769">
        <w:rPr>
          <w:rFonts w:ascii="Times New Roman" w:hAnsi="Times New Roman" w:cs="Times New Roman"/>
          <w:sz w:val="24"/>
          <w:lang w:val="fr-FR"/>
        </w:rPr>
        <w:t>ss</w:t>
      </w:r>
      <w:r>
        <w:rPr>
          <w:rFonts w:ascii="Times New Roman" w:hAnsi="Times New Roman" w:cs="Times New Roman"/>
          <w:sz w:val="24"/>
          <w:lang w:val="fr-FR"/>
        </w:rPr>
        <w:t>elot, M. Aurell, F. Lachaud, X. Hélary, Poitier</w:t>
      </w:r>
      <w:r w:rsidRPr="005C7769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et Pari</w:t>
      </w:r>
      <w:r w:rsidRPr="005C7769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IV. </w:t>
      </w:r>
      <w:r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5C7769">
        <w:rPr>
          <w:rFonts w:ascii="Times New Roman" w:hAnsi="Times New Roman" w:cs="Times New Roman"/>
          <w:b/>
          <w:sz w:val="24"/>
          <w:lang w:val="fr-FR"/>
        </w:rPr>
        <w:t xml:space="preserve"> </w:t>
      </w:r>
    </w:p>
    <w:p w:rsidR="00332E8B" w:rsidRPr="002F112C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Cs/>
          <w:sz w:val="24"/>
          <w:lang w:val="fr-FR"/>
        </w:rPr>
      </w:pPr>
      <w:r>
        <w:rPr>
          <w:rFonts w:ascii="Times New Roman" w:hAnsi="Times New Roman" w:cs="Times New Roman"/>
          <w:b/>
          <w:sz w:val="24"/>
          <w:lang w:val="fr-FR"/>
        </w:rPr>
        <w:tab/>
      </w:r>
      <w:r w:rsidRPr="002F112C">
        <w:rPr>
          <w:rFonts w:ascii="Times New Roman" w:hAnsi="Times New Roman" w:cs="Times New Roman"/>
          <w:bCs/>
          <w:sz w:val="24"/>
          <w:lang w:val="fr-FR"/>
        </w:rPr>
        <w:t xml:space="preserve">Le 2 février 2023, « Le sexe et le Graal », </w:t>
      </w:r>
      <w:r>
        <w:rPr>
          <w:rFonts w:ascii="Times New Roman" w:hAnsi="Times New Roman" w:cs="Times New Roman"/>
          <w:bCs/>
          <w:sz w:val="24"/>
          <w:lang w:val="fr-FR"/>
        </w:rPr>
        <w:t xml:space="preserve">online, dans le cadre du séminaire de Rennes 2 </w:t>
      </w:r>
      <w:r>
        <w:rPr>
          <w:rFonts w:ascii="Times New Roman" w:hAnsi="Times New Roman" w:cs="Times New Roman"/>
          <w:bCs/>
          <w:i/>
          <w:iCs/>
          <w:sz w:val="24"/>
          <w:lang w:val="fr-FR"/>
        </w:rPr>
        <w:t>Parler du sexe au Moyen Age</w:t>
      </w:r>
      <w:r>
        <w:rPr>
          <w:rFonts w:ascii="Times New Roman" w:hAnsi="Times New Roman" w:cs="Times New Roman"/>
          <w:bCs/>
          <w:sz w:val="24"/>
          <w:lang w:val="fr-FR"/>
        </w:rPr>
        <w:t>, dir. C. Ferlampin.</w:t>
      </w:r>
    </w:p>
    <w:p w:rsidR="00332E8B" w:rsidRPr="00394300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bCs/>
          <w:sz w:val="24"/>
          <w:lang w:val="fr-FR"/>
        </w:rPr>
      </w:pPr>
      <w:r w:rsidRPr="002F112C">
        <w:rPr>
          <w:rFonts w:ascii="Times New Roman" w:hAnsi="Times New Roman" w:cs="Times New Roman"/>
          <w:bCs/>
          <w:sz w:val="24"/>
          <w:lang w:val="fr-FR"/>
        </w:rPr>
        <w:tab/>
      </w:r>
      <w:r w:rsidRPr="00394300">
        <w:rPr>
          <w:rFonts w:ascii="Times New Roman" w:hAnsi="Times New Roman" w:cs="Times New Roman"/>
          <w:bCs/>
          <w:sz w:val="24"/>
          <w:lang w:val="fr-FR"/>
        </w:rPr>
        <w:t xml:space="preserve">Le 21 octobre 2022, </w:t>
      </w:r>
      <w:r>
        <w:rPr>
          <w:rFonts w:ascii="Times New Roman" w:hAnsi="Times New Roman" w:cs="Times New Roman"/>
          <w:bCs/>
          <w:sz w:val="24"/>
          <w:lang w:val="fr-FR"/>
        </w:rPr>
        <w:t>« </w:t>
      </w:r>
      <w:r w:rsidRPr="00394300">
        <w:rPr>
          <w:rFonts w:ascii="Times New Roman" w:hAnsi="Times New Roman" w:cs="Times New Roman"/>
          <w:bCs/>
          <w:sz w:val="24"/>
          <w:lang w:val="fr-FR"/>
        </w:rPr>
        <w:t>L’écu</w:t>
      </w:r>
      <w:r>
        <w:rPr>
          <w:rFonts w:ascii="Times New Roman" w:hAnsi="Times New Roman" w:cs="Times New Roman"/>
          <w:bCs/>
          <w:sz w:val="24"/>
          <w:lang w:val="fr-FR"/>
        </w:rPr>
        <w:t>, un objet charismatique »</w:t>
      </w:r>
      <w:r w:rsidRPr="00394300">
        <w:rPr>
          <w:rFonts w:ascii="Times New Roman" w:hAnsi="Times New Roman" w:cs="Times New Roman"/>
          <w:bCs/>
          <w:sz w:val="24"/>
          <w:lang w:val="fr-FR"/>
        </w:rPr>
        <w:t xml:space="preserve">, </w:t>
      </w:r>
      <w:r w:rsidRPr="00394300">
        <w:rPr>
          <w:rFonts w:ascii="Times New Roman" w:hAnsi="Times New Roman" w:cs="Times New Roman"/>
          <w:bCs/>
          <w:i/>
          <w:iCs/>
          <w:sz w:val="24"/>
          <w:lang w:val="fr-FR"/>
        </w:rPr>
        <w:t>Le charisme au Moyen Age</w:t>
      </w:r>
      <w:r w:rsidRPr="00394300">
        <w:rPr>
          <w:rFonts w:ascii="Times New Roman" w:hAnsi="Times New Roman" w:cs="Times New Roman"/>
          <w:bCs/>
          <w:sz w:val="24"/>
          <w:lang w:val="fr-FR"/>
        </w:rPr>
        <w:t>, org. M. Aurell, J. Aurell, Poitiers.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5C7769"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sz w:val="24"/>
          <w:lang w:val="fr-FR"/>
        </w:rPr>
        <w:t xml:space="preserve">Le 15 novembre 2021, « Autour du </w:t>
      </w:r>
      <w:r w:rsidRPr="003A792D">
        <w:rPr>
          <w:rFonts w:ascii="Times New Roman" w:hAnsi="Times New Roman" w:cs="Times New Roman"/>
          <w:i/>
          <w:sz w:val="24"/>
          <w:lang w:val="fr-FR"/>
        </w:rPr>
        <w:t>scutum fidei</w:t>
      </w:r>
      <w:r>
        <w:rPr>
          <w:rFonts w:ascii="Times New Roman" w:hAnsi="Times New Roman" w:cs="Times New Roman"/>
          <w:sz w:val="24"/>
          <w:lang w:val="fr-FR"/>
        </w:rPr>
        <w:t xml:space="preserve"> dans le monde romanesque », </w:t>
      </w:r>
      <w:r w:rsidRPr="003A792D">
        <w:rPr>
          <w:rFonts w:ascii="Times New Roman" w:hAnsi="Times New Roman" w:cs="Times New Roman"/>
          <w:i/>
          <w:sz w:val="24"/>
          <w:lang w:val="fr-FR"/>
        </w:rPr>
        <w:t>Arme, signe ou relique. Autour du bouclier médiéval</w:t>
      </w:r>
      <w:r>
        <w:rPr>
          <w:rFonts w:ascii="Times New Roman" w:hAnsi="Times New Roman" w:cs="Times New Roman"/>
          <w:sz w:val="24"/>
          <w:lang w:val="fr-FR"/>
        </w:rPr>
        <w:t xml:space="preserve">, online, org. Catalina Girbea, Bucarest. 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>Le 30 août 2019, « Les Angevins et la fiction », table ronde dans le cadre de la continuation du projet The Angevin World, org. Michael Staunton, Dublin.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Le 26 avril 2019, </w:t>
      </w:r>
      <w:r w:rsidRPr="00D12377">
        <w:rPr>
          <w:rFonts w:ascii="Times New Roman" w:hAnsi="Times New Roman" w:cs="Times New Roman"/>
          <w:sz w:val="24"/>
          <w:lang w:val="fr-FR"/>
        </w:rPr>
        <w:t xml:space="preserve">« Transferts culturels dans le roman arthurian », </w:t>
      </w:r>
      <w:r w:rsidRPr="00D12377">
        <w:rPr>
          <w:rFonts w:ascii="Times New Roman" w:hAnsi="Times New Roman" w:cs="Times New Roman"/>
          <w:i/>
          <w:sz w:val="24"/>
          <w:lang w:val="fr-FR"/>
        </w:rPr>
        <w:t>Transferts culturels entre l’Orient et l’Occident</w:t>
      </w:r>
      <w:r w:rsidRPr="00D12377">
        <w:rPr>
          <w:rFonts w:ascii="Times New Roman" w:hAnsi="Times New Roman" w:cs="Times New Roman"/>
          <w:sz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lang w:val="fr-FR"/>
        </w:rPr>
        <w:t>org. M. Aurell, Poitiers</w:t>
      </w:r>
      <w:r w:rsidRPr="00D12377">
        <w:rPr>
          <w:rFonts w:ascii="Times New Roman" w:hAnsi="Times New Roman" w:cs="Times New Roman"/>
          <w:sz w:val="24"/>
          <w:lang w:val="fr-FR"/>
        </w:rPr>
        <w:t xml:space="preserve">.  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Le 4 mai 2018, « Les Montfort commanditaires de manuscrits arthuriens », </w:t>
      </w:r>
      <w:r w:rsidRPr="00621599">
        <w:rPr>
          <w:rFonts w:ascii="Times New Roman" w:hAnsi="Times New Roman" w:cs="Times New Roman"/>
          <w:i/>
          <w:sz w:val="24"/>
          <w:lang w:val="fr-FR"/>
        </w:rPr>
        <w:t>Simon de Montfort</w:t>
      </w:r>
      <w:r>
        <w:rPr>
          <w:rFonts w:ascii="Times New Roman" w:hAnsi="Times New Roman" w:cs="Times New Roman"/>
          <w:i/>
          <w:sz w:val="24"/>
          <w:lang w:val="fr-FR"/>
        </w:rPr>
        <w:t> :</w:t>
      </w:r>
      <w:r w:rsidRPr="00621599">
        <w:rPr>
          <w:rFonts w:ascii="Times New Roman" w:hAnsi="Times New Roman" w:cs="Times New Roman"/>
          <w:i/>
          <w:sz w:val="24"/>
          <w:lang w:val="fr-FR"/>
        </w:rPr>
        <w:t xml:space="preserve"> le croisé, son</w:t>
      </w:r>
      <w:r>
        <w:rPr>
          <w:rFonts w:ascii="Times New Roman" w:hAnsi="Times New Roman" w:cs="Times New Roman"/>
          <w:i/>
          <w:sz w:val="24"/>
          <w:lang w:val="fr-FR"/>
        </w:rPr>
        <w:t xml:space="preserve"> </w:t>
      </w:r>
      <w:r w:rsidRPr="00621599">
        <w:rPr>
          <w:rFonts w:ascii="Times New Roman" w:hAnsi="Times New Roman" w:cs="Times New Roman"/>
          <w:i/>
          <w:sz w:val="24"/>
          <w:lang w:val="fr-FR"/>
        </w:rPr>
        <w:t>lignage et son temps</w:t>
      </w:r>
      <w:r>
        <w:rPr>
          <w:rFonts w:ascii="Times New Roman" w:hAnsi="Times New Roman" w:cs="Times New Roman"/>
          <w:sz w:val="24"/>
          <w:lang w:val="fr-FR"/>
        </w:rPr>
        <w:t>, org. Martin Aurell, Laurent Macé, Gregory Lipiatt, Poitiers, 3-4 mai mai 2018</w:t>
      </w:r>
      <w:r>
        <w:rPr>
          <w:rFonts w:ascii="Times New Roman" w:hAnsi="Times New Roman" w:cs="Times New Roman"/>
          <w:sz w:val="24"/>
          <w:lang w:val="fr-FR"/>
        </w:rPr>
        <w:tab/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Le 10 avril 2018, « Décapitations et têtes tranchées dans le </w:t>
      </w:r>
      <w:r w:rsidRPr="008B7A22">
        <w:rPr>
          <w:rFonts w:ascii="Times New Roman" w:hAnsi="Times New Roman" w:cs="Times New Roman"/>
          <w:i/>
          <w:sz w:val="24"/>
          <w:lang w:val="fr-FR"/>
        </w:rPr>
        <w:t>Perlesvaus</w:t>
      </w:r>
      <w:r>
        <w:rPr>
          <w:rFonts w:ascii="Times New Roman" w:hAnsi="Times New Roman" w:cs="Times New Roman"/>
          <w:sz w:val="24"/>
          <w:lang w:val="fr-FR"/>
        </w:rPr>
        <w:t xml:space="preserve"> et le </w:t>
      </w:r>
      <w:r w:rsidRPr="008B7A22">
        <w:rPr>
          <w:rFonts w:ascii="Times New Roman" w:hAnsi="Times New Roman" w:cs="Times New Roman"/>
          <w:i/>
          <w:sz w:val="24"/>
          <w:lang w:val="fr-FR"/>
        </w:rPr>
        <w:t>Chevalier Vert</w:t>
      </w:r>
      <w:r>
        <w:rPr>
          <w:rFonts w:ascii="Times New Roman" w:hAnsi="Times New Roman" w:cs="Times New Roman"/>
          <w:sz w:val="24"/>
          <w:lang w:val="fr-FR"/>
        </w:rPr>
        <w:t> »,  org. Carine Giovenal, Univ. Toulon, 9-10  avril 2018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fr-FR"/>
        </w:rPr>
        <w:tab/>
        <w:t xml:space="preserve"> Le 22 février 2018, « L’onomastique dans l’</w:t>
      </w:r>
      <w:r w:rsidRPr="00621599">
        <w:rPr>
          <w:rFonts w:ascii="Times New Roman" w:hAnsi="Times New Roman" w:cs="Times New Roman"/>
          <w:i/>
          <w:sz w:val="24"/>
          <w:lang w:val="fr-FR"/>
        </w:rPr>
        <w:t>Estoire del saint Graal</w:t>
      </w:r>
      <w:r>
        <w:rPr>
          <w:rFonts w:ascii="Times New Roman" w:hAnsi="Times New Roman" w:cs="Times New Roman"/>
          <w:sz w:val="24"/>
          <w:lang w:val="fr-FR"/>
        </w:rPr>
        <w:t xml:space="preserve"> », séminaire Onomastique des médiévistes, org. </w:t>
      </w:r>
      <w:r w:rsidRPr="00F53A7E">
        <w:rPr>
          <w:rFonts w:ascii="Times New Roman" w:hAnsi="Times New Roman" w:cs="Times New Roman"/>
          <w:sz w:val="24"/>
          <w:lang w:val="en-US"/>
        </w:rPr>
        <w:t>Christine Ferlampin-Acher,  Rennes 2.</w:t>
      </w:r>
    </w:p>
    <w:p w:rsidR="00332E8B" w:rsidRPr="00253F70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CB145F">
        <w:rPr>
          <w:rFonts w:ascii="Times New Roman" w:hAnsi="Times New Roman" w:cs="Times New Roman"/>
          <w:sz w:val="24"/>
          <w:lang w:val="en-US"/>
        </w:rPr>
        <w:t>Le</w:t>
      </w:r>
      <w:r>
        <w:rPr>
          <w:rFonts w:ascii="Times New Roman" w:hAnsi="Times New Roman" w:cs="Times New Roman"/>
          <w:sz w:val="24"/>
          <w:lang w:val="en-US"/>
        </w:rPr>
        <w:t xml:space="preserve"> 9 septembre 2017, </w:t>
      </w:r>
      <w:r w:rsidRPr="00621599">
        <w:rPr>
          <w:rFonts w:ascii="Times New Roman" w:hAnsi="Times New Roman" w:cs="Times New Roman"/>
          <w:sz w:val="24"/>
          <w:lang w:val="en-US"/>
        </w:rPr>
        <w:t xml:space="preserve">« </w:t>
      </w:r>
      <w:r w:rsidRPr="008B7A22">
        <w:rPr>
          <w:rFonts w:ascii="Times New Roman" w:hAnsi="Times New Roman" w:cs="Times New Roman"/>
          <w:i/>
          <w:sz w:val="24"/>
          <w:lang w:val="en-US"/>
        </w:rPr>
        <w:t>Imperium</w:t>
      </w:r>
      <w:r w:rsidRPr="00767CA9">
        <w:rPr>
          <w:rFonts w:ascii="Times New Roman" w:hAnsi="Times New Roman" w:cs="Times New Roman"/>
          <w:sz w:val="24"/>
          <w:lang w:val="en-US"/>
        </w:rPr>
        <w:t xml:space="preserve"> and space control in the Frenc</w:t>
      </w:r>
      <w:r>
        <w:rPr>
          <w:rFonts w:ascii="Times New Roman" w:hAnsi="Times New Roman" w:cs="Times New Roman"/>
          <w:sz w:val="24"/>
          <w:lang w:val="en-US"/>
        </w:rPr>
        <w:t xml:space="preserve">h Romances </w:t>
      </w:r>
      <w:r w:rsidRPr="00621599">
        <w:rPr>
          <w:rFonts w:ascii="Times New Roman" w:hAnsi="Times New Roman" w:cs="Times New Roman"/>
          <w:sz w:val="24"/>
          <w:lang w:val="en-US"/>
        </w:rPr>
        <w:t>»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Pr="00621599">
        <w:rPr>
          <w:rFonts w:ascii="Times New Roman" w:hAnsi="Times New Roman" w:cs="Times New Roman"/>
          <w:i/>
          <w:sz w:val="24"/>
          <w:lang w:val="en-US"/>
        </w:rPr>
        <w:t>New interpretations of the Angevin World</w:t>
      </w:r>
      <w:r>
        <w:rPr>
          <w:rFonts w:ascii="Times New Roman" w:hAnsi="Times New Roman" w:cs="Times New Roman"/>
          <w:sz w:val="24"/>
          <w:lang w:val="en-US"/>
        </w:rPr>
        <w:t xml:space="preserve">, org. </w:t>
      </w:r>
      <w:r w:rsidRPr="00F53A7E">
        <w:rPr>
          <w:rFonts w:ascii="Times New Roman" w:hAnsi="Times New Roman" w:cs="Times New Roman"/>
          <w:sz w:val="24"/>
          <w:lang w:val="fr-FR"/>
        </w:rPr>
        <w:t>Stephen Church  ̸ Norwich, Fontevraud, 7-11 septembre 2017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253F70"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sz w:val="24"/>
          <w:lang w:val="fr-FR"/>
        </w:rPr>
        <w:t xml:space="preserve"> Le 25 juillet 2017, « Arcs et arbalètes dans les romans arthuriens », XXV</w:t>
      </w:r>
      <w:r w:rsidRPr="00B80A69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CD2E16">
        <w:rPr>
          <w:rFonts w:ascii="Times New Roman" w:hAnsi="Times New Roman" w:cs="Times New Roman"/>
          <w:sz w:val="24"/>
          <w:lang w:val="fr-FR"/>
        </w:rPr>
        <w:t xml:space="preserve">Congrès </w:t>
      </w:r>
      <w:r>
        <w:rPr>
          <w:rFonts w:ascii="Times New Roman" w:hAnsi="Times New Roman" w:cs="Times New Roman"/>
          <w:sz w:val="24"/>
          <w:lang w:val="fr-FR"/>
        </w:rPr>
        <w:t xml:space="preserve">de la Société Internationale Arthurienne, </w:t>
      </w:r>
      <w:r w:rsidRPr="00CD2E16">
        <w:rPr>
          <w:rFonts w:ascii="Times New Roman" w:hAnsi="Times New Roman" w:cs="Times New Roman"/>
          <w:sz w:val="24"/>
          <w:lang w:val="fr-FR"/>
        </w:rPr>
        <w:t>Würzbourg, 25-29 juillet 2017</w:t>
      </w:r>
    </w:p>
    <w:p w:rsidR="00332E8B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Le 16 décembre 2016,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Rhétorique du contre-pouvoir dans le </w:t>
      </w:r>
      <w:r w:rsidRPr="003528BA">
        <w:rPr>
          <w:rFonts w:ascii="Times New Roman" w:hAnsi="Times New Roman" w:cs="Times New Roman"/>
          <w:i/>
          <w:sz w:val="24"/>
          <w:lang w:val="fr-FR"/>
        </w:rPr>
        <w:t>Roman de Carité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Langages du pouvoir au Moyen Age. Textes, témoignages, approches</w:t>
      </w:r>
      <w:r w:rsidRPr="003528BA">
        <w:rPr>
          <w:rFonts w:ascii="Times New Roman" w:hAnsi="Times New Roman" w:cs="Times New Roman"/>
          <w:sz w:val="24"/>
          <w:lang w:val="fr-FR"/>
        </w:rPr>
        <w:t>, org. Catalina Girbea, CEREFREA et Iconographè, 15-16 décembre 2016.</w:t>
      </w:r>
    </w:p>
    <w:p w:rsidR="00332E8B" w:rsidRPr="003528BA" w:rsidRDefault="00332E8B" w:rsidP="00332E8B">
      <w:pPr>
        <w:tabs>
          <w:tab w:val="left" w:pos="360"/>
        </w:tabs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Le 7 décembre 2016,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Pratiques pénales des au-delà romanesques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Corps en peine. Manipulations, usages et traitement des corps dans la pratique pénale depuis le Moyen Âge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lang w:val="fr-FR"/>
        </w:rPr>
        <w:t xml:space="preserve">org. Martine Charageat, </w:t>
      </w:r>
      <w:r w:rsidRPr="003528BA">
        <w:rPr>
          <w:rFonts w:ascii="Times New Roman" w:hAnsi="Times New Roman" w:cs="Times New Roman"/>
          <w:sz w:val="24"/>
          <w:lang w:val="fr-FR"/>
        </w:rPr>
        <w:t>Univ. Bordeaux 3, 7-9 decembre, 7 decembre 2016.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color w:val="auto"/>
          <w:sz w:val="24"/>
          <w:lang w:val="fr-FR"/>
        </w:rPr>
        <w:t xml:space="preserve">Le 18 avril 2016, </w:t>
      </w:r>
      <w:r w:rsidRPr="003528BA">
        <w:rPr>
          <w:rFonts w:ascii="Times New Roman" w:hAnsi="Times New Roman" w:cs="Times New Roman"/>
          <w:color w:val="auto"/>
          <w:sz w:val="24"/>
          <w:lang w:val="fr-FR"/>
        </w:rPr>
        <w:t>« Iles et conversion dans l’</w:t>
      </w:r>
      <w:r w:rsidRPr="003528BA">
        <w:rPr>
          <w:rFonts w:ascii="Times New Roman" w:hAnsi="Times New Roman" w:cs="Times New Roman"/>
          <w:i/>
          <w:color w:val="auto"/>
          <w:sz w:val="24"/>
          <w:lang w:val="fr-FR"/>
        </w:rPr>
        <w:t>Estoire del saint Graal</w:t>
      </w:r>
      <w:r w:rsidRPr="003528BA">
        <w:rPr>
          <w:rFonts w:ascii="Times New Roman" w:hAnsi="Times New Roman" w:cs="Times New Roman"/>
          <w:color w:val="auto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color w:val="auto"/>
          <w:sz w:val="24"/>
          <w:lang w:val="fr-FR"/>
        </w:rPr>
        <w:t xml:space="preserve">Iles réelles, îles fictionnelles, </w:t>
      </w:r>
      <w:r w:rsidRPr="003528BA">
        <w:rPr>
          <w:rFonts w:ascii="Times New Roman" w:hAnsi="Times New Roman" w:cs="Times New Roman"/>
          <w:color w:val="auto"/>
          <w:sz w:val="24"/>
          <w:lang w:val="fr-FR"/>
        </w:rPr>
        <w:t>org. Vanezia Pârlea, Dolores Toma, Bucarest, Heterotopos-CEREFREA, 18-19 avril 2016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lastRenderedPageBreak/>
        <w:t xml:space="preserve">Le 22 octobre 2015, 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« La matière agonale au Moyen Âge », colloque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Notion de matière littéraire III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org. C. Ferlampin-Acher et C. Girbea, Bucarest, CEREFREA, le 22 octobre 2015. 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17 juin 2015, « </w:t>
      </w:r>
      <w:r w:rsidRPr="003528BA">
        <w:rPr>
          <w:rStyle w:val="st"/>
          <w:rFonts w:ascii="Times New Roman" w:hAnsi="Times New Roman" w:cs="Times New Roman"/>
          <w:sz w:val="24"/>
          <w:lang w:val="fr-FR"/>
        </w:rPr>
        <w:t xml:space="preserve">Le </w:t>
      </w:r>
      <w:r w:rsidRPr="003528BA">
        <w:rPr>
          <w:rStyle w:val="Emphasis"/>
          <w:rFonts w:ascii="Times New Roman" w:hAnsi="Times New Roman" w:cs="Times New Roman"/>
          <w:sz w:val="24"/>
          <w:lang w:val="fr-FR"/>
        </w:rPr>
        <w:t>Graal</w:t>
      </w:r>
      <w:r w:rsidRPr="003528BA">
        <w:rPr>
          <w:rStyle w:val="st"/>
          <w:rFonts w:ascii="Times New Roman" w:hAnsi="Times New Roman" w:cs="Times New Roman"/>
          <w:sz w:val="24"/>
          <w:lang w:val="fr-FR"/>
        </w:rPr>
        <w:t xml:space="preserve"> et la prédication: fiction, imaginaire théologique et horizons de réception. », </w:t>
      </w:r>
      <w:r w:rsidRPr="003528BA">
        <w:rPr>
          <w:rStyle w:val="st"/>
          <w:rFonts w:ascii="Times New Roman" w:hAnsi="Times New Roman" w:cs="Times New Roman"/>
          <w:i/>
          <w:sz w:val="24"/>
          <w:lang w:val="fr-FR"/>
        </w:rPr>
        <w:t>Le Graal. Questions d’appoche</w:t>
      </w:r>
      <w:r w:rsidRPr="003528BA">
        <w:rPr>
          <w:rStyle w:val="st"/>
          <w:rFonts w:ascii="Times New Roman" w:hAnsi="Times New Roman" w:cs="Times New Roman"/>
          <w:sz w:val="24"/>
          <w:lang w:val="fr-FR"/>
        </w:rPr>
        <w:t>, dir. Susane Friede, Université de Klagenfurt, Institut de Romanistique.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21 mai 2015, « La matière de Grèce et la guere des matières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Notion de matière littéraire au Moyen Âge</w:t>
      </w:r>
      <w:r w:rsidRPr="003528BA">
        <w:rPr>
          <w:rFonts w:ascii="Times New Roman" w:hAnsi="Times New Roman" w:cs="Times New Roman"/>
          <w:sz w:val="24"/>
          <w:lang w:val="fr-FR"/>
        </w:rPr>
        <w:t>, 21-22 mai 2015, org. Catalina Girbea et Christine Ferlampin-Acher, Université de Rennes 2.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19 mars 2015 – « </w:t>
      </w:r>
      <w:r w:rsidRPr="003528BA">
        <w:rPr>
          <w:rFonts w:ascii="Times New Roman" w:hAnsi="Times New Roman" w:cs="Times New Roman"/>
          <w:i/>
          <w:sz w:val="24"/>
          <w:lang w:val="fr-FR"/>
        </w:rPr>
        <w:t>Flor de clergie 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: Virgile entre Aristote et Hippocrate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Les métamorphoses de Virgile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les 18-20 mars 2015, org. Karin Ueltschi, Université de Reims Champagne-Ardennes. 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12 mars 2015 – « Rapport introductif » au colloque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Notion de matière littéraire au Moyen Âge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12-13 mars 2015, org. Catalina Girbea et Christine Ferlampin-Acher, Université de Poitiers.   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4 novembre 2014 – réponse à la Table Ronde autour du livre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Bon Sarrasin dans le roman médiéval (1100-1225)</w:t>
      </w:r>
      <w:r w:rsidRPr="003528BA">
        <w:rPr>
          <w:rFonts w:ascii="Times New Roman" w:hAnsi="Times New Roman" w:cs="Times New Roman"/>
          <w:sz w:val="24"/>
          <w:lang w:val="fr-FR"/>
        </w:rPr>
        <w:t>, Paris, Classiques Garnier, 2014, Paris IV – Institut d’Histoire des Religions, org. Martin Dumont.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23 septembre 2014 – « Culture littéraire à la cour de Philippe Auguste », colloque </w:t>
      </w:r>
      <w:r w:rsidRPr="003528BA">
        <w:rPr>
          <w:rFonts w:ascii="Times New Roman" w:hAnsi="Times New Roman" w:cs="Times New Roman"/>
          <w:i/>
          <w:sz w:val="24"/>
          <w:lang w:val="fr-FR"/>
        </w:rPr>
        <w:t>1214 : autour de Philippe Auguste</w:t>
      </w:r>
      <w:r w:rsidRPr="003528BA">
        <w:rPr>
          <w:rFonts w:ascii="Times New Roman" w:hAnsi="Times New Roman" w:cs="Times New Roman"/>
          <w:sz w:val="24"/>
          <w:lang w:val="fr-FR"/>
        </w:rPr>
        <w:t>, org. Yves Sasssier, Martin Aurell, Institut Catholique de La Roche-sur-Yon.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22 juillet 2014 – « L’iconographie du manuscrit Royal 14 E III de la British Library : une lecture de l’</w:t>
      </w:r>
      <w:r w:rsidRPr="003528BA">
        <w:rPr>
          <w:rFonts w:ascii="Times New Roman" w:hAnsi="Times New Roman" w:cs="Times New Roman"/>
          <w:i/>
          <w:sz w:val="24"/>
          <w:lang w:val="fr-FR"/>
        </w:rPr>
        <w:t>Estoire del saint Graal»</w:t>
      </w:r>
      <w:r w:rsidRPr="003528BA">
        <w:rPr>
          <w:rFonts w:ascii="Times New Roman" w:hAnsi="Times New Roman" w:cs="Times New Roman"/>
          <w:sz w:val="24"/>
          <w:lang w:val="fr-FR"/>
        </w:rPr>
        <w:t>, Congrès de la Société Internationale Arthurienne, Université de Bucarest.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 23 juillet 2014 – « Rapport introductif : armes et tournois dans l’imaginaire</w:t>
      </w:r>
      <w:r w:rsidRPr="003528BA">
        <w:rPr>
          <w:rFonts w:ascii="Times New Roman" w:hAnsi="Times New Roman" w:cs="Times New Roman"/>
          <w:i/>
          <w:sz w:val="24"/>
          <w:lang w:val="fr-FR"/>
        </w:rPr>
        <w:t>»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table ronde </w:t>
      </w:r>
      <w:r w:rsidRPr="003528BA">
        <w:rPr>
          <w:rFonts w:ascii="Times New Roman" w:hAnsi="Times New Roman" w:cs="Times New Roman"/>
          <w:i/>
          <w:sz w:val="24"/>
          <w:lang w:val="fr-FR"/>
        </w:rPr>
        <w:t>Armes et jeux militaires dans l’imaginaire</w:t>
      </w:r>
      <w:r w:rsidRPr="003528BA">
        <w:rPr>
          <w:rFonts w:ascii="Times New Roman" w:hAnsi="Times New Roman" w:cs="Times New Roman"/>
          <w:sz w:val="24"/>
          <w:lang w:val="fr-FR"/>
        </w:rPr>
        <w:t>, Congrès de la Société Internationale Arthurienne, Université de Bucarest.</w:t>
      </w:r>
    </w:p>
    <w:p w:rsidR="00332E8B" w:rsidRPr="003528BA" w:rsidRDefault="00332E8B" w:rsidP="00332E8B">
      <w:pPr>
        <w:ind w:right="-514" w:firstLine="708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 xml:space="preserve">16 mai 2014 – « Lectures de Marcel Schwob,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 croisade des enfants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 xml:space="preserve">Édition numérique enrichie de </w:t>
      </w:r>
      <w:r w:rsidRPr="003528BA">
        <w:rPr>
          <w:rFonts w:ascii="Times New Roman" w:hAnsi="Times New Roman" w:cs="Times New Roman"/>
          <w:sz w:val="24"/>
          <w:lang w:val="fr-FR"/>
        </w:rPr>
        <w:t>La croisade des enfants, org. Catherine Daniel, Université de Rennes 2.</w:t>
      </w:r>
    </w:p>
    <w:p w:rsidR="00332E8B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14 avril 2014 – « Le repentir dans le romans chevaleresque, texte et iconographie : trois études de cas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Approches pluridisciplinaires du repentir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les 14-16 avril 2014, org. Dominique Lagorgette et Geneviève Barbeau, Université de Savoie, Chambéry. 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12 mars 2014 - « Quelques considérations sur la place de l’</w:t>
      </w:r>
      <w:r w:rsidRPr="003528BA">
        <w:rPr>
          <w:rFonts w:ascii="Times New Roman" w:hAnsi="Times New Roman" w:cs="Times New Roman"/>
          <w:i/>
          <w:sz w:val="24"/>
          <w:lang w:val="fr-FR"/>
        </w:rPr>
        <w:t>Estoire del saint Graal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dans le cycle Vulgate : rapport avec les idées franciscaines et examens des manuscrits »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Le Graal 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: </w:t>
      </w:r>
      <w:r w:rsidRPr="003528BA">
        <w:rPr>
          <w:rFonts w:ascii="Times New Roman" w:hAnsi="Times New Roman" w:cs="Times New Roman"/>
          <w:i/>
          <w:sz w:val="24"/>
          <w:lang w:val="fr-FR"/>
        </w:rPr>
        <w:t>genèse, évolution et avenir d’un mythe</w:t>
      </w:r>
      <w:r w:rsidRPr="003528BA">
        <w:rPr>
          <w:rFonts w:ascii="Times New Roman" w:hAnsi="Times New Roman" w:cs="Times New Roman"/>
          <w:sz w:val="24"/>
          <w:lang w:val="fr-FR"/>
        </w:rPr>
        <w:t>, org. Danielle Buschinger, les 12-14 mars, Amiens.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21 octobre 2013 - « La tolérance pour le Sarrasin autour de 1200 : enjeux théologiques de la  littérature », table ronde autour du livre de Martin Aurell </w:t>
      </w:r>
      <w:r w:rsidRPr="003528BA">
        <w:rPr>
          <w:rFonts w:ascii="Times New Roman" w:hAnsi="Times New Roman" w:cs="Times New Roman"/>
          <w:i/>
          <w:sz w:val="24"/>
          <w:lang w:val="fr-FR"/>
        </w:rPr>
        <w:t>Des Chrétiens contre les croisades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(Paris, Fayard, 2013), org. Martin Dumont, Institut d’Histoire des Religions de Paris IV (Intervention publiée sur le site de l’IHR : </w:t>
      </w:r>
      <w:hyperlink r:id="rId9" w:history="1">
        <w:r w:rsidRPr="003528BA">
          <w:rPr>
            <w:rStyle w:val="Hyperlink"/>
            <w:rFonts w:ascii="Times New Roman" w:hAnsi="Times New Roman" w:cs="Times New Roman"/>
            <w:sz w:val="24"/>
            <w:lang w:val="fr-FR"/>
          </w:rPr>
          <w:t>http://www.paris-sorbonne.fr/IMG/pdf/IRER-Catalina-Girbea-sur-Martin-Aurell-Chretiens-et-Croisades.pdf</w:t>
        </w:r>
      </w:hyperlink>
      <w:r w:rsidRPr="003528BA">
        <w:rPr>
          <w:rFonts w:ascii="Times New Roman" w:hAnsi="Times New Roman" w:cs="Times New Roman"/>
          <w:sz w:val="24"/>
          <w:lang w:val="fr-FR"/>
        </w:rPr>
        <w:t>)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16 mai 2013 – « Armes et armoiries des chevaliers païens : esthétique de la violence et mutations romanesques », séminaire CETM Rennes, org. Fabienne Pomel, Christine Ferlampin-Acher, Denis Hüe.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 30 novembre 2012 – « Débats sur la tolérance dans la littérature médiévale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La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Théologie politique au Moyen Âge</w:t>
      </w:r>
      <w:r w:rsidRPr="003528BA">
        <w:rPr>
          <w:rFonts w:ascii="Times New Roman" w:hAnsi="Times New Roman" w:cs="Times New Roman"/>
          <w:sz w:val="24"/>
          <w:lang w:val="fr-FR"/>
        </w:rPr>
        <w:t>, org. Martin Aurell et Jaume Aurell, Poitiers.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11 juin 2012 – « Le cimier animé et le tournoi-carnaval dans le roman médiéval », table ronde sur </w:t>
      </w:r>
      <w:r w:rsidRPr="003528BA">
        <w:rPr>
          <w:rFonts w:ascii="Times New Roman" w:hAnsi="Times New Roman" w:cs="Times New Roman"/>
          <w:i/>
          <w:sz w:val="24"/>
          <w:lang w:val="fr-FR"/>
        </w:rPr>
        <w:t>Héraldique et cimiers</w:t>
      </w:r>
      <w:r w:rsidRPr="003528BA">
        <w:rPr>
          <w:rFonts w:ascii="Times New Roman" w:hAnsi="Times New Roman" w:cs="Times New Roman"/>
          <w:sz w:val="24"/>
          <w:lang w:val="fr-FR"/>
        </w:rPr>
        <w:t>,  Poitiers, org. Laurent Hablot.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30 août 2011 – « La noblesse dans la littérature arthurienne », Université d’été d’Angoulême, org. Sophie Bressans. 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28 juillet 2011 – « Essai d’interprétation de l’incognito au tournoi dans quelques romans arthuriens », Congrès de la Société Internationale Arthurienne, Bristol.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lastRenderedPageBreak/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22 juin 2011 – « Les armoiries de Gamureth dans </w:t>
      </w:r>
      <w:r w:rsidRPr="003528BA">
        <w:rPr>
          <w:rFonts w:ascii="Times New Roman" w:hAnsi="Times New Roman" w:cs="Times New Roman"/>
          <w:i/>
          <w:sz w:val="24"/>
          <w:lang w:val="fr-FR"/>
        </w:rPr>
        <w:t>Parzival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 », table ronde sur l’héraldique médiévale, org. Laurent Hablot, Poitiers. 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 xml:space="preserve">24 janvier 2011 – « Héraldique et sémiologie dans les miniatures des manuscrits arthuriens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Atelier interdiscilinaire du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CESCM</w:t>
      </w:r>
      <w:r w:rsidRPr="003528BA">
        <w:rPr>
          <w:rFonts w:ascii="Times New Roman" w:hAnsi="Times New Roman" w:cs="Times New Roman"/>
          <w:sz w:val="24"/>
          <w:lang w:val="fr-FR"/>
        </w:rPr>
        <w:t>, Poitiers.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22 janvier 2009 – « Les quêteurs du Graal entre amour de Dieu et amour du prochain », séminaire de Michel Zink, Collège de France.</w:t>
      </w:r>
    </w:p>
    <w:p w:rsidR="00332E8B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16 janvier 2009 – « Politique et spiritualité à travers l’héraldique arthurienne », conférence au Centre d’Etudes Médiévales, Université de Bucarest.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10 décembre 2008 - « Frontières et sires péagers dans les romans arthuriens des XII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>-XIII</w:t>
      </w:r>
      <w:r w:rsidRPr="003528BA">
        <w:rPr>
          <w:rFonts w:ascii="Times New Roman" w:hAnsi="Times New Roman" w:cs="Times New Roman"/>
          <w:kern w:val="24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siècles », table ronde </w:t>
      </w:r>
      <w:r w:rsidRPr="003528BA">
        <w:rPr>
          <w:rFonts w:ascii="Times New Roman" w:hAnsi="Times New Roman" w:cs="Times New Roman"/>
          <w:i/>
          <w:sz w:val="24"/>
          <w:lang w:val="fr-FR"/>
        </w:rPr>
        <w:t>Frontières et territoires</w:t>
      </w:r>
      <w:r w:rsidRPr="003528BA">
        <w:rPr>
          <w:rFonts w:ascii="Times New Roman" w:hAnsi="Times New Roman" w:cs="Times New Roman"/>
          <w:sz w:val="24"/>
          <w:lang w:val="fr-FR"/>
        </w:rPr>
        <w:t>, org. Martin Aurell, Poitiers.</w:t>
      </w:r>
    </w:p>
    <w:p w:rsidR="00332E8B" w:rsidRPr="003528BA" w:rsidRDefault="00332E8B" w:rsidP="00332E8B">
      <w:pPr>
        <w:widowControl/>
        <w:tabs>
          <w:tab w:val="left" w:pos="360"/>
        </w:tabs>
        <w:suppressAutoHyphens w:val="0"/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Pr="003528BA">
        <w:rPr>
          <w:rFonts w:ascii="Times New Roman" w:hAnsi="Times New Roman" w:cs="Times New Roman"/>
          <w:sz w:val="24"/>
          <w:lang w:val="fr-FR"/>
        </w:rPr>
        <w:t>février 2007 - « Sainteté et prédication dans les romans arthuriens du XIII</w:t>
      </w:r>
      <w:r w:rsidRPr="003528BA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siècle », </w:t>
      </w:r>
      <w:r w:rsidRPr="003528BA">
        <w:rPr>
          <w:rFonts w:ascii="Times New Roman" w:hAnsi="Times New Roman" w:cs="Times New Roman"/>
          <w:i/>
          <w:sz w:val="24"/>
          <w:lang w:val="fr-FR"/>
        </w:rPr>
        <w:t>Semaines médiévales du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 </w:t>
      </w:r>
      <w:r w:rsidRPr="003528BA">
        <w:rPr>
          <w:rFonts w:ascii="Times New Roman" w:hAnsi="Times New Roman" w:cs="Times New Roman"/>
          <w:i/>
          <w:sz w:val="24"/>
          <w:lang w:val="fr-FR"/>
        </w:rPr>
        <w:t>CESCM</w:t>
      </w:r>
      <w:r w:rsidRPr="003528BA">
        <w:rPr>
          <w:rFonts w:ascii="Times New Roman" w:hAnsi="Times New Roman" w:cs="Times New Roman"/>
          <w:sz w:val="24"/>
          <w:lang w:val="fr-FR"/>
        </w:rPr>
        <w:t xml:space="preserve">, Poitiers. </w:t>
      </w:r>
    </w:p>
    <w:p w:rsidR="00332E8B" w:rsidRDefault="00332E8B" w:rsidP="00332E8B">
      <w:pPr>
        <w:ind w:right="-514"/>
        <w:rPr>
          <w:rFonts w:ascii="Times New Roman" w:hAnsi="Times New Roman" w:cs="Times New Roman"/>
          <w:b/>
          <w:sz w:val="24"/>
          <w:lang w:val="fr-FR"/>
        </w:rPr>
      </w:pPr>
    </w:p>
    <w:p w:rsidR="00332E8B" w:rsidRPr="003528BA" w:rsidRDefault="00332E8B" w:rsidP="00332E8B">
      <w:pPr>
        <w:ind w:right="-514"/>
        <w:rPr>
          <w:rFonts w:ascii="Times New Roman" w:hAnsi="Times New Roman" w:cs="Times New Roman"/>
          <w:b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Membres dans des jurys de soutenance</w:t>
      </w:r>
    </w:p>
    <w:p w:rsidR="00332E8B" w:rsidRPr="003528BA" w:rsidRDefault="00332E8B" w:rsidP="00332E8B">
      <w:pPr>
        <w:ind w:right="-514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- Membre du jury de thèse pour la soutenance de Virgile Reiter, Université Paris IV Sorbonne, le 22 novembre 2015 (Rapporteur).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- Membre du jury de l’Habilitation à Diriger des Recherches de Sophie Coussemacker, Université de Poitiers, le 10 mars 2016 (Rapporteur).</w:t>
      </w: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- Membre du jury de thèse pour la soutenance de Justine Breton, Université d’Amiens, le 22 novembre 2016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sz w:val="24"/>
          <w:lang w:val="fr-FR"/>
        </w:rPr>
        <w:t>- Codirecteur de la thèse d’Alexandra Ilina (cotutelle avec Paris 3, Michelle Szkilnik), soutenue le 13 décembre 2016</w:t>
      </w:r>
      <w:r>
        <w:rPr>
          <w:rFonts w:ascii="Times New Roman" w:hAnsi="Times New Roman" w:cs="Times New Roman"/>
          <w:sz w:val="24"/>
          <w:lang w:val="fr-FR"/>
        </w:rPr>
        <w:t xml:space="preserve"> à Paris 3</w:t>
      </w:r>
      <w:r w:rsidRPr="003528BA">
        <w:rPr>
          <w:rFonts w:ascii="Times New Roman" w:hAnsi="Times New Roman" w:cs="Times New Roman"/>
          <w:sz w:val="24"/>
          <w:lang w:val="fr-FR"/>
        </w:rPr>
        <w:t>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4269D4">
        <w:rPr>
          <w:rFonts w:ascii="Times New Roman" w:hAnsi="Times New Roman" w:cs="Times New Roman"/>
          <w:sz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lang w:val="fr-FR"/>
        </w:rPr>
        <w:t>Co-directeur</w:t>
      </w:r>
      <w:r w:rsidRPr="004269D4">
        <w:rPr>
          <w:rFonts w:ascii="Times New Roman" w:hAnsi="Times New Roman" w:cs="Times New Roman"/>
          <w:sz w:val="24"/>
          <w:lang w:val="fr-FR"/>
        </w:rPr>
        <w:t xml:space="preserve"> de </w:t>
      </w:r>
      <w:r>
        <w:rPr>
          <w:rFonts w:ascii="Times New Roman" w:hAnsi="Times New Roman" w:cs="Times New Roman"/>
          <w:sz w:val="24"/>
          <w:lang w:val="fr-FR"/>
        </w:rPr>
        <w:t xml:space="preserve">la </w:t>
      </w:r>
      <w:r w:rsidRPr="004269D4">
        <w:rPr>
          <w:rFonts w:ascii="Times New Roman" w:hAnsi="Times New Roman" w:cs="Times New Roman"/>
          <w:sz w:val="24"/>
          <w:lang w:val="fr-FR"/>
        </w:rPr>
        <w:t>thès</w:t>
      </w:r>
      <w:r>
        <w:rPr>
          <w:rFonts w:ascii="Times New Roman" w:hAnsi="Times New Roman" w:cs="Times New Roman"/>
          <w:sz w:val="24"/>
          <w:lang w:val="fr-FR"/>
        </w:rPr>
        <w:t>e de Sébastien Laurent, Université de Poitiers (codirection avec Martin Aurell), soutenue le 9 décembre 2017 à Poitiers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- Membre et Présidente du jury d’HDR de Madeea Axinciuc, Université de Bucarest, le 22 avril 2017 (Rapporteur)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- Membre du jury d’HDR de Veronica Grecu, Université de Galati, octobre 2017.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- Co-directeur de la thèse d’Andreea Apostu (cotutelle avec l’Université de Poitiers, Claudio Galderisi), soutenue le 14 décembre 2018 à Poitiers.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-Co-directeur de la thèse de Mihaela Bacali (cotutelle avec l’Université de Grenoble, Catherine Mariette) soutenance le 20 décembre 2018 à Bucarest.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A792D">
        <w:rPr>
          <w:rFonts w:ascii="Times New Roman" w:hAnsi="Times New Roman" w:cs="Times New Roman"/>
          <w:sz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lang w:val="fr-FR"/>
        </w:rPr>
        <w:t>Co-directeur de la thèse de</w:t>
      </w:r>
      <w:r w:rsidRPr="003A792D">
        <w:rPr>
          <w:rFonts w:ascii="Times New Roman" w:hAnsi="Times New Roman" w:cs="Times New Roman"/>
          <w:sz w:val="24"/>
          <w:lang w:val="fr-FR"/>
        </w:rPr>
        <w:t xml:space="preserve"> Laura Dumitrescu (coture</w:t>
      </w:r>
      <w:r>
        <w:rPr>
          <w:rFonts w:ascii="Times New Roman" w:hAnsi="Times New Roman" w:cs="Times New Roman"/>
          <w:sz w:val="24"/>
          <w:lang w:val="fr-FR"/>
        </w:rPr>
        <w:t>lle</w:t>
      </w:r>
      <w:r w:rsidRPr="003A792D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avec </w:t>
      </w:r>
      <w:r w:rsidRPr="003A792D">
        <w:rPr>
          <w:rFonts w:ascii="Times New Roman" w:hAnsi="Times New Roman" w:cs="Times New Roman"/>
          <w:sz w:val="24"/>
          <w:lang w:val="fr-FR"/>
        </w:rPr>
        <w:t>Par</w:t>
      </w:r>
      <w:r>
        <w:rPr>
          <w:rFonts w:ascii="Times New Roman" w:hAnsi="Times New Roman" w:cs="Times New Roman"/>
          <w:sz w:val="24"/>
          <w:lang w:val="fr-FR"/>
        </w:rPr>
        <w:t>is 3, Michelle Szkilnik), 7 Juillet</w:t>
      </w:r>
      <w:r w:rsidRPr="003A792D">
        <w:rPr>
          <w:rFonts w:ascii="Times New Roman" w:hAnsi="Times New Roman" w:cs="Times New Roman"/>
          <w:sz w:val="24"/>
          <w:lang w:val="fr-FR"/>
        </w:rPr>
        <w:t xml:space="preserve"> 2019, Paris 3</w:t>
      </w:r>
      <w:r>
        <w:rPr>
          <w:rFonts w:ascii="Times New Roman" w:hAnsi="Times New Roman" w:cs="Times New Roman"/>
          <w:sz w:val="24"/>
          <w:lang w:val="fr-FR"/>
        </w:rPr>
        <w:t>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- Directeur de la thèse de Petrache Plopeanu soutenue en janvier 2020 à Bucarest.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- Co-directeur de la thèse </w:t>
      </w:r>
      <w:bookmarkStart w:id="1" w:name="_GoBack"/>
      <w:bookmarkEnd w:id="1"/>
      <w:r>
        <w:rPr>
          <w:rFonts w:ascii="Times New Roman" w:hAnsi="Times New Roman" w:cs="Times New Roman"/>
          <w:sz w:val="24"/>
          <w:lang w:val="fr-FR"/>
        </w:rPr>
        <w:t>d’Alina Mihoc (cotutelle avec Grenoble, Estelle Doudet), soutenue le 13 juillet 2022 à Grenoble</w:t>
      </w:r>
    </w:p>
    <w:p w:rsidR="00332E8B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- Membre du jury de la thèse d’Aline Le Nanou, dir. C. Galderisi, soutenue à Poitiers le 16 décembre 2022. </w:t>
      </w:r>
    </w:p>
    <w:p w:rsidR="00332E8B" w:rsidRPr="003A792D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- directeur de la thèse de Camelia Rizoiu, soutenue à Bucarest le 22 septembre 2025.</w:t>
      </w:r>
    </w:p>
    <w:p w:rsidR="00332E8B" w:rsidRPr="003A792D" w:rsidRDefault="00332E8B" w:rsidP="00332E8B">
      <w:pPr>
        <w:ind w:right="-514"/>
        <w:rPr>
          <w:rFonts w:ascii="Times New Roman" w:hAnsi="Times New Roman" w:cs="Times New Roman"/>
          <w:sz w:val="24"/>
          <w:lang w:val="fr-FR"/>
        </w:rPr>
      </w:pPr>
    </w:p>
    <w:p w:rsidR="00332E8B" w:rsidRPr="003528BA" w:rsidRDefault="00332E8B" w:rsidP="00332E8B">
      <w:pPr>
        <w:ind w:right="-514"/>
        <w:jc w:val="both"/>
        <w:rPr>
          <w:rFonts w:ascii="Times New Roman" w:hAnsi="Times New Roman" w:cs="Times New Roman"/>
          <w:sz w:val="24"/>
          <w:lang w:val="fr-FR"/>
        </w:rPr>
      </w:pPr>
      <w:r w:rsidRPr="003528BA">
        <w:rPr>
          <w:rFonts w:ascii="Times New Roman" w:hAnsi="Times New Roman" w:cs="Times New Roman"/>
          <w:b/>
          <w:sz w:val="24"/>
          <w:lang w:val="fr-FR"/>
        </w:rPr>
        <w:t>Comités de sélection</w:t>
      </w:r>
      <w:r w:rsidRPr="003528BA">
        <w:rPr>
          <w:rFonts w:ascii="Times New Roman" w:hAnsi="Times New Roman" w:cs="Times New Roman"/>
          <w:sz w:val="24"/>
          <w:lang w:val="fr-FR"/>
        </w:rPr>
        <w:t> : Université de Bucarest (juillet 2015, juillet 2016</w:t>
      </w:r>
      <w:r>
        <w:rPr>
          <w:rFonts w:ascii="Times New Roman" w:hAnsi="Times New Roman" w:cs="Times New Roman"/>
          <w:sz w:val="24"/>
          <w:lang w:val="fr-FR"/>
        </w:rPr>
        <w:t>, juillet 2018</w:t>
      </w:r>
      <w:r w:rsidRPr="003528BA">
        <w:rPr>
          <w:rFonts w:ascii="Times New Roman" w:hAnsi="Times New Roman" w:cs="Times New Roman"/>
          <w:sz w:val="24"/>
          <w:lang w:val="fr-FR"/>
        </w:rPr>
        <w:t>), Université de Cluj (janvier 2015), Université Alexandru Ioan Cuza de Iasi (janvier 2015), CEREFREA-Université de Bucarest (décembre 2015, février, août 2016</w:t>
      </w:r>
      <w:r>
        <w:rPr>
          <w:rFonts w:ascii="Times New Roman" w:hAnsi="Times New Roman" w:cs="Times New Roman"/>
          <w:sz w:val="24"/>
          <w:lang w:val="fr-FR"/>
        </w:rPr>
        <w:t>, juillet 2017, juillet 2018</w:t>
      </w:r>
      <w:r w:rsidRPr="003528BA">
        <w:rPr>
          <w:rFonts w:ascii="Times New Roman" w:hAnsi="Times New Roman" w:cs="Times New Roman"/>
          <w:sz w:val="24"/>
          <w:lang w:val="fr-FR"/>
        </w:rPr>
        <w:t>).</w:t>
      </w:r>
    </w:p>
    <w:p w:rsidR="00332E8B" w:rsidRPr="00D12377" w:rsidRDefault="00332E8B" w:rsidP="00332E8B">
      <w:pPr>
        <w:rPr>
          <w:lang w:val="fr-FR"/>
        </w:rPr>
      </w:pPr>
    </w:p>
    <w:p w:rsidR="00332E8B" w:rsidRPr="00F53A7E" w:rsidRDefault="00332E8B" w:rsidP="00332E8B">
      <w:pPr>
        <w:rPr>
          <w:lang w:val="fr-FR"/>
        </w:rPr>
      </w:pPr>
    </w:p>
    <w:p w:rsidR="00332E8B" w:rsidRPr="00253F70" w:rsidRDefault="00332E8B" w:rsidP="00332E8B">
      <w:pPr>
        <w:rPr>
          <w:lang w:val="fr-FR"/>
        </w:rPr>
      </w:pPr>
    </w:p>
    <w:p w:rsidR="00332E8B" w:rsidRPr="00F50C10" w:rsidRDefault="00332E8B" w:rsidP="00332E8B">
      <w:pPr>
        <w:rPr>
          <w:lang w:val="fr-FR"/>
        </w:rPr>
      </w:pPr>
    </w:p>
    <w:p w:rsidR="00D92965" w:rsidRDefault="00D92965"/>
    <w:sectPr w:rsidR="00D92965" w:rsidSect="00253F70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Sans L">
    <w:altName w:val="Nimbus S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70" w:rsidRDefault="00BE204E" w:rsidP="00253F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53F70" w:rsidRDefault="00BE204E" w:rsidP="00253F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70" w:rsidRDefault="00BE204E" w:rsidP="00253F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253F70" w:rsidRDefault="00BE204E" w:rsidP="00253F70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E7496"/>
    <w:multiLevelType w:val="hybridMultilevel"/>
    <w:tmpl w:val="A2FC50E8"/>
    <w:lvl w:ilvl="0" w:tplc="2D8EE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BEC"/>
    <w:multiLevelType w:val="hybridMultilevel"/>
    <w:tmpl w:val="B518FEF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E1435"/>
    <w:multiLevelType w:val="hybridMultilevel"/>
    <w:tmpl w:val="D7D0EA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A2E"/>
    <w:multiLevelType w:val="hybridMultilevel"/>
    <w:tmpl w:val="1C962D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09A8"/>
    <w:multiLevelType w:val="hybridMultilevel"/>
    <w:tmpl w:val="2F8696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3D65"/>
    <w:multiLevelType w:val="hybridMultilevel"/>
    <w:tmpl w:val="0492A2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2193"/>
    <w:multiLevelType w:val="hybridMultilevel"/>
    <w:tmpl w:val="5E10DFBA"/>
    <w:lvl w:ilvl="0" w:tplc="75FA9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49A5"/>
    <w:multiLevelType w:val="multilevel"/>
    <w:tmpl w:val="6C8235E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1CE0"/>
    <w:multiLevelType w:val="hybridMultilevel"/>
    <w:tmpl w:val="FCFCD2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206"/>
    <w:multiLevelType w:val="hybridMultilevel"/>
    <w:tmpl w:val="6986CF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10E0"/>
    <w:multiLevelType w:val="hybridMultilevel"/>
    <w:tmpl w:val="2F7E71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61E"/>
    <w:multiLevelType w:val="hybridMultilevel"/>
    <w:tmpl w:val="50B6B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324"/>
    <w:multiLevelType w:val="hybridMultilevel"/>
    <w:tmpl w:val="9BCEB9A8"/>
    <w:lvl w:ilvl="0" w:tplc="F6DCF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3F3A3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A339C"/>
    <w:multiLevelType w:val="hybridMultilevel"/>
    <w:tmpl w:val="BD8E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1B4C"/>
    <w:multiLevelType w:val="hybridMultilevel"/>
    <w:tmpl w:val="D248C6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C432A"/>
    <w:multiLevelType w:val="hybridMultilevel"/>
    <w:tmpl w:val="C0FE5B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F399E"/>
    <w:multiLevelType w:val="hybridMultilevel"/>
    <w:tmpl w:val="676E7F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4D7B"/>
    <w:multiLevelType w:val="multilevel"/>
    <w:tmpl w:val="7E48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08057E"/>
    <w:multiLevelType w:val="hybridMultilevel"/>
    <w:tmpl w:val="A1B4F0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202CF"/>
    <w:multiLevelType w:val="hybridMultilevel"/>
    <w:tmpl w:val="03B69A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749C06">
      <w:start w:val="20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70E64"/>
    <w:multiLevelType w:val="hybridMultilevel"/>
    <w:tmpl w:val="CC08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D683F"/>
    <w:multiLevelType w:val="hybridMultilevel"/>
    <w:tmpl w:val="06EE127E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B7EFA"/>
    <w:multiLevelType w:val="hybridMultilevel"/>
    <w:tmpl w:val="2BA6C8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47883"/>
    <w:multiLevelType w:val="hybridMultilevel"/>
    <w:tmpl w:val="19147D30"/>
    <w:lvl w:ilvl="0" w:tplc="3D1A873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265C8"/>
    <w:multiLevelType w:val="hybridMultilevel"/>
    <w:tmpl w:val="9BA6C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1400E"/>
    <w:multiLevelType w:val="hybridMultilevel"/>
    <w:tmpl w:val="324011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37D3F"/>
    <w:multiLevelType w:val="hybridMultilevel"/>
    <w:tmpl w:val="42F88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22CB"/>
    <w:multiLevelType w:val="hybridMultilevel"/>
    <w:tmpl w:val="762A8CE4"/>
    <w:lvl w:ilvl="0" w:tplc="151E6E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17A28"/>
    <w:multiLevelType w:val="hybridMultilevel"/>
    <w:tmpl w:val="64800B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C76E5"/>
    <w:multiLevelType w:val="hybridMultilevel"/>
    <w:tmpl w:val="4900EF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E66F88"/>
    <w:multiLevelType w:val="hybridMultilevel"/>
    <w:tmpl w:val="10B070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015D3"/>
    <w:multiLevelType w:val="hybridMultilevel"/>
    <w:tmpl w:val="14C2C8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12369"/>
    <w:multiLevelType w:val="hybridMultilevel"/>
    <w:tmpl w:val="6DA8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394"/>
    <w:multiLevelType w:val="hybridMultilevel"/>
    <w:tmpl w:val="C3EA5B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20D16"/>
    <w:multiLevelType w:val="hybridMultilevel"/>
    <w:tmpl w:val="938876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76C07"/>
    <w:multiLevelType w:val="hybridMultilevel"/>
    <w:tmpl w:val="33C8DC30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"/>
  </w:num>
  <w:num w:numId="5">
    <w:abstractNumId w:val="28"/>
  </w:num>
  <w:num w:numId="6">
    <w:abstractNumId w:val="23"/>
  </w:num>
  <w:num w:numId="7">
    <w:abstractNumId w:val="7"/>
  </w:num>
  <w:num w:numId="8">
    <w:abstractNumId w:val="16"/>
  </w:num>
  <w:num w:numId="9">
    <w:abstractNumId w:val="34"/>
  </w:num>
  <w:num w:numId="10">
    <w:abstractNumId w:val="17"/>
  </w:num>
  <w:num w:numId="11">
    <w:abstractNumId w:val="2"/>
  </w:num>
  <w:num w:numId="12">
    <w:abstractNumId w:val="12"/>
  </w:num>
  <w:num w:numId="13">
    <w:abstractNumId w:val="26"/>
  </w:num>
  <w:num w:numId="14">
    <w:abstractNumId w:val="29"/>
  </w:num>
  <w:num w:numId="15">
    <w:abstractNumId w:val="4"/>
  </w:num>
  <w:num w:numId="16">
    <w:abstractNumId w:val="11"/>
  </w:num>
  <w:num w:numId="17">
    <w:abstractNumId w:val="20"/>
  </w:num>
  <w:num w:numId="18">
    <w:abstractNumId w:val="31"/>
  </w:num>
  <w:num w:numId="19">
    <w:abstractNumId w:val="9"/>
  </w:num>
  <w:num w:numId="20">
    <w:abstractNumId w:val="3"/>
  </w:num>
  <w:num w:numId="21">
    <w:abstractNumId w:val="35"/>
  </w:num>
  <w:num w:numId="22">
    <w:abstractNumId w:val="30"/>
  </w:num>
  <w:num w:numId="23">
    <w:abstractNumId w:val="5"/>
  </w:num>
  <w:num w:numId="24">
    <w:abstractNumId w:val="19"/>
  </w:num>
  <w:num w:numId="25">
    <w:abstractNumId w:val="27"/>
  </w:num>
  <w:num w:numId="26">
    <w:abstractNumId w:val="32"/>
  </w:num>
  <w:num w:numId="27">
    <w:abstractNumId w:val="36"/>
  </w:num>
  <w:num w:numId="28">
    <w:abstractNumId w:val="21"/>
  </w:num>
  <w:num w:numId="29">
    <w:abstractNumId w:val="22"/>
  </w:num>
  <w:num w:numId="30">
    <w:abstractNumId w:val="10"/>
  </w:num>
  <w:num w:numId="31">
    <w:abstractNumId w:val="6"/>
  </w:num>
  <w:num w:numId="32">
    <w:abstractNumId w:val="13"/>
  </w:num>
  <w:num w:numId="33">
    <w:abstractNumId w:val="33"/>
  </w:num>
  <w:num w:numId="34">
    <w:abstractNumId w:val="14"/>
  </w:num>
  <w:num w:numId="35">
    <w:abstractNumId w:val="25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8B"/>
    <w:rsid w:val="00332E8B"/>
    <w:rsid w:val="00BE204E"/>
    <w:rsid w:val="00D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6CB4-8749-4A7D-9782-C3DDF74D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8B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332E8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32E8B"/>
    <w:pPr>
      <w:keepNext/>
      <w:tabs>
        <w:tab w:val="num" w:pos="576"/>
      </w:tabs>
      <w:spacing w:before="240" w:after="120"/>
      <w:ind w:left="576" w:hanging="576"/>
      <w:outlineLvl w:val="1"/>
    </w:pPr>
    <w:rPr>
      <w:rFonts w:eastAsia="Microsoft YaHe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32E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2E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E8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Heading2Char">
    <w:name w:val="Heading 2 Char"/>
    <w:basedOn w:val="DefaultParagraphFont"/>
    <w:link w:val="Heading2"/>
    <w:rsid w:val="00332E8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character" w:customStyle="1" w:styleId="Heading4Char">
    <w:name w:val="Heading 4 Char"/>
    <w:basedOn w:val="DefaultParagraphFont"/>
    <w:link w:val="Heading4"/>
    <w:rsid w:val="00332E8B"/>
    <w:rPr>
      <w:rFonts w:ascii="Arial" w:eastAsia="SimSun" w:hAnsi="Arial" w:cs="Mangal"/>
      <w:b/>
      <w:bCs/>
      <w:color w:val="3F3A38"/>
      <w:spacing w:val="-6"/>
      <w:kern w:val="1"/>
      <w:sz w:val="28"/>
      <w:szCs w:val="28"/>
      <w:lang w:val="en-GB" w:eastAsia="zh-CN" w:bidi="hi-IN"/>
    </w:rPr>
  </w:style>
  <w:style w:type="character" w:customStyle="1" w:styleId="Heading5Char">
    <w:name w:val="Heading 5 Char"/>
    <w:basedOn w:val="DefaultParagraphFont"/>
    <w:link w:val="Heading5"/>
    <w:rsid w:val="00332E8B"/>
    <w:rPr>
      <w:rFonts w:ascii="Arial" w:eastAsia="SimSun" w:hAnsi="Arial" w:cs="Mangal"/>
      <w:b/>
      <w:bCs/>
      <w:i/>
      <w:iCs/>
      <w:color w:val="3F3A38"/>
      <w:spacing w:val="-6"/>
      <w:kern w:val="1"/>
      <w:sz w:val="26"/>
      <w:szCs w:val="26"/>
      <w:lang w:val="en-GB" w:eastAsia="zh-CN" w:bidi="hi-IN"/>
    </w:rPr>
  </w:style>
  <w:style w:type="paragraph" w:styleId="BodyText">
    <w:name w:val="Body Text"/>
    <w:basedOn w:val="Normal"/>
    <w:link w:val="BodyTextChar"/>
    <w:rsid w:val="00332E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2E8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Style1">
    <w:name w:val="Style1"/>
    <w:basedOn w:val="Normal"/>
    <w:next w:val="Heading4"/>
    <w:rsid w:val="00332E8B"/>
    <w:pPr>
      <w:ind w:left="708"/>
      <w:jc w:val="both"/>
    </w:pPr>
    <w:rPr>
      <w:b/>
    </w:rPr>
  </w:style>
  <w:style w:type="paragraph" w:customStyle="1" w:styleId="Style5">
    <w:name w:val="Style5"/>
    <w:basedOn w:val="Normal"/>
    <w:next w:val="FootnoteText"/>
    <w:rsid w:val="00332E8B"/>
    <w:pPr>
      <w:jc w:val="both"/>
    </w:pPr>
    <w:rPr>
      <w:rFonts w:eastAsia="Calibri"/>
      <w:sz w:val="20"/>
      <w:shd w:val="clear" w:color="auto" w:fill="FFFFFF"/>
      <w:lang w:eastAsia="en-US"/>
    </w:rPr>
  </w:style>
  <w:style w:type="paragraph" w:styleId="FootnoteText">
    <w:name w:val="footnote text"/>
    <w:basedOn w:val="Normal"/>
    <w:link w:val="FootnoteTextChar"/>
    <w:semiHidden/>
    <w:rsid w:val="00332E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2E8B"/>
    <w:rPr>
      <w:rFonts w:ascii="Arial" w:eastAsia="SimSun" w:hAnsi="Arial" w:cs="Mangal"/>
      <w:color w:val="3F3A38"/>
      <w:spacing w:val="-6"/>
      <w:kern w:val="1"/>
      <w:sz w:val="20"/>
      <w:szCs w:val="20"/>
      <w:lang w:val="en-GB" w:eastAsia="zh-CN" w:bidi="hi-IN"/>
    </w:rPr>
  </w:style>
  <w:style w:type="character" w:styleId="Hyperlink">
    <w:name w:val="Hyperlink"/>
    <w:rsid w:val="00332E8B"/>
    <w:rPr>
      <w:color w:val="000080"/>
      <w:u w:val="single"/>
    </w:rPr>
  </w:style>
  <w:style w:type="paragraph" w:customStyle="1" w:styleId="ECVText">
    <w:name w:val="_ECV_Text"/>
    <w:basedOn w:val="BodyText"/>
    <w:rsid w:val="00332E8B"/>
    <w:pPr>
      <w:spacing w:after="0" w:line="100" w:lineRule="atLeast"/>
    </w:pPr>
  </w:style>
  <w:style w:type="character" w:styleId="HTMLTypewriter">
    <w:name w:val="HTML Typewriter"/>
    <w:rsid w:val="00332E8B"/>
    <w:rPr>
      <w:sz w:val="20"/>
    </w:rPr>
  </w:style>
  <w:style w:type="character" w:styleId="Emphasis">
    <w:name w:val="Emphasis"/>
    <w:qFormat/>
    <w:rsid w:val="00332E8B"/>
    <w:rPr>
      <w:i/>
      <w:iCs/>
    </w:rPr>
  </w:style>
  <w:style w:type="paragraph" w:styleId="Footer">
    <w:name w:val="footer"/>
    <w:basedOn w:val="Normal"/>
    <w:link w:val="FooterChar"/>
    <w:rsid w:val="00332E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32E8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styleId="PageNumber">
    <w:name w:val="page number"/>
    <w:basedOn w:val="DefaultParagraphFont"/>
    <w:rsid w:val="00332E8B"/>
  </w:style>
  <w:style w:type="character" w:styleId="Strong">
    <w:name w:val="Strong"/>
    <w:qFormat/>
    <w:rsid w:val="00332E8B"/>
    <w:rPr>
      <w:b/>
      <w:bCs/>
    </w:rPr>
  </w:style>
  <w:style w:type="character" w:customStyle="1" w:styleId="st">
    <w:name w:val="st"/>
    <w:basedOn w:val="DefaultParagraphFont"/>
    <w:rsid w:val="00332E8B"/>
  </w:style>
  <w:style w:type="character" w:customStyle="1" w:styleId="productdisplayisbn">
    <w:name w:val="productdisplay_isbn"/>
    <w:basedOn w:val="DefaultParagraphFont"/>
    <w:rsid w:val="00332E8B"/>
  </w:style>
  <w:style w:type="character" w:customStyle="1" w:styleId="yiv9912462049text">
    <w:name w:val="yiv9912462049text"/>
    <w:basedOn w:val="DefaultParagraphFont"/>
    <w:rsid w:val="00332E8B"/>
  </w:style>
  <w:style w:type="character" w:customStyle="1" w:styleId="yiv0249420187apple-style-span">
    <w:name w:val="yiv0249420187apple-style-span"/>
    <w:basedOn w:val="DefaultParagraphFont"/>
    <w:rsid w:val="00332E8B"/>
  </w:style>
  <w:style w:type="character" w:customStyle="1" w:styleId="resultssummary">
    <w:name w:val="results_summary"/>
    <w:basedOn w:val="DefaultParagraphFont"/>
    <w:rsid w:val="00332E8B"/>
  </w:style>
  <w:style w:type="character" w:customStyle="1" w:styleId="text">
    <w:name w:val="text"/>
    <w:basedOn w:val="DefaultParagraphFont"/>
    <w:rsid w:val="00332E8B"/>
  </w:style>
  <w:style w:type="paragraph" w:customStyle="1" w:styleId="Default">
    <w:name w:val="Default"/>
    <w:rsid w:val="00332E8B"/>
    <w:pPr>
      <w:autoSpaceDE w:val="0"/>
      <w:autoSpaceDN w:val="0"/>
      <w:adjustRightInd w:val="0"/>
      <w:spacing w:after="0" w:line="240" w:lineRule="auto"/>
    </w:pPr>
    <w:rPr>
      <w:rFonts w:ascii="Nimbus Sans L" w:eastAsia="Times New Roman" w:hAnsi="Nimbus Sans L" w:cs="Nimbus Sans L"/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33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b.fr/alc/ias/actes/auteur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fr/?gws_rd=ss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me.revues.org/8990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paris-sorbonne.fr/archives-4974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ris-sorbonne.fr/IMG/pdf/IRER-Catalina-Girbea-sur-Martin-Aurell-Chretiens-et-Croisad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8253</Words>
  <Characters>47044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2026-02-17T15:28:00Z</dcterms:created>
  <dcterms:modified xsi:type="dcterms:W3CDTF">2026-02-17T16:16:00Z</dcterms:modified>
</cp:coreProperties>
</file>