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871" w:rsidRPr="008A2A8A" w14:paraId="230CFF3A" w14:textId="77777777" w:rsidTr="007837EF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76BE9DD1" w14:textId="7E4FEE5B" w:rsidR="00BD3871" w:rsidRPr="008A2A8A" w:rsidRDefault="007F76BC" w:rsidP="007837EF">
            <w:pPr>
              <w:pStyle w:val="ECVPersonalInfoHeading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Personal </w:t>
            </w:r>
            <w:proofErr w:type="spellStart"/>
            <w:r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Informations</w:t>
            </w:r>
            <w:proofErr w:type="spellEnd"/>
          </w:p>
        </w:tc>
        <w:tc>
          <w:tcPr>
            <w:tcW w:w="7541" w:type="dxa"/>
            <w:shd w:val="clear" w:color="auto" w:fill="auto"/>
            <w:vAlign w:val="center"/>
          </w:tcPr>
          <w:p w14:paraId="09B9415B" w14:textId="77777777" w:rsidR="00BD3871" w:rsidRPr="008A2A8A" w:rsidRDefault="00BD3871" w:rsidP="007837EF">
            <w:pPr>
              <w:pStyle w:val="ECVNameField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Marin MARIAN </w:t>
            </w:r>
          </w:p>
        </w:tc>
      </w:tr>
      <w:tr w:rsidR="00BD3871" w:rsidRPr="008A2A8A" w14:paraId="7DEB6F61" w14:textId="77777777" w:rsidTr="007837EF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44A80C44" w14:textId="77777777" w:rsidR="00BD3871" w:rsidRPr="008A2A8A" w:rsidRDefault="00BD3871" w:rsidP="007837EF">
            <w:pPr>
              <w:pStyle w:val="ECVComments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BD3871" w:rsidRPr="008A2A8A" w14:paraId="41A0CC3E" w14:textId="77777777" w:rsidTr="007837EF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C1CE4E8" w14:textId="77777777" w:rsidR="00BD3871" w:rsidRPr="008A2A8A" w:rsidRDefault="009669AB" w:rsidP="007837EF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noProof/>
                <w:sz w:val="24"/>
                <w:lang w:val="ro-RO"/>
              </w:rPr>
              <w:drawing>
                <wp:inline distT="0" distB="0" distL="0" distR="0" wp14:anchorId="3B3C6670" wp14:editId="1732B52D">
                  <wp:extent cx="969645" cy="1274445"/>
                  <wp:effectExtent l="0" t="0" r="190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1274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D3871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0B867E1D" w14:textId="77777777" w:rsidR="00BD3871" w:rsidRPr="008A2A8A" w:rsidRDefault="00F9774E" w:rsidP="007837EF">
            <w:pPr>
              <w:pStyle w:val="ECVContactDetails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 w:bidi="ar-SA"/>
              </w:rPr>
              <w:drawing>
                <wp:anchor distT="0" distB="0" distL="0" distR="71755" simplePos="0" relativeHeight="251659264" behindDoc="0" locked="0" layoutInCell="1" allowOverlap="1" wp14:anchorId="0F5D34B3" wp14:editId="05BB77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871" w:rsidRPr="008A2A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Calea 13 Septembrie, nr.87, București, 050713, România</w:t>
            </w:r>
          </w:p>
        </w:tc>
      </w:tr>
      <w:tr w:rsidR="00BD3871" w:rsidRPr="008A2A8A" w14:paraId="00E88E0D" w14:textId="77777777" w:rsidTr="007837EF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0C838B8" w14:textId="77777777" w:rsidR="00BD3871" w:rsidRPr="008A2A8A" w:rsidRDefault="00BD3871" w:rsidP="007837E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2C34CEA6" w14:textId="1E6AFA78" w:rsidR="00BD3871" w:rsidRPr="008A2A8A" w:rsidRDefault="00F9774E" w:rsidP="007837EF">
            <w:pPr>
              <w:pStyle w:val="ECVContactDetails0"/>
              <w:tabs>
                <w:tab w:val="right" w:pos="8218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 w:bidi="ar-SA"/>
              </w:rPr>
              <w:drawing>
                <wp:anchor distT="0" distB="0" distL="0" distR="71755" simplePos="0" relativeHeight="251661312" behindDoc="0" locked="0" layoutInCell="1" allowOverlap="1" wp14:anchorId="03D492D0" wp14:editId="0D10E6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A2A8A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5C72BA2F" wp14:editId="385D7F02">
                  <wp:extent cx="123825" cy="13335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871" w:rsidRPr="008A2A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D3871" w:rsidRPr="008A2A8A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0724008068    </w:t>
            </w:r>
            <w:r w:rsidR="00BD3871" w:rsidRPr="008A2A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</w:p>
        </w:tc>
      </w:tr>
      <w:tr w:rsidR="00BD3871" w:rsidRPr="008A2A8A" w14:paraId="397B3A43" w14:textId="77777777" w:rsidTr="007837EF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49E30BB" w14:textId="77777777" w:rsidR="00BD3871" w:rsidRPr="008A2A8A" w:rsidRDefault="00BD3871" w:rsidP="007837E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73C075FC" w14:textId="17489678" w:rsidR="00BD3871" w:rsidRPr="008A2A8A" w:rsidRDefault="00F9774E" w:rsidP="007837EF">
            <w:pPr>
              <w:pStyle w:val="ECVContactDetails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 w:bidi="ar-SA"/>
              </w:rPr>
              <w:drawing>
                <wp:anchor distT="0" distB="0" distL="0" distR="71755" simplePos="0" relativeHeight="251660288" behindDoc="0" locked="0" layoutInCell="1" allowOverlap="1" wp14:anchorId="75DE32B6" wp14:editId="684C58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5BB1" w:rsidRPr="008A2A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marian.marin@geo.unibuc.ro;</w:t>
            </w:r>
            <w:r w:rsidR="00BD3871" w:rsidRPr="008A2A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E70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marian.marin@unibuc.ro</w:t>
            </w:r>
          </w:p>
        </w:tc>
      </w:tr>
      <w:tr w:rsidR="00BD3871" w:rsidRPr="008A2A8A" w14:paraId="0E1620DB" w14:textId="77777777" w:rsidTr="007837EF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4776DD9A" w14:textId="77777777" w:rsidR="00BD3871" w:rsidRPr="008A2A8A" w:rsidRDefault="00BD3871" w:rsidP="007837E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36203ECD" w14:textId="51B026B9" w:rsidR="00BD3871" w:rsidRPr="008A2A8A" w:rsidRDefault="00BD3871" w:rsidP="007837EF">
            <w:pPr>
              <w:pStyle w:val="ECVGenderRow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Style w:val="ECVHeading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Sex </w:t>
            </w:r>
            <w:r w:rsidRPr="008A2A8A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masculin</w:t>
            </w:r>
            <w:r w:rsidRPr="008A2A8A">
              <w:rPr>
                <w:rStyle w:val="ECVHeading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| </w:t>
            </w:r>
            <w:proofErr w:type="spellStart"/>
            <w:r w:rsidR="007F76BC">
              <w:rPr>
                <w:rStyle w:val="ECVHeadingContactDetails"/>
                <w:rFonts w:ascii="Times New Roman" w:hAnsi="Times New Roman" w:cs="Times New Roman"/>
                <w:sz w:val="24"/>
                <w:szCs w:val="24"/>
                <w:lang w:val="ro-RO"/>
              </w:rPr>
              <w:t>Birth</w:t>
            </w:r>
            <w:proofErr w:type="spellEnd"/>
            <w:r w:rsidR="007F76BC">
              <w:rPr>
                <w:rStyle w:val="ECVHeading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date</w:t>
            </w:r>
            <w:r w:rsidRPr="008A2A8A">
              <w:rPr>
                <w:rStyle w:val="ECVHeading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A2A8A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08/09/19070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8A2A8A">
              <w:rPr>
                <w:rStyle w:val="ECVHeading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| </w:t>
            </w:r>
            <w:proofErr w:type="spellStart"/>
            <w:r w:rsidRPr="008A2A8A">
              <w:rPr>
                <w:rStyle w:val="ECVHeadingContactDetails"/>
                <w:rFonts w:ascii="Times New Roman" w:hAnsi="Times New Roman" w:cs="Times New Roman"/>
                <w:sz w:val="24"/>
                <w:szCs w:val="24"/>
                <w:lang w:val="ro-RO"/>
              </w:rPr>
              <w:t>Na</w:t>
            </w:r>
            <w:r w:rsidR="007F76BC">
              <w:rPr>
                <w:rStyle w:val="ECVHeadingContactDetails"/>
                <w:rFonts w:ascii="Times New Roman" w:hAnsi="Times New Roman" w:cs="Times New Roman"/>
                <w:sz w:val="24"/>
                <w:szCs w:val="24"/>
                <w:lang w:val="ro-RO"/>
              </w:rPr>
              <w:t>tionality</w:t>
            </w:r>
            <w:proofErr w:type="spellEnd"/>
            <w:r w:rsidRPr="008A2A8A">
              <w:rPr>
                <w:rStyle w:val="ECVHeading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A2A8A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română </w:t>
            </w:r>
          </w:p>
        </w:tc>
      </w:tr>
    </w:tbl>
    <w:p w14:paraId="01F737FF" w14:textId="77777777" w:rsidR="00C8172F" w:rsidRPr="008A2A8A" w:rsidRDefault="00C8172F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8A2A8A" w14:paraId="29C6571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42BDB3A" w14:textId="7147DF4D" w:rsidR="00C8172F" w:rsidRPr="008A2A8A" w:rsidRDefault="007F76BC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Personal </w:t>
            </w:r>
            <w:proofErr w:type="spellStart"/>
            <w:r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experience</w:t>
            </w:r>
            <w:proofErr w:type="spellEnd"/>
          </w:p>
        </w:tc>
        <w:tc>
          <w:tcPr>
            <w:tcW w:w="7540" w:type="dxa"/>
            <w:shd w:val="clear" w:color="auto" w:fill="auto"/>
            <w:vAlign w:val="bottom"/>
          </w:tcPr>
          <w:p w14:paraId="2185EC48" w14:textId="77777777" w:rsidR="00C8172F" w:rsidRPr="008A2A8A" w:rsidRDefault="00F9774E">
            <w:pPr>
              <w:pStyle w:val="ECVBlueBox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53F73425" wp14:editId="4D984575">
                  <wp:extent cx="4791075" cy="857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8A2A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39071EBA" w14:textId="77777777" w:rsidR="00C8172F" w:rsidRPr="008A2A8A" w:rsidRDefault="00C8172F" w:rsidP="007C642D">
      <w:pPr>
        <w:pStyle w:val="ECVComments"/>
        <w:jc w:val="left"/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8A2A8A" w14:paraId="4E1B0903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13284D8" w14:textId="337A6C08" w:rsidR="00C8172F" w:rsidRPr="008A2A8A" w:rsidRDefault="007C642D">
            <w:pPr>
              <w:pStyle w:val="ECVDate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1998-20</w:t>
            </w:r>
            <w:r w:rsidR="00122D92">
              <w:rPr>
                <w:rFonts w:ascii="Times New Roman" w:hAnsi="Times New Roman" w:cs="Times New Roman"/>
                <w:sz w:val="24"/>
                <w:lang w:val="ro-RO"/>
              </w:rPr>
              <w:t>20</w:t>
            </w:r>
            <w:r w:rsidR="00C8172F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6A1F4EB3" w14:textId="5EB89E69" w:rsidR="00C8172F" w:rsidRPr="008A2A8A" w:rsidRDefault="007F76BC">
            <w:pPr>
              <w:pStyle w:val="ECVSubSectionHeading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Associate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Professor</w:t>
            </w:r>
            <w:proofErr w:type="spellEnd"/>
          </w:p>
        </w:tc>
      </w:tr>
      <w:tr w:rsidR="00C8172F" w:rsidRPr="008A2A8A" w14:paraId="4A5D6AA3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E3585B6" w14:textId="77777777" w:rsidR="00C8172F" w:rsidRPr="008A2A8A" w:rsidRDefault="00C8172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66579E36" w14:textId="5F68C750" w:rsidR="00C8172F" w:rsidRPr="008A2A8A" w:rsidRDefault="007F76BC">
            <w:pPr>
              <w:pStyle w:val="ECVOrganisationDetails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University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Bucharest</w:t>
            </w:r>
            <w:proofErr w:type="spellEnd"/>
            <w:r w:rsidR="007C642D" w:rsidRPr="008A2A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Faculty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Geography</w:t>
            </w:r>
            <w:proofErr w:type="spellEnd"/>
            <w:r w:rsidR="007C642D" w:rsidRPr="008A2A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7C642D" w:rsidRPr="008A2A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harest</w:t>
            </w:r>
            <w:proofErr w:type="spellEnd"/>
            <w:r w:rsidR="007C642D" w:rsidRPr="008A2A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Bulevardul Regina Elisabeta, nr. 4-12 </w:t>
            </w:r>
            <w:r w:rsidR="007C642D" w:rsidRPr="008A2A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br/>
            </w:r>
            <w:hyperlink r:id="rId14" w:history="1">
              <w:r w:rsidR="007C642D" w:rsidRPr="008A2A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www.unibuc.ro</w:t>
              </w:r>
            </w:hyperlink>
            <w:r w:rsidR="007C642D" w:rsidRPr="008A2A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C8172F" w:rsidRPr="008A2A8A" w14:paraId="14128CDF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CD0D411" w14:textId="77777777" w:rsidR="00C8172F" w:rsidRPr="008A2A8A" w:rsidRDefault="00C8172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72647CBE" w14:textId="367F6F14" w:rsidR="00C8172F" w:rsidRPr="008A2A8A" w:rsidRDefault="007F76BC" w:rsidP="007C642D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Fundamental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and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applied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research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activities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in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the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fields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of Regional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Geography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and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Environmental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Science</w:t>
            </w:r>
            <w:proofErr w:type="spellEnd"/>
          </w:p>
        </w:tc>
      </w:tr>
      <w:tr w:rsidR="00C8172F" w:rsidRPr="008A2A8A" w14:paraId="52AF88E4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6B306A1" w14:textId="77777777" w:rsidR="00C8172F" w:rsidRPr="008A2A8A" w:rsidRDefault="00C8172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3D120A22" w14:textId="77777777" w:rsidR="00BD3871" w:rsidRPr="008A2A8A" w:rsidRDefault="00BD3871" w:rsidP="007C642D">
            <w:pPr>
              <w:pStyle w:val="ECVBusinessSectorRow"/>
              <w:jc w:val="both"/>
              <w:rPr>
                <w:rStyle w:val="ECVHeadingBusinessSector"/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1B844D" w14:textId="0A93DC7F" w:rsidR="00C8172F" w:rsidRPr="008A2A8A" w:rsidRDefault="007F76BC" w:rsidP="007C642D">
            <w:pPr>
              <w:pStyle w:val="ECVBusinessSectorRow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Conceptualizating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and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coordination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courses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seminars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and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practical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works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(Regional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Geography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-Europe, Multicultural Europe, Dynamics of European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environments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Extra-European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Environments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Geopolitics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and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the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Environment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Techniques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for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designing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tourist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itineraries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North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America - regional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geography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),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realization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and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coordination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practical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activities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field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carrying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out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and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coordinating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scientific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research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projects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documentation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data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collection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carrying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out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measurements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and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observations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the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field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maintaining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relations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with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financiers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and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Romanian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and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external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partners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producing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scientific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and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financial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reporting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documents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organizing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and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participating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international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scientific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events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and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national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the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publication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specialized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books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and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articles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the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realization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and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coordination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international</w:t>
            </w:r>
            <w:proofErr w:type="spellEnd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F76BC">
              <w:rPr>
                <w:rStyle w:val="ECVContactDetails"/>
                <w:rFonts w:ascii="Times New Roman" w:hAnsi="Times New Roman" w:cs="Times New Roman"/>
                <w:sz w:val="24"/>
                <w:szCs w:val="24"/>
                <w:lang w:val="ro-RO"/>
              </w:rPr>
              <w:t>partnerships</w:t>
            </w:r>
            <w:proofErr w:type="spellEnd"/>
          </w:p>
        </w:tc>
      </w:tr>
    </w:tbl>
    <w:p w14:paraId="332363AD" w14:textId="77777777" w:rsidR="00C8172F" w:rsidRPr="008A2A8A" w:rsidRDefault="00C8172F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8A2A8A" w14:paraId="0BEF5AB0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6FB3BD4F" w14:textId="10040D60" w:rsidR="00C8172F" w:rsidRPr="008A2A8A" w:rsidRDefault="007F76BC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7F76B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Education</w:t>
            </w:r>
            <w:proofErr w:type="spellEnd"/>
            <w:r w:rsidRPr="007F76B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and</w:t>
            </w:r>
            <w:proofErr w:type="spellEnd"/>
            <w:r w:rsidRPr="007F76BC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D727B41" w14:textId="43ADDF8B" w:rsidR="00C8172F" w:rsidRPr="008A2A8A" w:rsidRDefault="00CC249C">
            <w:pPr>
              <w:pStyle w:val="ECVBlueBox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0065AF3E" wp14:editId="58008589">
                  <wp:extent cx="4791075" cy="857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76BEE4" w14:textId="074E5476" w:rsidR="00C8172F" w:rsidRDefault="00C8172F">
      <w:pPr>
        <w:pStyle w:val="ECVComments"/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ook w:val="0000" w:firstRow="0" w:lastRow="0" w:firstColumn="0" w:lastColumn="0" w:noHBand="0" w:noVBand="0"/>
      </w:tblPr>
      <w:tblGrid>
        <w:gridCol w:w="2834"/>
        <w:gridCol w:w="6237"/>
        <w:gridCol w:w="1282"/>
      </w:tblGrid>
      <w:tr w:rsidR="00954392" w14:paraId="280FB92D" w14:textId="25402F4C" w:rsidTr="00CC249C">
        <w:trPr>
          <w:trHeight w:val="225"/>
        </w:trPr>
        <w:tc>
          <w:tcPr>
            <w:tcW w:w="2834" w:type="dxa"/>
            <w:vMerge w:val="restart"/>
          </w:tcPr>
          <w:p w14:paraId="2DAB84BB" w14:textId="1C1B418C" w:rsidR="00954392" w:rsidRPr="00954392" w:rsidRDefault="00954392" w:rsidP="00954392">
            <w:pPr>
              <w:pStyle w:val="ECVComments"/>
              <w:jc w:val="both"/>
              <w:rPr>
                <w:rFonts w:ascii="Times New Roman" w:hAnsi="Times New Roman" w:cs="Times New Roman"/>
                <w:color w:val="1F4E79" w:themeColor="accent1" w:themeShade="8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sz w:val="24"/>
                <w:lang w:val="ro-RO"/>
              </w:rPr>
              <w:t xml:space="preserve">                        </w:t>
            </w:r>
            <w:r w:rsidRPr="00954392">
              <w:rPr>
                <w:rFonts w:ascii="Times New Roman" w:hAnsi="Times New Roman" w:cs="Times New Roman"/>
                <w:color w:val="2F5496" w:themeColor="accent5" w:themeShade="BF"/>
                <w:sz w:val="24"/>
                <w:lang w:val="ro-RO"/>
              </w:rPr>
              <w:t xml:space="preserve">2019, </w:t>
            </w:r>
            <w:proofErr w:type="spellStart"/>
            <w:r w:rsidRPr="00954392">
              <w:rPr>
                <w:rFonts w:ascii="Times New Roman" w:hAnsi="Times New Roman" w:cs="Times New Roman"/>
                <w:color w:val="2F5496" w:themeColor="accent5" w:themeShade="BF"/>
                <w:sz w:val="24"/>
                <w:lang w:val="ro-RO"/>
              </w:rPr>
              <w:t>ma</w:t>
            </w:r>
            <w:r w:rsidR="007F76BC">
              <w:rPr>
                <w:rFonts w:ascii="Times New Roman" w:hAnsi="Times New Roman" w:cs="Times New Roman"/>
                <w:color w:val="2F5496" w:themeColor="accent5" w:themeShade="BF"/>
                <w:sz w:val="24"/>
                <w:lang w:val="ro-RO"/>
              </w:rPr>
              <w:t>y</w:t>
            </w:r>
            <w:proofErr w:type="spellEnd"/>
          </w:p>
        </w:tc>
        <w:tc>
          <w:tcPr>
            <w:tcW w:w="6237" w:type="dxa"/>
          </w:tcPr>
          <w:p w14:paraId="3FAB8AAF" w14:textId="79F3BAC2" w:rsidR="00954392" w:rsidRPr="00954392" w:rsidRDefault="007F76BC" w:rsidP="00ED625B">
            <w:pPr>
              <w:pStyle w:val="ECVComments"/>
              <w:ind w:left="-65"/>
              <w:jc w:val="both"/>
              <w:rPr>
                <w:rFonts w:ascii="Times New Roman" w:hAnsi="Times New Roman" w:cs="Times New Roman"/>
                <w:color w:val="1F4E79" w:themeColor="accent1" w:themeShade="80"/>
                <w:sz w:val="24"/>
                <w:lang w:val="ro-RO"/>
              </w:rPr>
            </w:pPr>
            <w:r w:rsidRPr="007F76BC">
              <w:rPr>
                <w:rFonts w:ascii="Times New Roman" w:hAnsi="Times New Roman" w:cs="Times New Roman"/>
                <w:color w:val="2F5496" w:themeColor="accent5" w:themeShade="BF"/>
                <w:sz w:val="24"/>
                <w:lang w:val="ro-RO"/>
              </w:rPr>
              <w:t xml:space="preserve">Certificate of </w:t>
            </w:r>
            <w:proofErr w:type="spellStart"/>
            <w:r w:rsidRPr="007F76BC">
              <w:rPr>
                <w:rFonts w:ascii="Times New Roman" w:hAnsi="Times New Roman" w:cs="Times New Roman"/>
                <w:color w:val="2F5496" w:themeColor="accent5" w:themeShade="BF"/>
                <w:sz w:val="24"/>
                <w:lang w:val="ro-RO"/>
              </w:rPr>
              <w:t>competency</w:t>
            </w:r>
            <w:proofErr w:type="spellEnd"/>
          </w:p>
        </w:tc>
        <w:tc>
          <w:tcPr>
            <w:tcW w:w="1282" w:type="dxa"/>
            <w:vMerge w:val="restart"/>
          </w:tcPr>
          <w:p w14:paraId="2A634F7A" w14:textId="77777777" w:rsidR="00954392" w:rsidRPr="00954392" w:rsidRDefault="00954392" w:rsidP="00954392">
            <w:pPr>
              <w:pStyle w:val="ECVComments"/>
              <w:rPr>
                <w:rFonts w:ascii="Times New Roman" w:hAnsi="Times New Roman" w:cs="Times New Roman"/>
                <w:color w:val="1F4E79" w:themeColor="accent1" w:themeShade="80"/>
                <w:sz w:val="24"/>
                <w:lang w:val="ro-RO"/>
              </w:rPr>
            </w:pPr>
          </w:p>
        </w:tc>
      </w:tr>
      <w:tr w:rsidR="00954392" w14:paraId="6C6882A5" w14:textId="77777777" w:rsidTr="00CC249C">
        <w:trPr>
          <w:trHeight w:val="200"/>
        </w:trPr>
        <w:tc>
          <w:tcPr>
            <w:tcW w:w="2834" w:type="dxa"/>
            <w:vMerge/>
          </w:tcPr>
          <w:p w14:paraId="30949178" w14:textId="77777777" w:rsidR="00954392" w:rsidRPr="00954392" w:rsidRDefault="00954392" w:rsidP="00954392">
            <w:pPr>
              <w:pStyle w:val="ECVComments"/>
              <w:rPr>
                <w:rFonts w:ascii="Times New Roman" w:hAnsi="Times New Roman" w:cs="Times New Roman"/>
                <w:color w:val="1F4E79" w:themeColor="accent1" w:themeShade="80"/>
                <w:sz w:val="24"/>
                <w:lang w:val="ro-RO"/>
              </w:rPr>
            </w:pPr>
          </w:p>
        </w:tc>
        <w:tc>
          <w:tcPr>
            <w:tcW w:w="6237" w:type="dxa"/>
          </w:tcPr>
          <w:p w14:paraId="7A6497F8" w14:textId="77777777" w:rsidR="00954392" w:rsidRDefault="00954392" w:rsidP="00ED625B">
            <w:pPr>
              <w:pStyle w:val="ECVComments"/>
              <w:ind w:left="-65"/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r w:rsidRPr="00954392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Universita degli Studi di Sassari</w:t>
            </w:r>
          </w:p>
          <w:p w14:paraId="4E9D7BD7" w14:textId="42E23052" w:rsidR="00A500A0" w:rsidRPr="00954392" w:rsidRDefault="00A500A0" w:rsidP="00954392">
            <w:pPr>
              <w:pStyle w:val="ECVComments"/>
              <w:jc w:val="both"/>
              <w:rPr>
                <w:rFonts w:ascii="Times New Roman" w:hAnsi="Times New Roman" w:cs="Times New Roman"/>
                <w:color w:val="1F4E79" w:themeColor="accent1" w:themeShade="80"/>
                <w:sz w:val="24"/>
                <w:lang w:val="ro-RO"/>
              </w:rPr>
            </w:pPr>
          </w:p>
        </w:tc>
        <w:tc>
          <w:tcPr>
            <w:tcW w:w="1282" w:type="dxa"/>
            <w:vMerge/>
          </w:tcPr>
          <w:p w14:paraId="0AA4B961" w14:textId="77777777" w:rsidR="00954392" w:rsidRPr="00954392" w:rsidRDefault="00954392" w:rsidP="00954392">
            <w:pPr>
              <w:pStyle w:val="ECVComments"/>
              <w:rPr>
                <w:rFonts w:ascii="Times New Roman" w:hAnsi="Times New Roman" w:cs="Times New Roman"/>
                <w:color w:val="1F4E79" w:themeColor="accent1" w:themeShade="80"/>
                <w:sz w:val="24"/>
                <w:lang w:val="ro-RO"/>
              </w:rPr>
            </w:pPr>
          </w:p>
        </w:tc>
      </w:tr>
      <w:tr w:rsidR="00954392" w14:paraId="331ED1ED" w14:textId="77777777" w:rsidTr="00CC249C">
        <w:trPr>
          <w:trHeight w:val="75"/>
        </w:trPr>
        <w:tc>
          <w:tcPr>
            <w:tcW w:w="2834" w:type="dxa"/>
            <w:vMerge/>
          </w:tcPr>
          <w:p w14:paraId="6AD78559" w14:textId="77777777" w:rsidR="00954392" w:rsidRPr="00954392" w:rsidRDefault="00954392" w:rsidP="00954392">
            <w:pPr>
              <w:pStyle w:val="ECVComments"/>
              <w:rPr>
                <w:rFonts w:ascii="Times New Roman" w:hAnsi="Times New Roman" w:cs="Times New Roman"/>
                <w:color w:val="1F4E79" w:themeColor="accent1" w:themeShade="80"/>
                <w:sz w:val="24"/>
                <w:lang w:val="ro-RO"/>
              </w:rPr>
            </w:pPr>
          </w:p>
        </w:tc>
        <w:tc>
          <w:tcPr>
            <w:tcW w:w="6237" w:type="dxa"/>
          </w:tcPr>
          <w:p w14:paraId="0DAEE721" w14:textId="6CFA348C" w:rsidR="007F76BC" w:rsidRPr="007F76BC" w:rsidRDefault="007F76BC" w:rsidP="007F76BC">
            <w:pPr>
              <w:pStyle w:val="ECVComments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proofErr w:type="spellStart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Clustering</w:t>
            </w:r>
            <w:proofErr w:type="spellEnd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and</w:t>
            </w:r>
            <w:proofErr w:type="spellEnd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compatibility</w:t>
            </w:r>
            <w:proofErr w:type="spellEnd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between</w:t>
            </w:r>
            <w:proofErr w:type="spellEnd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tourist</w:t>
            </w:r>
            <w:proofErr w:type="spellEnd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destinations</w:t>
            </w:r>
            <w:proofErr w:type="spellEnd"/>
          </w:p>
          <w:p w14:paraId="09E584A1" w14:textId="13A61B69" w:rsidR="007F76BC" w:rsidRPr="007F76BC" w:rsidRDefault="007F76BC" w:rsidP="007F76BC">
            <w:pPr>
              <w:pStyle w:val="ECVComments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proofErr w:type="spellStart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Integrated</w:t>
            </w:r>
            <w:proofErr w:type="spellEnd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analysis</w:t>
            </w:r>
            <w:proofErr w:type="spellEnd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of </w:t>
            </w:r>
            <w:proofErr w:type="spellStart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the</w:t>
            </w:r>
            <w:proofErr w:type="spellEnd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territory</w:t>
            </w:r>
            <w:proofErr w:type="spellEnd"/>
          </w:p>
          <w:p w14:paraId="451DCB56" w14:textId="63EAED4C" w:rsidR="007F76BC" w:rsidRPr="007F76BC" w:rsidRDefault="007F76BC" w:rsidP="007F76BC">
            <w:pPr>
              <w:pStyle w:val="ECVComments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proofErr w:type="spellStart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Equity</w:t>
            </w:r>
            <w:proofErr w:type="spellEnd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capitalization</w:t>
            </w:r>
            <w:proofErr w:type="spellEnd"/>
          </w:p>
          <w:p w14:paraId="69238DC2" w14:textId="48EAABF3" w:rsidR="00954392" w:rsidRPr="00954392" w:rsidRDefault="007F76BC" w:rsidP="007F76BC">
            <w:pPr>
              <w:pStyle w:val="ECVComments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lang w:val="ro-RO"/>
              </w:rPr>
            </w:pPr>
            <w:proofErr w:type="spellStart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Evaluation</w:t>
            </w:r>
            <w:proofErr w:type="spellEnd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of </w:t>
            </w:r>
            <w:proofErr w:type="spellStart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the</w:t>
            </w:r>
            <w:proofErr w:type="spellEnd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 xml:space="preserve"> industrial </w:t>
            </w:r>
            <w:proofErr w:type="spellStart"/>
            <w:r w:rsidRPr="007F76BC">
              <w:rPr>
                <w:rFonts w:ascii="Times New Roman" w:hAnsi="Times New Roman" w:cs="Times New Roman"/>
                <w:color w:val="auto"/>
                <w:sz w:val="24"/>
                <w:lang w:val="ro-RO"/>
              </w:rPr>
              <w:t>heritage</w:t>
            </w:r>
            <w:proofErr w:type="spellEnd"/>
          </w:p>
        </w:tc>
        <w:tc>
          <w:tcPr>
            <w:tcW w:w="1282" w:type="dxa"/>
            <w:vMerge/>
          </w:tcPr>
          <w:p w14:paraId="14023102" w14:textId="77777777" w:rsidR="00954392" w:rsidRPr="00954392" w:rsidRDefault="00954392" w:rsidP="00954392">
            <w:pPr>
              <w:pStyle w:val="ECVComments"/>
              <w:rPr>
                <w:rFonts w:ascii="Times New Roman" w:hAnsi="Times New Roman" w:cs="Times New Roman"/>
                <w:color w:val="1F4E79" w:themeColor="accent1" w:themeShade="80"/>
                <w:sz w:val="24"/>
                <w:lang w:val="ro-RO"/>
              </w:rPr>
            </w:pPr>
          </w:p>
        </w:tc>
      </w:tr>
      <w:tr w:rsidR="00C8172F" w:rsidRPr="008A2A8A" w14:paraId="429938F8" w14:textId="77777777" w:rsidTr="00CC249C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E86306D" w14:textId="169D268D" w:rsidR="00C8172F" w:rsidRPr="008A2A8A" w:rsidRDefault="007C642D" w:rsidP="00954392">
            <w:pPr>
              <w:pStyle w:val="ECVDate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2011, april </w:t>
            </w:r>
          </w:p>
        </w:tc>
        <w:tc>
          <w:tcPr>
            <w:tcW w:w="6237" w:type="dxa"/>
            <w:shd w:val="clear" w:color="auto" w:fill="auto"/>
          </w:tcPr>
          <w:p w14:paraId="7CFCD2AF" w14:textId="4E52E1B6" w:rsidR="00C8172F" w:rsidRPr="008A2A8A" w:rsidRDefault="007C642D" w:rsidP="00954392">
            <w:pPr>
              <w:pStyle w:val="ECVSubSection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Certifi</w:t>
            </w:r>
            <w:r w:rsidR="007F76BC">
              <w:rPr>
                <w:rFonts w:ascii="Times New Roman" w:hAnsi="Times New Roman" w:cs="Times New Roman"/>
                <w:sz w:val="24"/>
                <w:lang w:val="ro-RO"/>
              </w:rPr>
              <w:t xml:space="preserve">cate of </w:t>
            </w:r>
            <w:proofErr w:type="spellStart"/>
            <w:r w:rsidR="007F76BC">
              <w:rPr>
                <w:rFonts w:ascii="Times New Roman" w:hAnsi="Times New Roman" w:cs="Times New Roman"/>
                <w:sz w:val="24"/>
                <w:lang w:val="ro-RO"/>
              </w:rPr>
              <w:t>competency</w:t>
            </w:r>
            <w:proofErr w:type="spellEnd"/>
          </w:p>
        </w:tc>
        <w:tc>
          <w:tcPr>
            <w:tcW w:w="1282" w:type="dxa"/>
            <w:shd w:val="clear" w:color="auto" w:fill="auto"/>
          </w:tcPr>
          <w:p w14:paraId="0A2B84FB" w14:textId="77777777" w:rsidR="00C8172F" w:rsidRPr="008A2A8A" w:rsidRDefault="00C8172F" w:rsidP="00954392">
            <w:pPr>
              <w:pStyle w:val="ECVRightHead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8172F" w:rsidRPr="008A2A8A" w14:paraId="6199BB45" w14:textId="77777777" w:rsidTr="00CC249C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834" w:type="dxa"/>
            <w:vMerge/>
            <w:shd w:val="clear" w:color="auto" w:fill="auto"/>
          </w:tcPr>
          <w:p w14:paraId="0B2B6D3F" w14:textId="77777777" w:rsidR="00C8172F" w:rsidRPr="008A2A8A" w:rsidRDefault="00C8172F" w:rsidP="0095439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19" w:type="dxa"/>
            <w:gridSpan w:val="2"/>
            <w:shd w:val="clear" w:color="auto" w:fill="auto"/>
          </w:tcPr>
          <w:p w14:paraId="1C0AB3A0" w14:textId="77777777" w:rsidR="00C8172F" w:rsidRPr="008A2A8A" w:rsidRDefault="007C642D" w:rsidP="00954392">
            <w:pPr>
              <w:pStyle w:val="ECVOrganisationDetails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Karls Ruprecht Universitat – Heidelberg</w:t>
            </w:r>
          </w:p>
        </w:tc>
      </w:tr>
      <w:tr w:rsidR="00C8172F" w:rsidRPr="008A2A8A" w14:paraId="0BBBF4A8" w14:textId="77777777" w:rsidTr="00CC249C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834" w:type="dxa"/>
            <w:vMerge/>
            <w:shd w:val="clear" w:color="auto" w:fill="auto"/>
          </w:tcPr>
          <w:p w14:paraId="61B21E1B" w14:textId="77777777" w:rsidR="00C8172F" w:rsidRPr="008A2A8A" w:rsidRDefault="00C8172F" w:rsidP="0095439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19" w:type="dxa"/>
            <w:gridSpan w:val="2"/>
            <w:shd w:val="clear" w:color="auto" w:fill="auto"/>
          </w:tcPr>
          <w:p w14:paraId="0EE58DE3" w14:textId="6DBC0E96" w:rsidR="00CC249C" w:rsidRDefault="007F76BC" w:rsidP="0095439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G</w:t>
            </w:r>
            <w:r w:rsidR="007C642D" w:rsidRPr="008A2A8A">
              <w:rPr>
                <w:rFonts w:ascii="Times New Roman" w:hAnsi="Times New Roman" w:cs="Times New Roman"/>
                <w:sz w:val="24"/>
                <w:lang w:val="ro-RO"/>
              </w:rPr>
              <w:t>eo-</w:t>
            </w:r>
            <w:proofErr w:type="spellStart"/>
            <w:r w:rsidR="007C642D" w:rsidRPr="008A2A8A">
              <w:rPr>
                <w:rFonts w:ascii="Times New Roman" w:hAnsi="Times New Roman" w:cs="Times New Roman"/>
                <w:sz w:val="24"/>
                <w:lang w:val="ro-RO"/>
              </w:rPr>
              <w:t>economic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models</w:t>
            </w:r>
            <w:proofErr w:type="spellEnd"/>
            <w:r w:rsidR="007C642D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  <w:p w14:paraId="0E36FA6D" w14:textId="77777777" w:rsidR="00C8172F" w:rsidRDefault="007F76BC" w:rsidP="0095439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Cultural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geographic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models</w:t>
            </w:r>
            <w:proofErr w:type="spellEnd"/>
          </w:p>
          <w:p w14:paraId="07ABB0BA" w14:textId="77777777" w:rsidR="007F76BC" w:rsidRDefault="007F76BC" w:rsidP="007F76BC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0939DC10" w14:textId="6E31CDA9" w:rsidR="007F76BC" w:rsidRPr="008A2A8A" w:rsidRDefault="007F76BC" w:rsidP="007F76BC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7C642D" w:rsidRPr="008A2A8A" w14:paraId="59BAA232" w14:textId="77777777" w:rsidTr="00CC249C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FFA0F6D" w14:textId="77777777" w:rsidR="00A500A0" w:rsidRDefault="00954392" w:rsidP="00954392">
            <w:pPr>
              <w:pStyle w:val="ECVDate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                        </w:t>
            </w:r>
          </w:p>
          <w:p w14:paraId="44A59644" w14:textId="27925CA3" w:rsidR="007C642D" w:rsidRPr="008A2A8A" w:rsidRDefault="00A500A0" w:rsidP="00954392">
            <w:pPr>
              <w:pStyle w:val="ECVDate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 xml:space="preserve">                            </w:t>
            </w:r>
            <w:r w:rsidR="00954392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="007C642D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2005, </w:t>
            </w:r>
            <w:proofErr w:type="spellStart"/>
            <w:r w:rsidR="007C642D" w:rsidRPr="008A2A8A">
              <w:rPr>
                <w:rFonts w:ascii="Times New Roman" w:hAnsi="Times New Roman" w:cs="Times New Roman"/>
                <w:sz w:val="24"/>
                <w:lang w:val="ro-RO"/>
              </w:rPr>
              <w:t>ma</w:t>
            </w:r>
            <w:r w:rsidR="007F76BC">
              <w:rPr>
                <w:rFonts w:ascii="Times New Roman" w:hAnsi="Times New Roman" w:cs="Times New Roman"/>
                <w:sz w:val="24"/>
                <w:lang w:val="ro-RO"/>
              </w:rPr>
              <w:t>y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30F9B7AD" w14:textId="77777777" w:rsidR="00A500A0" w:rsidRDefault="00A500A0" w:rsidP="00954392">
            <w:pPr>
              <w:pStyle w:val="ECVSubSectionHeading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1F828240" w14:textId="05B1F352" w:rsidR="007C642D" w:rsidRPr="008A2A8A" w:rsidRDefault="007C642D" w:rsidP="00954392">
            <w:pPr>
              <w:pStyle w:val="ECVSubSection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>Certificat</w:t>
            </w:r>
            <w:r w:rsidR="007F76BC">
              <w:rPr>
                <w:rFonts w:ascii="Times New Roman" w:hAnsi="Times New Roman" w:cs="Times New Roman"/>
                <w:sz w:val="24"/>
                <w:lang w:val="ro-RO"/>
              </w:rPr>
              <w:t>e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="007F76BC">
              <w:rPr>
                <w:rFonts w:ascii="Times New Roman" w:hAnsi="Times New Roman" w:cs="Times New Roman"/>
                <w:sz w:val="24"/>
                <w:lang w:val="ro-RO"/>
              </w:rPr>
              <w:t>of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competen</w:t>
            </w:r>
            <w:r w:rsidR="007F76BC">
              <w:rPr>
                <w:rFonts w:ascii="Times New Roman" w:hAnsi="Times New Roman" w:cs="Times New Roman"/>
                <w:sz w:val="24"/>
                <w:lang w:val="ro-RO"/>
              </w:rPr>
              <w:t>cy</w:t>
            </w:r>
            <w:proofErr w:type="spellEnd"/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 </w:t>
            </w:r>
          </w:p>
        </w:tc>
        <w:tc>
          <w:tcPr>
            <w:tcW w:w="1282" w:type="dxa"/>
            <w:shd w:val="clear" w:color="auto" w:fill="auto"/>
          </w:tcPr>
          <w:p w14:paraId="6CCB9907" w14:textId="77777777" w:rsidR="007C642D" w:rsidRPr="008A2A8A" w:rsidRDefault="007C642D" w:rsidP="00954392">
            <w:pPr>
              <w:pStyle w:val="ECVRightHead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642D" w:rsidRPr="008A2A8A" w14:paraId="2BACE770" w14:textId="77777777" w:rsidTr="00CC249C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834" w:type="dxa"/>
            <w:vMerge/>
            <w:shd w:val="clear" w:color="auto" w:fill="auto"/>
          </w:tcPr>
          <w:p w14:paraId="67ED2D5B" w14:textId="77777777" w:rsidR="007C642D" w:rsidRPr="008A2A8A" w:rsidRDefault="007C642D" w:rsidP="0095439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19" w:type="dxa"/>
            <w:gridSpan w:val="2"/>
            <w:shd w:val="clear" w:color="auto" w:fill="auto"/>
          </w:tcPr>
          <w:p w14:paraId="10F1EA0E" w14:textId="77777777" w:rsidR="007C642D" w:rsidRPr="008A2A8A" w:rsidRDefault="007C642D" w:rsidP="00954392">
            <w:pPr>
              <w:pStyle w:val="ECVOrganisationDetails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Universita degli Studi di Sassari – Istituto di Scienze Mineraloghiche</w:t>
            </w:r>
          </w:p>
        </w:tc>
      </w:tr>
      <w:tr w:rsidR="007C642D" w:rsidRPr="008A2A8A" w14:paraId="7995C7BA" w14:textId="77777777" w:rsidTr="00CC249C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834" w:type="dxa"/>
            <w:vMerge/>
            <w:shd w:val="clear" w:color="auto" w:fill="auto"/>
          </w:tcPr>
          <w:p w14:paraId="2337910D" w14:textId="77777777" w:rsidR="007C642D" w:rsidRPr="008A2A8A" w:rsidRDefault="007C642D" w:rsidP="0095439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19" w:type="dxa"/>
            <w:gridSpan w:val="2"/>
            <w:shd w:val="clear" w:color="auto" w:fill="auto"/>
          </w:tcPr>
          <w:p w14:paraId="6006D0B6" w14:textId="280CAE1C" w:rsidR="00954392" w:rsidRDefault="007F76BC" w:rsidP="00954392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Development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coastal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areas</w:t>
            </w:r>
            <w:proofErr w:type="spellEnd"/>
          </w:p>
          <w:p w14:paraId="0A031EC8" w14:textId="4F0962B5" w:rsidR="00954392" w:rsidRDefault="007F76BC" w:rsidP="00954392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Cultural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landscapes</w:t>
            </w:r>
            <w:proofErr w:type="spellEnd"/>
          </w:p>
          <w:p w14:paraId="25C45FA3" w14:textId="446598CA" w:rsidR="007C642D" w:rsidRPr="008A2A8A" w:rsidRDefault="007F76BC" w:rsidP="00954392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Etnolandscapes</w:t>
            </w:r>
            <w:proofErr w:type="spellEnd"/>
          </w:p>
        </w:tc>
      </w:tr>
      <w:tr w:rsidR="007C642D" w:rsidRPr="008A2A8A" w14:paraId="61765295" w14:textId="77777777" w:rsidTr="00CC249C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21C30C5" w14:textId="77777777" w:rsidR="007C642D" w:rsidRPr="008A2A8A" w:rsidRDefault="007C642D" w:rsidP="00954392">
            <w:pPr>
              <w:pStyle w:val="ECVDate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1998-2005</w:t>
            </w:r>
          </w:p>
        </w:tc>
        <w:tc>
          <w:tcPr>
            <w:tcW w:w="6237" w:type="dxa"/>
            <w:shd w:val="clear" w:color="auto" w:fill="auto"/>
          </w:tcPr>
          <w:p w14:paraId="0E87B555" w14:textId="4B41ADCF" w:rsidR="007C642D" w:rsidRPr="008A2A8A" w:rsidRDefault="007F76BC" w:rsidP="00954392">
            <w:pPr>
              <w:pStyle w:val="ECVSubSectionHeading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PhD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Diploma</w:t>
            </w:r>
            <w:r w:rsidR="007C642D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- </w:t>
            </w:r>
            <w:proofErr w:type="spellStart"/>
            <w:r w:rsidR="007C642D" w:rsidRPr="008A2A8A">
              <w:rPr>
                <w:rFonts w:ascii="Times New Roman" w:hAnsi="Times New Roman" w:cs="Times New Roman"/>
                <w:sz w:val="24"/>
                <w:lang w:val="ro-RO"/>
              </w:rPr>
              <w:t>Geogra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phy</w:t>
            </w:r>
            <w:proofErr w:type="spellEnd"/>
          </w:p>
        </w:tc>
        <w:tc>
          <w:tcPr>
            <w:tcW w:w="1282" w:type="dxa"/>
            <w:shd w:val="clear" w:color="auto" w:fill="auto"/>
          </w:tcPr>
          <w:p w14:paraId="07444777" w14:textId="77777777" w:rsidR="007C642D" w:rsidRPr="008A2A8A" w:rsidRDefault="007C642D" w:rsidP="00954392">
            <w:pPr>
              <w:pStyle w:val="ECVRightHead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642D" w:rsidRPr="008A2A8A" w14:paraId="77989317" w14:textId="77777777" w:rsidTr="00CC249C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834" w:type="dxa"/>
            <w:vMerge/>
            <w:shd w:val="clear" w:color="auto" w:fill="auto"/>
          </w:tcPr>
          <w:p w14:paraId="134AFA5E" w14:textId="77777777" w:rsidR="007C642D" w:rsidRPr="008A2A8A" w:rsidRDefault="007C642D" w:rsidP="0095439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19" w:type="dxa"/>
            <w:gridSpan w:val="2"/>
            <w:shd w:val="clear" w:color="auto" w:fill="auto"/>
          </w:tcPr>
          <w:p w14:paraId="3E73B2A1" w14:textId="5D1CA7DB" w:rsidR="007C642D" w:rsidRPr="008A2A8A" w:rsidRDefault="007C642D" w:rsidP="00954392">
            <w:pPr>
              <w:pStyle w:val="ECVOrganisationDetails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</w:t>
            </w:r>
            <w:r w:rsidR="007F76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ity of </w:t>
            </w:r>
            <w:proofErr w:type="spellStart"/>
            <w:r w:rsidR="007F76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Bucharest</w:t>
            </w:r>
            <w:proofErr w:type="spellEnd"/>
            <w:r w:rsidRPr="008A2A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</w:t>
            </w:r>
            <w:proofErr w:type="spellStart"/>
            <w:r w:rsidRPr="008A2A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Facult</w:t>
            </w:r>
            <w:r w:rsidR="007F76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y</w:t>
            </w:r>
            <w:proofErr w:type="spellEnd"/>
            <w:r w:rsidR="007F76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of </w:t>
            </w:r>
            <w:proofErr w:type="spellStart"/>
            <w:r w:rsidR="007F76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Geography</w:t>
            </w:r>
            <w:proofErr w:type="spellEnd"/>
          </w:p>
        </w:tc>
      </w:tr>
      <w:tr w:rsidR="007C642D" w:rsidRPr="008A2A8A" w14:paraId="5736029A" w14:textId="77777777" w:rsidTr="00CC249C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834" w:type="dxa"/>
            <w:vMerge/>
            <w:shd w:val="clear" w:color="auto" w:fill="auto"/>
          </w:tcPr>
          <w:p w14:paraId="334FD9EF" w14:textId="77777777" w:rsidR="007C642D" w:rsidRPr="008A2A8A" w:rsidRDefault="007C642D" w:rsidP="0095439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19" w:type="dxa"/>
            <w:gridSpan w:val="2"/>
            <w:shd w:val="clear" w:color="auto" w:fill="auto"/>
          </w:tcPr>
          <w:p w14:paraId="196873FA" w14:textId="16BEA688" w:rsidR="007C642D" w:rsidRPr="008A2A8A" w:rsidRDefault="007F76BC" w:rsidP="00954392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Methods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and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techniques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for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evaluating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the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current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geomorphological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processes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/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Identifying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the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favorability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and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restrictiveness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of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the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environment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;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identifying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and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evaluating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the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impact of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anthropization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on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areas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with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potential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risk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;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identification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and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characterization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of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degradation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sources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;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substantiation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and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application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of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environmental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quality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assessment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methods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(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models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analytical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maps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erosion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susceptibility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maps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risk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maps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)</w:t>
            </w:r>
          </w:p>
        </w:tc>
      </w:tr>
      <w:tr w:rsidR="007C642D" w:rsidRPr="008A2A8A" w14:paraId="721637FB" w14:textId="77777777" w:rsidTr="00CC249C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4E0EC468" w14:textId="77BB7734" w:rsidR="007C642D" w:rsidRPr="008A2A8A" w:rsidRDefault="007C642D" w:rsidP="00A500A0">
            <w:pPr>
              <w:pStyle w:val="ECVDate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1998, </w:t>
            </w:r>
            <w:proofErr w:type="spellStart"/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no</w:t>
            </w:r>
            <w:r w:rsidR="007F76BC">
              <w:rPr>
                <w:rFonts w:ascii="Times New Roman" w:hAnsi="Times New Roman" w:cs="Times New Roman"/>
                <w:sz w:val="24"/>
                <w:lang w:val="ro-RO"/>
              </w:rPr>
              <w:t>vember-december</w:t>
            </w:r>
            <w:proofErr w:type="spellEnd"/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2791AA4A" w14:textId="77DB1DD0" w:rsidR="007C642D" w:rsidRPr="008A2A8A" w:rsidRDefault="007F76BC" w:rsidP="00A500A0">
            <w:pPr>
              <w:pStyle w:val="ECVSubSectionHeading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Certificate of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completion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of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the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"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Development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of New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Teaching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Strategies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for Modern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Learning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"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course</w:t>
            </w:r>
            <w:proofErr w:type="spellEnd"/>
          </w:p>
        </w:tc>
        <w:tc>
          <w:tcPr>
            <w:tcW w:w="1282" w:type="dxa"/>
            <w:shd w:val="clear" w:color="auto" w:fill="auto"/>
          </w:tcPr>
          <w:p w14:paraId="1A3EB0ED" w14:textId="77777777" w:rsidR="007C642D" w:rsidRPr="008A2A8A" w:rsidRDefault="007C642D" w:rsidP="00954392">
            <w:pPr>
              <w:pStyle w:val="ECVRightHead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642D" w:rsidRPr="008A2A8A" w14:paraId="33FB55C0" w14:textId="77777777" w:rsidTr="00CC249C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834" w:type="dxa"/>
            <w:vMerge/>
            <w:shd w:val="clear" w:color="auto" w:fill="auto"/>
          </w:tcPr>
          <w:p w14:paraId="596E87C0" w14:textId="77777777" w:rsidR="007C642D" w:rsidRPr="008A2A8A" w:rsidRDefault="007C642D" w:rsidP="0095439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19" w:type="dxa"/>
            <w:gridSpan w:val="2"/>
            <w:shd w:val="clear" w:color="auto" w:fill="auto"/>
          </w:tcPr>
          <w:p w14:paraId="005ABC6D" w14:textId="77777777" w:rsidR="007C642D" w:rsidRPr="008A2A8A" w:rsidRDefault="007C642D" w:rsidP="00954392">
            <w:pPr>
              <w:pStyle w:val="ECVOrganisationDetails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Liverpool Hope University College</w:t>
            </w:r>
          </w:p>
        </w:tc>
      </w:tr>
      <w:tr w:rsidR="007C642D" w:rsidRPr="008A2A8A" w14:paraId="570C75F7" w14:textId="77777777" w:rsidTr="00CC249C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834" w:type="dxa"/>
            <w:vMerge/>
            <w:shd w:val="clear" w:color="auto" w:fill="auto"/>
          </w:tcPr>
          <w:p w14:paraId="4C156A69" w14:textId="77777777" w:rsidR="007C642D" w:rsidRPr="008A2A8A" w:rsidRDefault="007C642D" w:rsidP="0095439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19" w:type="dxa"/>
            <w:gridSpan w:val="2"/>
            <w:shd w:val="clear" w:color="auto" w:fill="auto"/>
          </w:tcPr>
          <w:p w14:paraId="5A10C22A" w14:textId="77777777" w:rsidR="00A500A0" w:rsidRDefault="007F76BC" w:rsidP="007F76B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Evaluation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of didactic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skills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/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Implementation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of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new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teaching-learning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strategies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and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forms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/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Use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of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the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web as a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means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of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making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the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learning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process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more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efficient</w:t>
            </w:r>
            <w:proofErr w:type="spellEnd"/>
          </w:p>
          <w:p w14:paraId="6CA02731" w14:textId="4EC0EB54" w:rsidR="007F76BC" w:rsidRPr="007F76BC" w:rsidRDefault="007F76BC" w:rsidP="007F76BC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7C642D" w:rsidRPr="008A2A8A" w14:paraId="40F35694" w14:textId="77777777" w:rsidTr="00CC249C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416659E" w14:textId="77777777" w:rsidR="007C642D" w:rsidRPr="008A2A8A" w:rsidRDefault="007C642D" w:rsidP="00954392">
            <w:pPr>
              <w:pStyle w:val="ECVDate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1997-1998</w:t>
            </w:r>
          </w:p>
          <w:p w14:paraId="3A450C8E" w14:textId="77777777" w:rsidR="007C642D" w:rsidRPr="008A2A8A" w:rsidRDefault="007C642D" w:rsidP="00954392">
            <w:pPr>
              <w:pStyle w:val="ECVDate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6237" w:type="dxa"/>
            <w:shd w:val="clear" w:color="auto" w:fill="auto"/>
          </w:tcPr>
          <w:p w14:paraId="05FF793C" w14:textId="01D8EAEF" w:rsidR="007C642D" w:rsidRPr="008A2A8A" w:rsidRDefault="007F76BC" w:rsidP="007F76BC">
            <w:pPr>
              <w:pStyle w:val="ECVSubSectionHeading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Diploma of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Advanced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Studies "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Sustainable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management of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landscapes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through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planning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and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 xml:space="preserve"> regional </w:t>
            </w:r>
            <w:proofErr w:type="spellStart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organization</w:t>
            </w:r>
            <w:proofErr w:type="spellEnd"/>
            <w:r w:rsidRPr="007F76BC">
              <w:rPr>
                <w:rFonts w:ascii="Times New Roman" w:hAnsi="Times New Roman" w:cs="Times New Roman"/>
                <w:sz w:val="24"/>
                <w:lang w:val="ro-RO"/>
              </w:rPr>
              <w:t>"</w:t>
            </w:r>
          </w:p>
        </w:tc>
        <w:tc>
          <w:tcPr>
            <w:tcW w:w="1282" w:type="dxa"/>
            <w:shd w:val="clear" w:color="auto" w:fill="auto"/>
          </w:tcPr>
          <w:p w14:paraId="34DA9783" w14:textId="77777777" w:rsidR="007C642D" w:rsidRPr="008A2A8A" w:rsidRDefault="007C642D" w:rsidP="00954392">
            <w:pPr>
              <w:pStyle w:val="ECVRightHead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642D" w:rsidRPr="008A2A8A" w14:paraId="21B67C28" w14:textId="77777777" w:rsidTr="00CC249C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834" w:type="dxa"/>
            <w:vMerge/>
            <w:shd w:val="clear" w:color="auto" w:fill="auto"/>
          </w:tcPr>
          <w:p w14:paraId="524D4B60" w14:textId="77777777" w:rsidR="007C642D" w:rsidRPr="008A2A8A" w:rsidRDefault="007C642D" w:rsidP="0095439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19" w:type="dxa"/>
            <w:gridSpan w:val="2"/>
            <w:shd w:val="clear" w:color="auto" w:fill="auto"/>
          </w:tcPr>
          <w:p w14:paraId="7A517305" w14:textId="22FFAC5B" w:rsidR="007C642D" w:rsidRPr="008A2A8A" w:rsidRDefault="00197FD0" w:rsidP="0095439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197FD0">
              <w:rPr>
                <w:rFonts w:ascii="Times New Roman" w:hAnsi="Times New Roman" w:cs="Times New Roman"/>
                <w:sz w:val="24"/>
                <w:lang w:val="ro-RO"/>
              </w:rPr>
              <w:t>Environmental</w:t>
            </w:r>
            <w:proofErr w:type="spellEnd"/>
            <w:r w:rsidRPr="00197FD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197FD0">
              <w:rPr>
                <w:rFonts w:ascii="Times New Roman" w:hAnsi="Times New Roman" w:cs="Times New Roman"/>
                <w:sz w:val="24"/>
                <w:lang w:val="ro-RO"/>
              </w:rPr>
              <w:t>analysis</w:t>
            </w:r>
            <w:proofErr w:type="spellEnd"/>
            <w:r w:rsidRPr="00197FD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197FD0">
              <w:rPr>
                <w:rFonts w:ascii="Times New Roman" w:hAnsi="Times New Roman" w:cs="Times New Roman"/>
                <w:sz w:val="24"/>
                <w:lang w:val="ro-RO"/>
              </w:rPr>
              <w:t>methods</w:t>
            </w:r>
            <w:proofErr w:type="spellEnd"/>
            <w:r w:rsidRPr="00197FD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197FD0">
              <w:rPr>
                <w:rFonts w:ascii="Times New Roman" w:hAnsi="Times New Roman" w:cs="Times New Roman"/>
                <w:sz w:val="24"/>
                <w:lang w:val="ro-RO"/>
              </w:rPr>
              <w:t>and</w:t>
            </w:r>
            <w:proofErr w:type="spellEnd"/>
            <w:r w:rsidRPr="00197FD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197FD0">
              <w:rPr>
                <w:rFonts w:ascii="Times New Roman" w:hAnsi="Times New Roman" w:cs="Times New Roman"/>
                <w:sz w:val="24"/>
                <w:lang w:val="ro-RO"/>
              </w:rPr>
              <w:t>techniques</w:t>
            </w:r>
            <w:proofErr w:type="spellEnd"/>
            <w:r w:rsidRPr="00197FD0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197FD0">
              <w:rPr>
                <w:rFonts w:ascii="Times New Roman" w:hAnsi="Times New Roman" w:cs="Times New Roman"/>
                <w:sz w:val="24"/>
                <w:lang w:val="ro-RO"/>
              </w:rPr>
              <w:t>Multidisciplinary</w:t>
            </w:r>
            <w:proofErr w:type="spellEnd"/>
            <w:r w:rsidRPr="00197FD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197FD0">
              <w:rPr>
                <w:rFonts w:ascii="Times New Roman" w:hAnsi="Times New Roman" w:cs="Times New Roman"/>
                <w:sz w:val="24"/>
                <w:lang w:val="ro-RO"/>
              </w:rPr>
              <w:t>analysis</w:t>
            </w:r>
            <w:proofErr w:type="spellEnd"/>
            <w:r w:rsidRPr="00197FD0">
              <w:rPr>
                <w:rFonts w:ascii="Times New Roman" w:hAnsi="Times New Roman" w:cs="Times New Roman"/>
                <w:sz w:val="24"/>
                <w:lang w:val="ro-RO"/>
              </w:rPr>
              <w:t xml:space="preserve">, The role of global climate </w:t>
            </w:r>
            <w:proofErr w:type="spellStart"/>
            <w:r w:rsidRPr="00197FD0">
              <w:rPr>
                <w:rFonts w:ascii="Times New Roman" w:hAnsi="Times New Roman" w:cs="Times New Roman"/>
                <w:sz w:val="24"/>
                <w:lang w:val="ro-RO"/>
              </w:rPr>
              <w:t>changes</w:t>
            </w:r>
            <w:proofErr w:type="spellEnd"/>
            <w:r w:rsidRPr="00197FD0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197FD0">
              <w:rPr>
                <w:rFonts w:ascii="Times New Roman" w:hAnsi="Times New Roman" w:cs="Times New Roman"/>
                <w:sz w:val="24"/>
                <w:lang w:val="ro-RO"/>
              </w:rPr>
              <w:t>Teaching</w:t>
            </w:r>
            <w:proofErr w:type="spellEnd"/>
            <w:r w:rsidRPr="00197FD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197FD0">
              <w:rPr>
                <w:rFonts w:ascii="Times New Roman" w:hAnsi="Times New Roman" w:cs="Times New Roman"/>
                <w:sz w:val="24"/>
                <w:lang w:val="ro-RO"/>
              </w:rPr>
              <w:t>strategies</w:t>
            </w:r>
            <w:proofErr w:type="spellEnd"/>
          </w:p>
        </w:tc>
      </w:tr>
      <w:tr w:rsidR="007C642D" w:rsidRPr="008A2A8A" w14:paraId="1BAC2D3B" w14:textId="77777777" w:rsidTr="00CC249C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834" w:type="dxa"/>
            <w:vMerge/>
            <w:shd w:val="clear" w:color="auto" w:fill="auto"/>
          </w:tcPr>
          <w:p w14:paraId="70C5CF63" w14:textId="77777777" w:rsidR="007C642D" w:rsidRPr="008A2A8A" w:rsidRDefault="007C642D" w:rsidP="0095439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19" w:type="dxa"/>
            <w:gridSpan w:val="2"/>
            <w:shd w:val="clear" w:color="auto" w:fill="auto"/>
          </w:tcPr>
          <w:p w14:paraId="6FB20664" w14:textId="77777777" w:rsidR="007C642D" w:rsidRPr="008A2A8A" w:rsidRDefault="007C642D" w:rsidP="00954392">
            <w:pPr>
              <w:pStyle w:val="ECVSectionBullet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7C642D" w:rsidRPr="008A2A8A" w14:paraId="43EA5937" w14:textId="77777777" w:rsidTr="00CC249C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74FF080" w14:textId="77777777" w:rsidR="007C642D" w:rsidRPr="008A2A8A" w:rsidRDefault="007C642D" w:rsidP="00954392">
            <w:pPr>
              <w:pStyle w:val="ECVDate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1992-1997</w:t>
            </w:r>
          </w:p>
        </w:tc>
        <w:tc>
          <w:tcPr>
            <w:tcW w:w="6237" w:type="dxa"/>
            <w:shd w:val="clear" w:color="auto" w:fill="auto"/>
          </w:tcPr>
          <w:p w14:paraId="10CA1D98" w14:textId="5F2DD074" w:rsidR="007C642D" w:rsidRPr="008A2A8A" w:rsidRDefault="0039547B" w:rsidP="00954392">
            <w:pPr>
              <w:pStyle w:val="ECVSubSectionHeading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1F4E79"/>
                <w:sz w:val="24"/>
                <w:lang w:val="ro-RO"/>
              </w:rPr>
              <w:t>Bachelor</w:t>
            </w:r>
            <w:r w:rsidR="009F3845">
              <w:rPr>
                <w:rFonts w:ascii="Times New Roman" w:hAnsi="Times New Roman" w:cs="Times New Roman"/>
                <w:color w:val="1F4E79"/>
                <w:sz w:val="24"/>
                <w:lang w:val="ro-RO"/>
              </w:rPr>
              <w:t>’s</w:t>
            </w:r>
            <w:proofErr w:type="spellEnd"/>
            <w:r>
              <w:rPr>
                <w:rFonts w:ascii="Times New Roman" w:hAnsi="Times New Roman" w:cs="Times New Roman"/>
                <w:color w:val="1F4E79"/>
                <w:sz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E79"/>
                <w:sz w:val="24"/>
                <w:lang w:val="ro-RO"/>
              </w:rPr>
              <w:t>D</w:t>
            </w:r>
            <w:r w:rsidR="009F3845">
              <w:rPr>
                <w:rFonts w:ascii="Times New Roman" w:hAnsi="Times New Roman" w:cs="Times New Roman"/>
                <w:color w:val="1F4E79"/>
                <w:sz w:val="24"/>
                <w:lang w:val="ro-RO"/>
              </w:rPr>
              <w:t>egree</w:t>
            </w:r>
            <w:proofErr w:type="spellEnd"/>
            <w:r w:rsidR="007C642D" w:rsidRPr="008A2A8A">
              <w:rPr>
                <w:rFonts w:ascii="Times New Roman" w:hAnsi="Times New Roman" w:cs="Times New Roman"/>
                <w:color w:val="1F4E79"/>
                <w:sz w:val="24"/>
                <w:lang w:val="ro-RO"/>
              </w:rPr>
              <w:t xml:space="preserve"> – </w:t>
            </w:r>
            <w:r>
              <w:t xml:space="preserve"> </w:t>
            </w:r>
            <w:proofErr w:type="spellStart"/>
            <w:r w:rsidRPr="0039547B">
              <w:rPr>
                <w:rFonts w:ascii="Times New Roman" w:hAnsi="Times New Roman" w:cs="Times New Roman"/>
                <w:color w:val="1F4E79"/>
                <w:sz w:val="24"/>
                <w:lang w:val="ro-RO"/>
              </w:rPr>
              <w:t>Graduated</w:t>
            </w:r>
            <w:proofErr w:type="spellEnd"/>
            <w:r w:rsidRPr="0039547B">
              <w:rPr>
                <w:rFonts w:ascii="Times New Roman" w:hAnsi="Times New Roman" w:cs="Times New Roman"/>
                <w:color w:val="1F4E79"/>
                <w:sz w:val="24"/>
                <w:lang w:val="ro-RO"/>
              </w:rPr>
              <w:t xml:space="preserve"> in </w:t>
            </w:r>
            <w:proofErr w:type="spellStart"/>
            <w:r w:rsidRPr="0039547B">
              <w:rPr>
                <w:rFonts w:ascii="Times New Roman" w:hAnsi="Times New Roman" w:cs="Times New Roman"/>
                <w:color w:val="1F4E79"/>
                <w:sz w:val="24"/>
                <w:lang w:val="ro-RO"/>
              </w:rPr>
              <w:t>Geology</w:t>
            </w:r>
            <w:proofErr w:type="spellEnd"/>
          </w:p>
        </w:tc>
        <w:tc>
          <w:tcPr>
            <w:tcW w:w="1282" w:type="dxa"/>
            <w:shd w:val="clear" w:color="auto" w:fill="auto"/>
          </w:tcPr>
          <w:p w14:paraId="34DE0173" w14:textId="77777777" w:rsidR="007C642D" w:rsidRPr="008A2A8A" w:rsidRDefault="007C642D" w:rsidP="00954392">
            <w:pPr>
              <w:pStyle w:val="ECVRightHead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642D" w:rsidRPr="008A2A8A" w14:paraId="5578B3F3" w14:textId="77777777" w:rsidTr="00CC249C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834" w:type="dxa"/>
            <w:vMerge/>
            <w:shd w:val="clear" w:color="auto" w:fill="auto"/>
          </w:tcPr>
          <w:p w14:paraId="106D74EA" w14:textId="77777777" w:rsidR="007C642D" w:rsidRPr="008A2A8A" w:rsidRDefault="007C642D" w:rsidP="0095439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19" w:type="dxa"/>
            <w:gridSpan w:val="2"/>
            <w:shd w:val="clear" w:color="auto" w:fill="auto"/>
          </w:tcPr>
          <w:p w14:paraId="522AF7FE" w14:textId="5E2B45F6" w:rsidR="007C642D" w:rsidRPr="008A2A8A" w:rsidRDefault="007C642D" w:rsidP="00954392">
            <w:pPr>
              <w:pStyle w:val="ECVOrganisationDetails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</w:t>
            </w:r>
            <w:r w:rsidR="003954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y of </w:t>
            </w:r>
            <w:proofErr w:type="spellStart"/>
            <w:r w:rsidR="003954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Bucharest</w:t>
            </w:r>
            <w:proofErr w:type="spellEnd"/>
            <w:r w:rsidRPr="008A2A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proofErr w:type="spellStart"/>
            <w:r w:rsidRPr="008A2A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Facult</w:t>
            </w:r>
            <w:r w:rsidR="003954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y</w:t>
            </w:r>
            <w:proofErr w:type="spellEnd"/>
            <w:r w:rsidR="003954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of </w:t>
            </w:r>
            <w:proofErr w:type="spellStart"/>
            <w:r w:rsidR="003954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Geology-Geophysics</w:t>
            </w:r>
            <w:proofErr w:type="spellEnd"/>
          </w:p>
        </w:tc>
      </w:tr>
      <w:tr w:rsidR="007C642D" w:rsidRPr="008A2A8A" w14:paraId="42742551" w14:textId="77777777" w:rsidTr="00CC249C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834" w:type="dxa"/>
            <w:vMerge/>
            <w:shd w:val="clear" w:color="auto" w:fill="auto"/>
          </w:tcPr>
          <w:p w14:paraId="129C419B" w14:textId="77777777" w:rsidR="007C642D" w:rsidRPr="008A2A8A" w:rsidRDefault="007C642D" w:rsidP="0095439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19" w:type="dxa"/>
            <w:gridSpan w:val="2"/>
            <w:shd w:val="clear" w:color="auto" w:fill="auto"/>
          </w:tcPr>
          <w:p w14:paraId="31795C20" w14:textId="77777777" w:rsidR="007C642D" w:rsidRDefault="009F3845" w:rsidP="0095439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General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geology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, Structural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geology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Mineralogy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Stratigraphy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Paleontology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Micropaleontology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Paleobotany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Sedimentary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and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endogenous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petrography</w:t>
            </w:r>
            <w:proofErr w:type="spellEnd"/>
          </w:p>
          <w:p w14:paraId="0F8D7FFF" w14:textId="68CA3C54" w:rsidR="009F3845" w:rsidRPr="008A2A8A" w:rsidRDefault="009F3845" w:rsidP="009F3845">
            <w:pPr>
              <w:ind w:left="360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7C642D" w:rsidRPr="008A2A8A" w14:paraId="59696A8F" w14:textId="77777777" w:rsidTr="00CC249C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CC8596E" w14:textId="545CDDAB" w:rsidR="007C642D" w:rsidRPr="008A2A8A" w:rsidRDefault="007C642D" w:rsidP="00954392">
            <w:pPr>
              <w:pStyle w:val="ECVDate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1990-1995</w:t>
            </w:r>
          </w:p>
        </w:tc>
        <w:tc>
          <w:tcPr>
            <w:tcW w:w="6237" w:type="dxa"/>
            <w:shd w:val="clear" w:color="auto" w:fill="auto"/>
          </w:tcPr>
          <w:p w14:paraId="2D1BDC54" w14:textId="18C2AD8C" w:rsidR="007C642D" w:rsidRPr="008A2A8A" w:rsidRDefault="009F3845" w:rsidP="00954392">
            <w:pPr>
              <w:pStyle w:val="ECVSectionBullet"/>
              <w:rPr>
                <w:rFonts w:ascii="Times New Roman" w:hAnsi="Times New Roman" w:cs="Times New Roman"/>
                <w:color w:val="1F4E79"/>
                <w:sz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1F4E79"/>
                <w:sz w:val="24"/>
                <w:lang w:val="ro-RO"/>
              </w:rPr>
              <w:t>Bachelor’s</w:t>
            </w:r>
            <w:proofErr w:type="spellEnd"/>
            <w:r>
              <w:rPr>
                <w:rFonts w:ascii="Times New Roman" w:hAnsi="Times New Roman" w:cs="Times New Roman"/>
                <w:color w:val="1F4E79"/>
                <w:sz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F4E79"/>
                <w:sz w:val="24"/>
                <w:lang w:val="ro-RO"/>
              </w:rPr>
              <w:t>Degree</w:t>
            </w:r>
            <w:proofErr w:type="spellEnd"/>
            <w:r w:rsidR="007C642D" w:rsidRPr="008A2A8A">
              <w:rPr>
                <w:rFonts w:ascii="Times New Roman" w:hAnsi="Times New Roman" w:cs="Times New Roman"/>
                <w:color w:val="1F4E79"/>
                <w:sz w:val="24"/>
                <w:lang w:val="ro-RO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1F4E79"/>
                <w:sz w:val="24"/>
                <w:lang w:val="ro-RO"/>
              </w:rPr>
              <w:t>Graduated</w:t>
            </w:r>
            <w:proofErr w:type="spellEnd"/>
            <w:r>
              <w:rPr>
                <w:rFonts w:ascii="Times New Roman" w:hAnsi="Times New Roman" w:cs="Times New Roman"/>
                <w:color w:val="1F4E79"/>
                <w:sz w:val="24"/>
                <w:lang w:val="ro-RO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color w:val="1F4E79"/>
                <w:sz w:val="24"/>
                <w:lang w:val="ro-RO"/>
              </w:rPr>
              <w:t>Ecology</w:t>
            </w:r>
            <w:proofErr w:type="spellEnd"/>
          </w:p>
        </w:tc>
        <w:tc>
          <w:tcPr>
            <w:tcW w:w="1282" w:type="dxa"/>
            <w:shd w:val="clear" w:color="auto" w:fill="auto"/>
          </w:tcPr>
          <w:p w14:paraId="20E056AA" w14:textId="77777777" w:rsidR="007C642D" w:rsidRPr="008A2A8A" w:rsidRDefault="007C642D" w:rsidP="00954392">
            <w:pPr>
              <w:pStyle w:val="ECVRightHead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642D" w:rsidRPr="008A2A8A" w14:paraId="05C861F3" w14:textId="77777777" w:rsidTr="00CC249C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834" w:type="dxa"/>
            <w:vMerge/>
            <w:shd w:val="clear" w:color="auto" w:fill="auto"/>
          </w:tcPr>
          <w:p w14:paraId="3C29CFA2" w14:textId="77777777" w:rsidR="007C642D" w:rsidRPr="008A2A8A" w:rsidRDefault="007C642D" w:rsidP="0095439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19" w:type="dxa"/>
            <w:gridSpan w:val="2"/>
            <w:shd w:val="clear" w:color="auto" w:fill="auto"/>
          </w:tcPr>
          <w:p w14:paraId="2B0F51F8" w14:textId="50322EC2" w:rsidR="007C642D" w:rsidRPr="008A2A8A" w:rsidRDefault="007C642D" w:rsidP="00954392">
            <w:pPr>
              <w:pStyle w:val="ECVOrganisationDetails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Universit</w:t>
            </w:r>
            <w:r w:rsidR="009F384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y of </w:t>
            </w:r>
            <w:proofErr w:type="spellStart"/>
            <w:r w:rsidR="009F384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Bucharest</w:t>
            </w:r>
            <w:proofErr w:type="spellEnd"/>
            <w:r w:rsidRPr="008A2A8A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– </w:t>
            </w:r>
            <w:proofErr w:type="spellStart"/>
            <w:r w:rsidR="009F384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Ecological</w:t>
            </w:r>
            <w:proofErr w:type="spellEnd"/>
            <w:r w:rsidR="009F384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University</w:t>
            </w:r>
          </w:p>
        </w:tc>
      </w:tr>
      <w:tr w:rsidR="007C642D" w:rsidRPr="008A2A8A" w14:paraId="40B07FCA" w14:textId="77777777" w:rsidTr="00CC249C">
        <w:tblPrEx>
          <w:tblCellMar>
            <w:left w:w="0" w:type="dxa"/>
            <w:right w:w="0" w:type="dxa"/>
          </w:tblCellMar>
        </w:tblPrEx>
        <w:trPr>
          <w:cantSplit/>
          <w:trHeight w:val="960"/>
        </w:trPr>
        <w:tc>
          <w:tcPr>
            <w:tcW w:w="2834" w:type="dxa"/>
            <w:vMerge/>
            <w:shd w:val="clear" w:color="auto" w:fill="auto"/>
          </w:tcPr>
          <w:p w14:paraId="73626C5C" w14:textId="77777777" w:rsidR="007C642D" w:rsidRPr="008A2A8A" w:rsidRDefault="007C642D" w:rsidP="0095439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19" w:type="dxa"/>
            <w:gridSpan w:val="2"/>
            <w:shd w:val="clear" w:color="auto" w:fill="auto"/>
          </w:tcPr>
          <w:p w14:paraId="21E3F165" w14:textId="25AA3409" w:rsidR="00C72E7F" w:rsidRPr="009F3845" w:rsidRDefault="009F3845" w:rsidP="009F384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Ecology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Botany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Zoology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, Comparative Vertebrate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Anatomy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Analytical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Chemistry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Physical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Chemistry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Ethology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Systems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Analysis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, General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Geography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, Regional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Geography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Geomorphology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Climatology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Hydrology</w:t>
            </w:r>
            <w:proofErr w:type="spellEnd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9F3845">
              <w:rPr>
                <w:rFonts w:ascii="Times New Roman" w:hAnsi="Times New Roman" w:cs="Times New Roman"/>
                <w:sz w:val="24"/>
                <w:lang w:val="ro-RO"/>
              </w:rPr>
              <w:t>Anthropology</w:t>
            </w:r>
            <w:proofErr w:type="spellEnd"/>
          </w:p>
        </w:tc>
      </w:tr>
      <w:tr w:rsidR="00C72E7F" w:rsidRPr="008A2A8A" w14:paraId="364B3D5B" w14:textId="77777777" w:rsidTr="00CC249C">
        <w:tblPrEx>
          <w:tblCellMar>
            <w:left w:w="0" w:type="dxa"/>
            <w:right w:w="0" w:type="dxa"/>
          </w:tblCellMar>
        </w:tblPrEx>
        <w:trPr>
          <w:cantSplit/>
          <w:trHeight w:val="210"/>
        </w:trPr>
        <w:tc>
          <w:tcPr>
            <w:tcW w:w="2834" w:type="dxa"/>
            <w:shd w:val="clear" w:color="auto" w:fill="auto"/>
          </w:tcPr>
          <w:p w14:paraId="36574193" w14:textId="77777777" w:rsidR="00C72E7F" w:rsidRPr="008A2A8A" w:rsidRDefault="00C72E7F" w:rsidP="0095439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19" w:type="dxa"/>
            <w:gridSpan w:val="2"/>
            <w:shd w:val="clear" w:color="auto" w:fill="auto"/>
          </w:tcPr>
          <w:p w14:paraId="4C7B6E82" w14:textId="77777777" w:rsidR="00C72E7F" w:rsidRPr="008A2A8A" w:rsidRDefault="00C72E7F" w:rsidP="00954392">
            <w:pPr>
              <w:pStyle w:val="ECVBlueBox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8A2A8A" w14:paraId="136970E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111353D" w14:textId="77777777" w:rsidR="00A500A0" w:rsidRDefault="00A500A0">
            <w:pPr>
              <w:pStyle w:val="ECVLeftHeading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</w:p>
          <w:p w14:paraId="3D671D78" w14:textId="77777777" w:rsidR="00A500A0" w:rsidRDefault="00A500A0">
            <w:pPr>
              <w:pStyle w:val="ECVLeftHeading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</w:p>
          <w:p w14:paraId="015944FE" w14:textId="77777777" w:rsidR="00A500A0" w:rsidRDefault="00A500A0">
            <w:pPr>
              <w:pStyle w:val="ECVLeftHeading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</w:p>
          <w:p w14:paraId="38862A89" w14:textId="77777777" w:rsidR="00A500A0" w:rsidRDefault="00A500A0">
            <w:pPr>
              <w:pStyle w:val="ECVLeftHeading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</w:p>
          <w:p w14:paraId="2D7C7AEF" w14:textId="77777777" w:rsidR="00A500A0" w:rsidRDefault="00A500A0">
            <w:pPr>
              <w:pStyle w:val="ECVLeftHeading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</w:p>
          <w:p w14:paraId="558DB212" w14:textId="77777777" w:rsidR="00A500A0" w:rsidRDefault="00A500A0">
            <w:pPr>
              <w:pStyle w:val="ECVLeftHeading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</w:p>
          <w:p w14:paraId="55E07126" w14:textId="77777777" w:rsidR="00A500A0" w:rsidRDefault="00A500A0">
            <w:pPr>
              <w:pStyle w:val="ECVLeftHeading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</w:p>
          <w:p w14:paraId="2448DFAA" w14:textId="77777777" w:rsidR="00A500A0" w:rsidRDefault="00A500A0">
            <w:pPr>
              <w:pStyle w:val="ECVLeftHeading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</w:p>
          <w:p w14:paraId="4E2348E4" w14:textId="22CE9433" w:rsidR="00C8172F" w:rsidRPr="008A2A8A" w:rsidRDefault="009F3845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  <w:r w:rsidRPr="009F3845">
              <w:rPr>
                <w:rFonts w:ascii="Times New Roman" w:hAnsi="Times New Roman" w:cs="Times New Roman"/>
                <w:caps w:val="0"/>
                <w:sz w:val="24"/>
                <w:lang w:val="ro-RO"/>
              </w:rPr>
              <w:lastRenderedPageBreak/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4FC4460" w14:textId="77777777" w:rsidR="00A500A0" w:rsidRDefault="00A500A0">
            <w:pPr>
              <w:pStyle w:val="ECVBlueBox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 w:bidi="ar-SA"/>
              </w:rPr>
            </w:pPr>
          </w:p>
          <w:p w14:paraId="246E0051" w14:textId="77777777" w:rsidR="00A500A0" w:rsidRDefault="00A500A0">
            <w:pPr>
              <w:pStyle w:val="ECVBlueBox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  <w:p w14:paraId="762E6CDE" w14:textId="77777777" w:rsidR="00A500A0" w:rsidRDefault="00A500A0">
            <w:pPr>
              <w:pStyle w:val="ECVBlueBox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  <w:p w14:paraId="7C2C298F" w14:textId="77777777" w:rsidR="00A500A0" w:rsidRDefault="00A500A0">
            <w:pPr>
              <w:pStyle w:val="ECVBlueBox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  <w:p w14:paraId="418C5FEB" w14:textId="77777777" w:rsidR="00A500A0" w:rsidRDefault="00A500A0">
            <w:pPr>
              <w:pStyle w:val="ECVBlueBox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  <w:p w14:paraId="164B65BC" w14:textId="77777777" w:rsidR="00A500A0" w:rsidRDefault="00A500A0">
            <w:pPr>
              <w:pStyle w:val="ECVBlueBox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  <w:p w14:paraId="118D1A56" w14:textId="77777777" w:rsidR="00A500A0" w:rsidRDefault="00A500A0">
            <w:pPr>
              <w:pStyle w:val="ECVBlueBox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  <w:p w14:paraId="19996DAF" w14:textId="77777777" w:rsidR="00A500A0" w:rsidRDefault="00A500A0">
            <w:pPr>
              <w:pStyle w:val="ECVBlueBox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  <w:p w14:paraId="3AB02ADF" w14:textId="6D38080B" w:rsidR="00C8172F" w:rsidRPr="008A2A8A" w:rsidRDefault="00F9774E">
            <w:pPr>
              <w:pStyle w:val="ECVBlueBox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 w:bidi="ar-SA"/>
              </w:rPr>
              <w:lastRenderedPageBreak/>
              <w:drawing>
                <wp:inline distT="0" distB="0" distL="0" distR="0" wp14:anchorId="65AD876C" wp14:editId="4D3125FB">
                  <wp:extent cx="4791075" cy="857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8A2A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4F1CF0C2" w14:textId="77777777" w:rsidR="00C8172F" w:rsidRPr="008A2A8A" w:rsidRDefault="00C8172F" w:rsidP="007C642D">
      <w:pPr>
        <w:pStyle w:val="ECVComments"/>
        <w:jc w:val="left"/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8A2A8A" w14:paraId="10E69D90" w14:textId="77777777" w:rsidTr="00BD3871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244D2E13" w14:textId="30ED1FB0" w:rsidR="00C8172F" w:rsidRPr="008A2A8A" w:rsidRDefault="009F3845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Mother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language</w:t>
            </w:r>
            <w:proofErr w:type="spellEnd"/>
          </w:p>
        </w:tc>
        <w:tc>
          <w:tcPr>
            <w:tcW w:w="7542" w:type="dxa"/>
            <w:gridSpan w:val="5"/>
            <w:shd w:val="clear" w:color="auto" w:fill="auto"/>
          </w:tcPr>
          <w:p w14:paraId="3FED6273" w14:textId="65B88971" w:rsidR="00C8172F" w:rsidRPr="008A2A8A" w:rsidRDefault="007C642D">
            <w:pPr>
              <w:pStyle w:val="ECVSectionDetails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rom</w:t>
            </w:r>
            <w:r w:rsidR="009F3845">
              <w:rPr>
                <w:rFonts w:ascii="Times New Roman" w:hAnsi="Times New Roman" w:cs="Times New Roman"/>
                <w:sz w:val="24"/>
                <w:lang w:val="ro-RO"/>
              </w:rPr>
              <w:t>anian</w:t>
            </w:r>
            <w:proofErr w:type="spellEnd"/>
          </w:p>
        </w:tc>
      </w:tr>
      <w:tr w:rsidR="00C8172F" w:rsidRPr="008A2A8A" w14:paraId="704498D1" w14:textId="77777777" w:rsidTr="00BD3871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7A37513C" w14:textId="77777777" w:rsidR="00C8172F" w:rsidRPr="008A2A8A" w:rsidRDefault="00C8172F">
            <w:pPr>
              <w:pStyle w:val="ECVLeftHeading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7346648" w14:textId="77777777" w:rsidR="00C8172F" w:rsidRPr="008A2A8A" w:rsidRDefault="00C8172F">
            <w:pPr>
              <w:pStyle w:val="ECVRightColumn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C8172F" w:rsidRPr="008A2A8A" w14:paraId="7A5ED1EB" w14:textId="77777777" w:rsidTr="00BD387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2A780C4" w14:textId="5B693253" w:rsidR="00C8172F" w:rsidRPr="008A2A8A" w:rsidRDefault="009F3845">
            <w:pPr>
              <w:pStyle w:val="ECVLeftDetails"/>
              <w:rPr>
                <w:rFonts w:ascii="Times New Roman" w:hAnsi="Times New Roman" w:cs="Times New Roman"/>
                <w:caps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Foreign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languages</w:t>
            </w:r>
            <w:proofErr w:type="spellEnd"/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14:paraId="3F0395FA" w14:textId="5251EB75" w:rsidR="00C8172F" w:rsidRPr="008A2A8A" w:rsidRDefault="009F3845">
            <w:pPr>
              <w:pStyle w:val="ECVLanguageHeading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UNDERSTANDING</w:t>
            </w:r>
            <w:r w:rsidR="00C8172F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  <w:tc>
          <w:tcPr>
            <w:tcW w:w="2999" w:type="dxa"/>
            <w:gridSpan w:val="2"/>
            <w:shd w:val="clear" w:color="auto" w:fill="auto"/>
            <w:vAlign w:val="center"/>
          </w:tcPr>
          <w:p w14:paraId="079D6932" w14:textId="58C66760" w:rsidR="00C8172F" w:rsidRPr="008A2A8A" w:rsidRDefault="009F3845">
            <w:pPr>
              <w:pStyle w:val="ECVLanguageHeading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SpE</w:t>
            </w:r>
            <w:r w:rsidR="00604DDE">
              <w:rPr>
                <w:rFonts w:ascii="Times New Roman" w:hAnsi="Times New Roman" w:cs="Times New Roman"/>
                <w:sz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KING</w:t>
            </w:r>
            <w:r w:rsidR="00C8172F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CD960AE" w14:textId="6F054C8A" w:rsidR="00C8172F" w:rsidRPr="008A2A8A" w:rsidRDefault="009F3845">
            <w:pPr>
              <w:pStyle w:val="ECVLanguageHeading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WRITING</w:t>
            </w:r>
            <w:r w:rsidR="00C8172F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</w:tr>
      <w:tr w:rsidR="00C8172F" w:rsidRPr="008A2A8A" w14:paraId="17DF2D62" w14:textId="77777777" w:rsidTr="00BD387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2A814FE" w14:textId="77777777" w:rsidR="00C8172F" w:rsidRPr="008A2A8A" w:rsidRDefault="00C8172F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253A080D" w14:textId="5CA298CD" w:rsidR="00C8172F" w:rsidRPr="008A2A8A" w:rsidRDefault="00340160">
            <w:pPr>
              <w:pStyle w:val="ECVLanguageSubHeading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Listening</w:t>
            </w:r>
            <w:proofErr w:type="spellEnd"/>
            <w:r w:rsidR="00C8172F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3E53A1E8" w14:textId="7FEDCAA6" w:rsidR="00C8172F" w:rsidRPr="008A2A8A" w:rsidRDefault="00340160">
            <w:pPr>
              <w:pStyle w:val="ECVLanguageSubHeading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Reading</w:t>
            </w:r>
            <w:proofErr w:type="spellEnd"/>
            <w:r w:rsidR="00C8172F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9770A30" w14:textId="5EE5D047" w:rsidR="00C8172F" w:rsidRPr="008A2A8A" w:rsidRDefault="00340160">
            <w:pPr>
              <w:pStyle w:val="ECVLanguageSubHeading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Conversation</w:t>
            </w:r>
            <w:proofErr w:type="spellEnd"/>
            <w:r w:rsidR="00C8172F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6CEA329" w14:textId="467F04F8" w:rsidR="00C8172F" w:rsidRPr="008A2A8A" w:rsidRDefault="00340160">
            <w:pPr>
              <w:pStyle w:val="ECVLanguageSubHeading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Speech</w:t>
            </w:r>
            <w:r w:rsidR="00C8172F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0563FEC" w14:textId="77777777" w:rsidR="00C8172F" w:rsidRPr="008A2A8A" w:rsidRDefault="00C8172F">
            <w:pPr>
              <w:pStyle w:val="ECVRightColumn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9243D4" w:rsidRPr="008A2A8A" w14:paraId="154F442B" w14:textId="77777777" w:rsidTr="00BD387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7DCCA9C" w14:textId="429773AC" w:rsidR="009243D4" w:rsidRPr="008A2A8A" w:rsidRDefault="009243D4" w:rsidP="009243D4">
            <w:pPr>
              <w:pStyle w:val="ECVLanguageName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Eng</w:t>
            </w:r>
            <w:r w:rsidR="00340160">
              <w:rPr>
                <w:rFonts w:ascii="Times New Roman" w:hAnsi="Times New Roman" w:cs="Times New Roman"/>
                <w:sz w:val="24"/>
                <w:lang w:val="ro-RO"/>
              </w:rPr>
              <w:t>lish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C55C3DA" w14:textId="064E9C39" w:rsidR="009243D4" w:rsidRPr="008A2A8A" w:rsidRDefault="00340160" w:rsidP="009243D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C1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1473B5E" w14:textId="7214311D" w:rsidR="009243D4" w:rsidRPr="008A2A8A" w:rsidRDefault="00340160" w:rsidP="009243D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C2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4BD4F54" w14:textId="5A39B9AC" w:rsidR="009243D4" w:rsidRPr="008A2A8A" w:rsidRDefault="00340160" w:rsidP="009243D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C1</w:t>
            </w:r>
            <w:r w:rsidR="009243D4" w:rsidRPr="008A2A8A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D991C9D" w14:textId="65F1DADD" w:rsidR="009243D4" w:rsidRPr="008A2A8A" w:rsidRDefault="00340160" w:rsidP="009243D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C2</w:t>
            </w:r>
            <w:r w:rsidR="009243D4" w:rsidRPr="008A2A8A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5EB775E" w14:textId="78BC1B46" w:rsidR="009243D4" w:rsidRPr="008A2A8A" w:rsidRDefault="00340160" w:rsidP="009243D4">
            <w:pPr>
              <w:pStyle w:val="ECVLanguageLevel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C2</w:t>
            </w:r>
          </w:p>
        </w:tc>
      </w:tr>
      <w:tr w:rsidR="009243D4" w:rsidRPr="008A2A8A" w14:paraId="0FC5BD53" w14:textId="77777777" w:rsidTr="00BD387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CF6D222" w14:textId="3CDA0CF5" w:rsidR="009243D4" w:rsidRPr="008A2A8A" w:rsidRDefault="009243D4" w:rsidP="009243D4">
            <w:pPr>
              <w:pStyle w:val="ECVLanguageName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Fr</w:t>
            </w:r>
            <w:r w:rsidR="00340160">
              <w:rPr>
                <w:rFonts w:ascii="Times New Roman" w:hAnsi="Times New Roman" w:cs="Times New Roman"/>
                <w:sz w:val="24"/>
                <w:lang w:val="ro-RO"/>
              </w:rPr>
              <w:t>ench</w:t>
            </w:r>
            <w:proofErr w:type="spellEnd"/>
          </w:p>
        </w:tc>
        <w:tc>
          <w:tcPr>
            <w:tcW w:w="1544" w:type="dxa"/>
            <w:shd w:val="clear" w:color="auto" w:fill="auto"/>
            <w:vAlign w:val="center"/>
          </w:tcPr>
          <w:p w14:paraId="43E811C8" w14:textId="77777777" w:rsidR="009243D4" w:rsidRPr="008A2A8A" w:rsidRDefault="009243D4" w:rsidP="009243D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B1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38FEFEAC" w14:textId="77777777" w:rsidR="009243D4" w:rsidRPr="008A2A8A" w:rsidRDefault="009243D4" w:rsidP="009243D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B1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97CDE3C" w14:textId="77777777" w:rsidR="009243D4" w:rsidRPr="008A2A8A" w:rsidRDefault="009243D4" w:rsidP="009243D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A2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6665DCB" w14:textId="77777777" w:rsidR="009243D4" w:rsidRPr="008A2A8A" w:rsidRDefault="009243D4" w:rsidP="009243D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A2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028FEDA" w14:textId="77777777" w:rsidR="009243D4" w:rsidRPr="008A2A8A" w:rsidRDefault="009243D4" w:rsidP="009243D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A2</w:t>
            </w:r>
          </w:p>
        </w:tc>
      </w:tr>
      <w:tr w:rsidR="009243D4" w:rsidRPr="008A2A8A" w14:paraId="7C1CFF36" w14:textId="77777777" w:rsidTr="00BD387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2FFCE19C" w14:textId="142FEEF2" w:rsidR="009243D4" w:rsidRPr="008A2A8A" w:rsidRDefault="009243D4" w:rsidP="009243D4">
            <w:pPr>
              <w:pStyle w:val="ECVLanguageName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German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367E9F4" w14:textId="77777777" w:rsidR="009243D4" w:rsidRPr="008A2A8A" w:rsidRDefault="009243D4" w:rsidP="009243D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A1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1486E5AC" w14:textId="77777777" w:rsidR="009243D4" w:rsidRPr="008A2A8A" w:rsidRDefault="009243D4" w:rsidP="009243D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B1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625BB86" w14:textId="77777777" w:rsidR="009243D4" w:rsidRPr="008A2A8A" w:rsidRDefault="009243D4" w:rsidP="009243D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A2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97B475" w14:textId="77777777" w:rsidR="009243D4" w:rsidRPr="008A2A8A" w:rsidRDefault="009243D4" w:rsidP="009243D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A1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6F2CFDD" w14:textId="77777777" w:rsidR="009243D4" w:rsidRPr="008A2A8A" w:rsidRDefault="009243D4" w:rsidP="009243D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A2</w:t>
            </w:r>
          </w:p>
        </w:tc>
      </w:tr>
      <w:tr w:rsidR="009243D4" w:rsidRPr="008A2A8A" w14:paraId="6D657954" w14:textId="77777777" w:rsidTr="00BD387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F77C814" w14:textId="0DEE6886" w:rsidR="009243D4" w:rsidRPr="008A2A8A" w:rsidRDefault="009243D4" w:rsidP="009243D4">
            <w:pPr>
              <w:pStyle w:val="ECVLanguageName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Italian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143A512" w14:textId="77777777" w:rsidR="009243D4" w:rsidRPr="008A2A8A" w:rsidRDefault="009243D4" w:rsidP="009243D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C1 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B207C7C" w14:textId="77777777" w:rsidR="009243D4" w:rsidRPr="008A2A8A" w:rsidRDefault="009243D4" w:rsidP="009243D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B2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8544575" w14:textId="77777777" w:rsidR="009243D4" w:rsidRPr="008A2A8A" w:rsidRDefault="009243D4" w:rsidP="009243D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B2 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3F9A458" w14:textId="77777777" w:rsidR="009243D4" w:rsidRPr="008A2A8A" w:rsidRDefault="009243D4" w:rsidP="009243D4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 xml:space="preserve">B1 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2B22B423" w14:textId="77777777" w:rsidR="009243D4" w:rsidRPr="008A2A8A" w:rsidRDefault="009243D4" w:rsidP="009243D4">
            <w:pPr>
              <w:pStyle w:val="ECVLanguageLevel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caps w:val="0"/>
                <w:sz w:val="24"/>
                <w:lang w:val="ro-RO"/>
              </w:rPr>
              <w:t>A2</w:t>
            </w:r>
          </w:p>
        </w:tc>
      </w:tr>
    </w:tbl>
    <w:p w14:paraId="68EC8AD1" w14:textId="77777777" w:rsidR="009243D4" w:rsidRPr="008A2A8A" w:rsidRDefault="009243D4">
      <w:pPr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8A2A8A" w14:paraId="3F4E5DA7" w14:textId="77777777" w:rsidTr="00BD3871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5966524" w14:textId="1886533E" w:rsidR="00C8172F" w:rsidRPr="008A2A8A" w:rsidRDefault="00340160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Comunication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skills</w:t>
            </w:r>
            <w:proofErr w:type="spellEnd"/>
            <w:r w:rsidR="00C8172F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  <w:tc>
          <w:tcPr>
            <w:tcW w:w="7542" w:type="dxa"/>
            <w:shd w:val="clear" w:color="auto" w:fill="auto"/>
          </w:tcPr>
          <w:p w14:paraId="05B30187" w14:textId="02060EAA" w:rsidR="00C8172F" w:rsidRPr="008A2A8A" w:rsidRDefault="00340160" w:rsidP="00524CEA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Communication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skills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acquired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through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teaching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and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research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activities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through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participation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in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national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and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international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conferences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workshops</w:t>
            </w:r>
            <w:proofErr w:type="spellEnd"/>
          </w:p>
        </w:tc>
      </w:tr>
      <w:tr w:rsidR="00C8172F" w:rsidRPr="008A2A8A" w14:paraId="3ECE109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C6B9FB1" w14:textId="53E22370" w:rsidR="00C8172F" w:rsidRPr="008A2A8A" w:rsidRDefault="00340160" w:rsidP="00A500A0">
            <w:pPr>
              <w:pStyle w:val="ECVLeftDetails"/>
              <w:jc w:val="left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                 </w:t>
            </w:r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Managerial skills</w:t>
            </w:r>
          </w:p>
        </w:tc>
        <w:tc>
          <w:tcPr>
            <w:tcW w:w="7542" w:type="dxa"/>
            <w:shd w:val="clear" w:color="auto" w:fill="auto"/>
          </w:tcPr>
          <w:p w14:paraId="56776E44" w14:textId="1DF3D5AE" w:rsidR="00C8172F" w:rsidRPr="008A2A8A" w:rsidRDefault="00340160" w:rsidP="00524CE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Experience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in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stimulating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the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participation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of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young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people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in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voluntary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activities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in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the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field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of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environmental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protection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;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Experience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in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developing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inter-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institutional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relations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(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developing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collaboration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protocols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initiating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joint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activities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establishing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partnerships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with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higher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education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institutions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abroad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, etc.).</w:t>
            </w:r>
            <w:r>
              <w:t xml:space="preserve"> </w:t>
            </w:r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The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experience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of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working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in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multidisciplinary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research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teams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developed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during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the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involvement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in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the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realization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of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research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contracts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with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national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and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international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funding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;</w:t>
            </w:r>
          </w:p>
        </w:tc>
      </w:tr>
    </w:tbl>
    <w:p w14:paraId="025ECA7F" w14:textId="77777777" w:rsidR="00C8172F" w:rsidRPr="008A2A8A" w:rsidRDefault="00C8172F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8A2A8A" w14:paraId="555BE80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98B1D9E" w14:textId="2A8023C6" w:rsidR="00C8172F" w:rsidRPr="008A2A8A" w:rsidRDefault="00340160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Skills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acquired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in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the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workplace</w:t>
            </w:r>
            <w:proofErr w:type="spellEnd"/>
          </w:p>
        </w:tc>
        <w:tc>
          <w:tcPr>
            <w:tcW w:w="7542" w:type="dxa"/>
            <w:shd w:val="clear" w:color="auto" w:fill="auto"/>
          </w:tcPr>
          <w:p w14:paraId="4A88DD1B" w14:textId="6D8B1A85" w:rsidR="00340160" w:rsidRPr="00340160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Experience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in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stimulating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the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participation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of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young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people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in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voluntary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activities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in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the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field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of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environmental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protection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;</w:t>
            </w:r>
          </w:p>
          <w:p w14:paraId="7F973A7C" w14:textId="728A0EDC" w:rsidR="00340160" w:rsidRPr="00340160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Experience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in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developing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inter-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institutional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relations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(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developing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collaboration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protocols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initiating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joint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activities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establishing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partnerships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with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higher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education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institutions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abroad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, etc.)</w:t>
            </w:r>
          </w:p>
          <w:p w14:paraId="67AB938A" w14:textId="1686FF08" w:rsidR="00340160" w:rsidRPr="00340160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Experience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in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organizing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scientific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events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with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national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and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international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participation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developed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on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the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occasion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of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numerous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events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organized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by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the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University of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Bucharest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(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Annual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International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Conference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of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the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Faculty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of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Geography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Session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of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the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Agence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Francophonie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, International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Geomorphology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Conference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, etc.)</w:t>
            </w:r>
          </w:p>
          <w:p w14:paraId="4E98C21E" w14:textId="1DBAC1AD" w:rsidR="00C8172F" w:rsidRPr="008A2A8A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Experience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in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organizing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and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coordinating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the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specialized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practices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of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students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and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master's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students</w:t>
            </w:r>
            <w:proofErr w:type="spellEnd"/>
          </w:p>
        </w:tc>
      </w:tr>
    </w:tbl>
    <w:p w14:paraId="41E0C99B" w14:textId="77777777" w:rsidR="00C8172F" w:rsidRPr="008A2A8A" w:rsidRDefault="00C8172F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8A2A8A" w14:paraId="0AA452C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7A30537" w14:textId="6FE77ED2" w:rsidR="00C8172F" w:rsidRPr="008A2A8A" w:rsidRDefault="00340160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IT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skills</w:t>
            </w:r>
            <w:proofErr w:type="spellEnd"/>
            <w:r w:rsidR="00C8172F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  <w:tc>
          <w:tcPr>
            <w:tcW w:w="7542" w:type="dxa"/>
            <w:shd w:val="clear" w:color="auto" w:fill="auto"/>
          </w:tcPr>
          <w:p w14:paraId="740BFAE0" w14:textId="5C8F137B" w:rsidR="00C8172F" w:rsidRPr="008A2A8A" w:rsidRDefault="00340160" w:rsidP="00524CEA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Knowledge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of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using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the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Microsoft Office™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package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ArcView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ArcGis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making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reports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graphic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processing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maps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in GIS format (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skills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acquired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during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the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completion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of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the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doctoral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thesis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and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within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the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framework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of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research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contracts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)™</w:t>
            </w:r>
          </w:p>
        </w:tc>
      </w:tr>
    </w:tbl>
    <w:p w14:paraId="5D09137B" w14:textId="77777777" w:rsidR="00C8172F" w:rsidRPr="008A2A8A" w:rsidRDefault="00C8172F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8A2A8A" w14:paraId="47AA0413" w14:textId="77777777" w:rsidTr="00340160">
        <w:trPr>
          <w:cantSplit/>
          <w:trHeight w:val="148"/>
        </w:trPr>
        <w:tc>
          <w:tcPr>
            <w:tcW w:w="2834" w:type="dxa"/>
            <w:shd w:val="clear" w:color="auto" w:fill="auto"/>
          </w:tcPr>
          <w:p w14:paraId="403D3870" w14:textId="7556F9C7" w:rsidR="00C8172F" w:rsidRPr="008A2A8A" w:rsidRDefault="00340160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Other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skills</w:t>
            </w:r>
            <w:proofErr w:type="spellEnd"/>
          </w:p>
        </w:tc>
        <w:tc>
          <w:tcPr>
            <w:tcW w:w="7542" w:type="dxa"/>
            <w:shd w:val="clear" w:color="auto" w:fill="auto"/>
          </w:tcPr>
          <w:p w14:paraId="07AB09F7" w14:textId="60CE1AB0" w:rsidR="00C8172F" w:rsidRPr="008A2A8A" w:rsidRDefault="00340160" w:rsidP="009243D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Organization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and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involvement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in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ecological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education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campaigns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(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Ecosens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Ecological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Organization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)</w:t>
            </w:r>
          </w:p>
        </w:tc>
      </w:tr>
    </w:tbl>
    <w:p w14:paraId="606B2158" w14:textId="77777777" w:rsidR="00F9774E" w:rsidRPr="008A2A8A" w:rsidRDefault="00F9774E">
      <w:pPr>
        <w:rPr>
          <w:rFonts w:ascii="Times New Roman" w:hAnsi="Times New Roman" w:cs="Times New Roman"/>
          <w:sz w:val="24"/>
        </w:rPr>
      </w:pPr>
    </w:p>
    <w:tbl>
      <w:tblPr>
        <w:tblpPr w:topFromText="6" w:bottomFromText="170" w:vertAnchor="text" w:tblpY="6"/>
        <w:tblW w:w="103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6"/>
      </w:tblGrid>
      <w:tr w:rsidR="00C8172F" w:rsidRPr="008A2A8A" w14:paraId="1DE8CF40" w14:textId="77777777" w:rsidTr="00F9774E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08EB2203" w14:textId="39800AC3" w:rsidR="00C8172F" w:rsidRPr="008A2A8A" w:rsidRDefault="00CE5A9C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Driving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licence</w:t>
            </w:r>
            <w:proofErr w:type="spellEnd"/>
            <w:r w:rsidR="00C8172F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  <w:tc>
          <w:tcPr>
            <w:tcW w:w="7546" w:type="dxa"/>
            <w:shd w:val="clear" w:color="auto" w:fill="auto"/>
          </w:tcPr>
          <w:p w14:paraId="57ACDEB6" w14:textId="0029B907" w:rsidR="00F9774E" w:rsidRPr="00A500A0" w:rsidRDefault="009243D4" w:rsidP="00F9774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B</w:t>
            </w:r>
          </w:p>
        </w:tc>
      </w:tr>
    </w:tbl>
    <w:p w14:paraId="076389A5" w14:textId="38670B1C" w:rsidR="00C8172F" w:rsidRDefault="00C8172F">
      <w:pPr>
        <w:pStyle w:val="ECVText"/>
        <w:rPr>
          <w:rFonts w:ascii="Times New Roman" w:hAnsi="Times New Roman" w:cs="Times New Roman"/>
          <w:sz w:val="24"/>
          <w:lang w:val="ro-RO"/>
        </w:rPr>
      </w:pPr>
    </w:p>
    <w:p w14:paraId="64220C35" w14:textId="77777777" w:rsidR="00CC249C" w:rsidRPr="008A2A8A" w:rsidRDefault="00CC249C">
      <w:pPr>
        <w:pStyle w:val="ECVText"/>
        <w:rPr>
          <w:rFonts w:ascii="Times New Roman" w:hAnsi="Times New Roman" w:cs="Times New Roman"/>
          <w:sz w:val="24"/>
          <w:lang w:val="ro-RO"/>
        </w:rPr>
      </w:pPr>
    </w:p>
    <w:tbl>
      <w:tblPr>
        <w:tblpPr w:topFromText="6" w:bottomFromText="170" w:vertAnchor="text" w:tblpY="6"/>
        <w:tblW w:w="503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7"/>
        <w:gridCol w:w="7673"/>
      </w:tblGrid>
      <w:tr w:rsidR="00340160" w:rsidRPr="008A2A8A" w14:paraId="1BFC1E08" w14:textId="77777777" w:rsidTr="00FE0DD0">
        <w:trPr>
          <w:cantSplit/>
          <w:trHeight w:val="170"/>
        </w:trPr>
        <w:tc>
          <w:tcPr>
            <w:tcW w:w="1325" w:type="pct"/>
            <w:shd w:val="clear" w:color="auto" w:fill="auto"/>
          </w:tcPr>
          <w:p w14:paraId="608623D7" w14:textId="3FE15010" w:rsidR="00340160" w:rsidRPr="008A2A8A" w:rsidRDefault="00340160" w:rsidP="00340160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092819">
              <w:t>ADDITIONAL INFORMATION</w:t>
            </w:r>
          </w:p>
        </w:tc>
        <w:tc>
          <w:tcPr>
            <w:tcW w:w="3675" w:type="pct"/>
            <w:shd w:val="clear" w:color="auto" w:fill="auto"/>
          </w:tcPr>
          <w:p w14:paraId="61F65083" w14:textId="77777777" w:rsidR="00340160" w:rsidRDefault="00340160" w:rsidP="00340160">
            <w:pPr>
              <w:pStyle w:val="ECVSectionBullet"/>
              <w:ind w:left="113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1519DB3B" w14:textId="2F4AC1B7" w:rsidR="00340160" w:rsidRPr="008A2A8A" w:rsidRDefault="00340160" w:rsidP="00340160">
            <w:pPr>
              <w:pStyle w:val="ECVSectionBullet"/>
              <w:ind w:left="113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noProof/>
                <w:sz w:val="24"/>
                <w:lang w:val="en-US" w:eastAsia="en-US" w:bidi="ar-SA"/>
              </w:rPr>
              <w:drawing>
                <wp:inline distT="0" distB="0" distL="0" distR="0" wp14:anchorId="77EBE075" wp14:editId="13A54293">
                  <wp:extent cx="4791075" cy="857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9846" cy="87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160" w:rsidRPr="008A2A8A" w14:paraId="4725D0B7" w14:textId="77777777" w:rsidTr="00FE0DD0">
        <w:trPr>
          <w:cantSplit/>
          <w:trHeight w:val="170"/>
        </w:trPr>
        <w:tc>
          <w:tcPr>
            <w:tcW w:w="1325" w:type="pct"/>
            <w:shd w:val="clear" w:color="auto" w:fill="auto"/>
          </w:tcPr>
          <w:p w14:paraId="7A1932A8" w14:textId="623B3443" w:rsidR="00340160" w:rsidRPr="008A2A8A" w:rsidRDefault="00340160" w:rsidP="00340160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r w:rsidRPr="00092819">
              <w:t>Publications</w:t>
            </w:r>
          </w:p>
        </w:tc>
        <w:tc>
          <w:tcPr>
            <w:tcW w:w="3675" w:type="pct"/>
            <w:shd w:val="clear" w:color="auto" w:fill="auto"/>
          </w:tcPr>
          <w:p w14:paraId="33B9586F" w14:textId="544B90AA" w:rsidR="00340160" w:rsidRPr="008A2A8A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M. Marin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, (2005), V</w:t>
            </w:r>
            <w:r w:rsidRPr="00425873">
              <w:rPr>
                <w:rFonts w:ascii="Times New Roman" w:hAnsi="Times New Roman" w:cs="Times New Roman"/>
                <w:i/>
                <w:sz w:val="24"/>
                <w:lang w:val="ro-RO"/>
              </w:rPr>
              <w:t xml:space="preserve">alea </w:t>
            </w:r>
            <w:r>
              <w:rPr>
                <w:rFonts w:ascii="Times New Roman" w:hAnsi="Times New Roman" w:cs="Times New Roman"/>
                <w:i/>
                <w:sz w:val="24"/>
                <w:lang w:val="ro-RO"/>
              </w:rPr>
              <w:t>C</w:t>
            </w:r>
            <w:r w:rsidRPr="00425873">
              <w:rPr>
                <w:rFonts w:ascii="Times New Roman" w:hAnsi="Times New Roman" w:cs="Times New Roman"/>
                <w:i/>
                <w:sz w:val="24"/>
                <w:lang w:val="ro-RO"/>
              </w:rPr>
              <w:t>arasu – procese geomorfolgice actuale şi impactul antropic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Editura Universităţii din Bucureşti, ISBN 973737089 – 9 (teza de doctorat)</w:t>
            </w:r>
          </w:p>
          <w:p w14:paraId="68826879" w14:textId="01DBED33" w:rsidR="00340160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I. Marin, M. Marin, N. Mocanu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(1999),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425873">
              <w:rPr>
                <w:rFonts w:ascii="Times New Roman" w:hAnsi="Times New Roman" w:cs="Times New Roman"/>
                <w:i/>
                <w:sz w:val="24"/>
                <w:lang w:val="ro-RO"/>
              </w:rPr>
              <w:t>SUA – Geografie fizică, umană şi economică,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Editura Universităţii din Bucureşti, 252 pag., ISBN 973-575-400-2</w:t>
            </w:r>
          </w:p>
          <w:p w14:paraId="3D988E65" w14:textId="12C5DE7A" w:rsidR="00340160" w:rsidRDefault="00340160" w:rsidP="003401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5CF3">
              <w:rPr>
                <w:rFonts w:ascii="Times New Roman" w:hAnsi="Times New Roman" w:cs="Times New Roman"/>
                <w:sz w:val="24"/>
                <w:lang w:val="ro-RO"/>
              </w:rPr>
              <w:t xml:space="preserve">M. Marin Gabriela Vintilă, N. Mocanu, B. Mihai, (1999), </w:t>
            </w:r>
            <w:r w:rsidRPr="00D64B27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Locvei Mountains and sustainable development – a real oportunity?</w:t>
            </w:r>
            <w:r w:rsidRPr="00655CF3">
              <w:rPr>
                <w:rFonts w:ascii="Times New Roman" w:hAnsi="Times New Roman" w:cs="Times New Roman"/>
                <w:sz w:val="24"/>
                <w:lang w:val="ro-RO"/>
              </w:rPr>
              <w:t>, Danube-Criş-Mureş-Tisa Euroregion Geoeconomical Space of Sustainable Development, p.363-368, Timişoara-Novi Sad-Szeged-Tubingen</w:t>
            </w:r>
          </w:p>
          <w:p w14:paraId="09EFFDBF" w14:textId="04393E84" w:rsidR="00340160" w:rsidRDefault="00340160" w:rsidP="003401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5CF3">
              <w:rPr>
                <w:rFonts w:ascii="Times New Roman" w:hAnsi="Times New Roman" w:cs="Times New Roman"/>
                <w:sz w:val="24"/>
                <w:lang w:val="ro-RO"/>
              </w:rPr>
              <w:t xml:space="preserve">M. Marin,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(2000), </w:t>
            </w:r>
            <w:r w:rsidRPr="00D64B27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The Impact of Recent Settlements on the Romanian Coastal Environment: some observations</w:t>
            </w:r>
            <w:r w:rsidRPr="00655CF3">
              <w:rPr>
                <w:rFonts w:ascii="Times New Roman" w:hAnsi="Times New Roman" w:cs="Times New Roman"/>
                <w:sz w:val="24"/>
                <w:lang w:val="ro-RO"/>
              </w:rPr>
              <w:t xml:space="preserve">, Liverpool Hope Press, Liverpool, (pag.115-119), ISBN 1 898749 88 4 </w:t>
            </w:r>
          </w:p>
          <w:p w14:paraId="7F01E5C0" w14:textId="3D603077" w:rsidR="00340160" w:rsidRDefault="00340160" w:rsidP="003401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5CF3">
              <w:rPr>
                <w:rFonts w:ascii="Times New Roman" w:hAnsi="Times New Roman" w:cs="Times New Roman"/>
                <w:sz w:val="24"/>
                <w:lang w:val="ro-RO"/>
              </w:rPr>
              <w:t xml:space="preserve">I. Marin, M. Marin,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(2000), </w:t>
            </w:r>
            <w:r w:rsidRPr="00655CF3">
              <w:rPr>
                <w:rFonts w:ascii="Times New Roman" w:hAnsi="Times New Roman" w:cs="Times New Roman"/>
                <w:i/>
                <w:sz w:val="24"/>
                <w:lang w:val="ro-RO"/>
              </w:rPr>
              <w:t>Distinctions dans la morphologie du littoral roumain entre le Cap Doloşman et la localite Vama Veche</w:t>
            </w:r>
            <w:r w:rsidRPr="00655CF3">
              <w:rPr>
                <w:rFonts w:ascii="Times New Roman" w:hAnsi="Times New Roman" w:cs="Times New Roman"/>
                <w:sz w:val="24"/>
                <w:lang w:val="ro-RO"/>
              </w:rPr>
              <w:t>, Actes de la Premiere Rencontre Geographique Franco-Roumaine, Editura Universităţii Bucureşti, pag.103-111, ISBN 973-575-484-3</w:t>
            </w:r>
          </w:p>
          <w:p w14:paraId="2E301FBF" w14:textId="4E3C6848" w:rsidR="00340160" w:rsidRDefault="00340160" w:rsidP="003401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D916C7">
              <w:rPr>
                <w:rFonts w:ascii="Times New Roman" w:hAnsi="Times New Roman" w:cs="Times New Roman"/>
                <w:sz w:val="24"/>
                <w:lang w:val="ro-RO"/>
              </w:rPr>
              <w:t xml:space="preserve">M. Ene, M. Marin, Gh. Curcan, (2000), </w:t>
            </w:r>
            <w:r w:rsidRPr="00D916C7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The Landslide of Şviniţa</w:t>
            </w:r>
            <w:r w:rsidRPr="00D916C7">
              <w:rPr>
                <w:rFonts w:ascii="Times New Roman" w:hAnsi="Times New Roman" w:cs="Times New Roman"/>
                <w:sz w:val="24"/>
                <w:lang w:val="ro-RO"/>
              </w:rPr>
              <w:t>, Revista de Geomorfologie, vol.2, Editura Corint, pg.49-51, ISSN 1453-5068</w:t>
            </w:r>
          </w:p>
          <w:p w14:paraId="7E795FEE" w14:textId="2914609A" w:rsidR="00340160" w:rsidRPr="00D916C7" w:rsidRDefault="00340160" w:rsidP="003401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D916C7">
              <w:rPr>
                <w:rFonts w:ascii="Times New Roman" w:hAnsi="Times New Roman" w:cs="Times New Roman"/>
                <w:sz w:val="24"/>
                <w:lang w:val="ro-RO"/>
              </w:rPr>
              <w:t xml:space="preserve">I. Marin, M. Marin, (2000),  </w:t>
            </w:r>
            <w:r w:rsidRPr="00D916C7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Analiza secvenţială</w:t>
            </w:r>
            <w:r w:rsidRPr="00D916C7">
              <w:rPr>
                <w:rFonts w:ascii="Times New Roman" w:hAnsi="Times New Roman" w:cs="Times New Roman"/>
                <w:sz w:val="24"/>
                <w:lang w:val="ro-RO"/>
              </w:rPr>
              <w:t>, Analele Universităţii din Bucureşti - Volum dedicat Centenarului Învăţământului geografic din Universitatea Bucureşti 1900-2000, pag.91-95, ISSN 1013-4115</w:t>
            </w:r>
          </w:p>
          <w:p w14:paraId="6DEED51A" w14:textId="037F1548" w:rsidR="00340160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M. Marin, V.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Popa,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(2001),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425873">
              <w:rPr>
                <w:rFonts w:ascii="Times New Roman" w:hAnsi="Times New Roman" w:cs="Times New Roman"/>
                <w:i/>
                <w:sz w:val="24"/>
                <w:lang w:val="ro-RO"/>
              </w:rPr>
              <w:t>Manual practic de geografie regională. Europa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Editura Universităţii din Bucureşti, 88 pag., ISBN 973-575-597-1</w:t>
            </w:r>
          </w:p>
          <w:p w14:paraId="550C0AB6" w14:textId="190112A9" w:rsidR="00340160" w:rsidRDefault="00340160" w:rsidP="003401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1F2934">
              <w:rPr>
                <w:rFonts w:ascii="Times New Roman" w:hAnsi="Times New Roman" w:cs="Times New Roman"/>
                <w:sz w:val="24"/>
                <w:lang w:val="ro-RO"/>
              </w:rPr>
              <w:t xml:space="preserve">A. Tişcovschi, M. Marin,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(2001), </w:t>
            </w:r>
            <w:r w:rsidRPr="00D64B27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L’effet des conflits armees sur le milieu environnant</w:t>
            </w:r>
            <w:r w:rsidRPr="001F2934">
              <w:rPr>
                <w:rFonts w:ascii="Times New Roman" w:hAnsi="Times New Roman" w:cs="Times New Roman"/>
                <w:sz w:val="24"/>
                <w:lang w:val="ro-RO"/>
              </w:rPr>
              <w:t xml:space="preserve">, Analele Universităţii Babeş-Boliay, Cluj-Napoca, ISSN: 1583-1523 (indexed EBSCO) </w:t>
            </w:r>
          </w:p>
          <w:p w14:paraId="5935A4E0" w14:textId="6176F49A" w:rsidR="00340160" w:rsidRPr="00D916C7" w:rsidRDefault="00340160" w:rsidP="003401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D916C7">
              <w:rPr>
                <w:rFonts w:ascii="Times New Roman" w:hAnsi="Times New Roman" w:cs="Times New Roman"/>
                <w:sz w:val="24"/>
                <w:lang w:val="ro-RO"/>
              </w:rPr>
              <w:t xml:space="preserve">I. Marin, V. Popa, M. Marin,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(2001), </w:t>
            </w:r>
            <w:r w:rsidRPr="00D916C7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Direcţii de cercetare în geografia regională</w:t>
            </w:r>
            <w:r w:rsidRPr="00D916C7">
              <w:rPr>
                <w:rFonts w:ascii="Times New Roman" w:hAnsi="Times New Roman" w:cs="Times New Roman"/>
                <w:sz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D916C7">
              <w:rPr>
                <w:rFonts w:ascii="Times New Roman" w:hAnsi="Times New Roman" w:cs="Times New Roman"/>
                <w:sz w:val="24"/>
                <w:lang w:val="ro-RO"/>
              </w:rPr>
              <w:t>Comunicări de Geografie, vol. V, Editura Universităţii din Bucureşti</w:t>
            </w:r>
          </w:p>
          <w:p w14:paraId="7E723CE7" w14:textId="3B13AB40" w:rsidR="00340160" w:rsidRPr="008A2A8A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I. Marin, M. Marin,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(2002),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425873">
              <w:rPr>
                <w:rFonts w:ascii="Times New Roman" w:hAnsi="Times New Roman" w:cs="Times New Roman"/>
                <w:i/>
                <w:sz w:val="24"/>
                <w:lang w:val="ro-RO"/>
              </w:rPr>
              <w:t>Mari unităţi naturale ale Terrei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Departamentul de Învăţământ Deschis la Distanţă CREDIS, Facultatea de Geografie, Universitatea din Bucureşti, 92 pag., ISBN 973-8336-35-X</w:t>
            </w:r>
          </w:p>
          <w:p w14:paraId="7F9770DC" w14:textId="3608A631" w:rsidR="00340160" w:rsidRPr="008A2A8A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I. Marin, M. Marin,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(2002), </w:t>
            </w:r>
            <w:r w:rsidRPr="00425873">
              <w:rPr>
                <w:rFonts w:ascii="Times New Roman" w:hAnsi="Times New Roman" w:cs="Times New Roman"/>
                <w:i/>
                <w:sz w:val="24"/>
                <w:lang w:val="ro-RO"/>
              </w:rPr>
              <w:t>Medii şi regiuni geografice pe glob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Editura Universităţii Bucureşti, 201 pag., ISBN 973-575-576-9</w:t>
            </w:r>
          </w:p>
          <w:p w14:paraId="6FD1AD5E" w14:textId="41856B31" w:rsidR="00340160" w:rsidRPr="008A2A8A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I. Marin, M. Ielenicz, M. Marin, A. Tişcovschi,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(2002),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425873">
              <w:rPr>
                <w:rFonts w:ascii="Times New Roman" w:hAnsi="Times New Roman" w:cs="Times New Roman"/>
                <w:i/>
                <w:sz w:val="24"/>
                <w:lang w:val="ro-RO"/>
              </w:rPr>
              <w:t>Enciclopedia Geografică a Europei</w:t>
            </w:r>
            <w:r>
              <w:rPr>
                <w:rFonts w:ascii="Times New Roman" w:hAnsi="Times New Roman" w:cs="Times New Roman"/>
                <w:iCs/>
                <w:sz w:val="24"/>
                <w:lang w:val="ro-RO"/>
              </w:rPr>
              <w:t>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 Editura Corint, 539 pag., ISBN 973-653-091-4</w:t>
            </w:r>
          </w:p>
          <w:p w14:paraId="59F4DC51" w14:textId="36282993" w:rsidR="00340160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I. Marin (coordonator), M. Marin, Manea Gabriela, Grigorescu Șt., Mocanu N.,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(2002</w:t>
            </w:r>
            <w:r w:rsidRPr="00425873">
              <w:rPr>
                <w:rFonts w:ascii="Times New Roman" w:hAnsi="Times New Roman" w:cs="Times New Roman"/>
                <w:i/>
                <w:sz w:val="24"/>
                <w:lang w:val="ro-RO"/>
              </w:rPr>
              <w:t>) Gestiunea durabilă a peisajelor geografice prin organizare şi amenajare regională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Universitatea din Bucureşti - Editura Ars Docendi, 124 pag., ISBN 973-558-009-8</w:t>
            </w:r>
          </w:p>
          <w:p w14:paraId="3DCFAF17" w14:textId="502012C1" w:rsidR="00340160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431470">
              <w:rPr>
                <w:rFonts w:ascii="Times New Roman" w:hAnsi="Times New Roman" w:cs="Times New Roman"/>
                <w:sz w:val="24"/>
                <w:lang w:val="ro-RO"/>
              </w:rPr>
              <w:t xml:space="preserve">Ana Maria Marin, M. Marin,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(2002),</w:t>
            </w:r>
            <w:r w:rsidRPr="0043147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431470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Modelele culturale şi utilizarea lor în geografia regională</w:t>
            </w:r>
            <w:r w:rsidRPr="00431470">
              <w:rPr>
                <w:rFonts w:ascii="Times New Roman" w:hAnsi="Times New Roman" w:cs="Times New Roman"/>
                <w:sz w:val="24"/>
                <w:lang w:val="ro-RO"/>
              </w:rPr>
              <w:t>, Comunicări de Geografie vol. VI, Editura Universităţii din Bucureşti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,</w:t>
            </w:r>
            <w:r w:rsidRPr="00431470">
              <w:rPr>
                <w:rFonts w:ascii="Times New Roman" w:hAnsi="Times New Roman" w:cs="Times New Roman"/>
                <w:sz w:val="24"/>
                <w:lang w:val="ro-RO"/>
              </w:rPr>
              <w:t xml:space="preserve"> pag.313-317, ISSN 1453-5483</w:t>
            </w:r>
          </w:p>
          <w:p w14:paraId="21B5024B" w14:textId="05975E0C" w:rsidR="00340160" w:rsidRPr="008A2A8A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I. Marin, M. Marin,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(2003),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425873">
              <w:rPr>
                <w:rFonts w:ascii="Times New Roman" w:hAnsi="Times New Roman" w:cs="Times New Roman"/>
                <w:i/>
                <w:sz w:val="24"/>
                <w:lang w:val="ro-RO"/>
              </w:rPr>
              <w:t>Europa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, Departamentul de Învăţământ Deschis la Distanţă CREDIS, Facultatea de Geografie – Universitatea din Bucureşti, 75 pag. </w:t>
            </w:r>
          </w:p>
          <w:p w14:paraId="3825BC2E" w14:textId="09E241F1" w:rsidR="00340160" w:rsidRPr="008A2A8A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M. Marin. C. Gherasim,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(2003),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425873">
              <w:rPr>
                <w:rFonts w:ascii="Times New Roman" w:hAnsi="Times New Roman" w:cs="Times New Roman"/>
                <w:i/>
                <w:sz w:val="24"/>
                <w:lang w:val="ro-RO"/>
              </w:rPr>
              <w:t>Continentele – Probleme de Geografie Regională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Editura Fundaţiei România de Mâine”</w:t>
            </w:r>
          </w:p>
          <w:p w14:paraId="1AB10EC0" w14:textId="128B3B40" w:rsidR="00340160" w:rsidRPr="008A2A8A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>Marin I., M. Marin,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(2003),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9C2DDA">
              <w:rPr>
                <w:rFonts w:ascii="Times New Roman" w:hAnsi="Times New Roman" w:cs="Times New Roman"/>
                <w:i/>
                <w:sz w:val="24"/>
                <w:lang w:val="ro-RO"/>
              </w:rPr>
              <w:t>Europa - geografie regională</w:t>
            </w:r>
            <w:r>
              <w:rPr>
                <w:rFonts w:ascii="Times New Roman" w:hAnsi="Times New Roman" w:cs="Times New Roman"/>
                <w:iCs/>
                <w:sz w:val="24"/>
                <w:lang w:val="ro-RO"/>
              </w:rPr>
              <w:t>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Editura Universitară, Bucureşti, 519 pag., ISBN 973-8499-05-4</w:t>
            </w:r>
          </w:p>
          <w:p w14:paraId="158F8DA8" w14:textId="573C848C" w:rsidR="00340160" w:rsidRPr="008A2A8A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I. Marin, M. Marin,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(2003), </w:t>
            </w:r>
            <w:r w:rsidRPr="009C2DDA">
              <w:rPr>
                <w:rFonts w:ascii="Times New Roman" w:hAnsi="Times New Roman" w:cs="Times New Roman"/>
                <w:i/>
                <w:sz w:val="24"/>
                <w:lang w:val="ro-RO"/>
              </w:rPr>
              <w:t>America de Nord – Geografie fizică, umană şi economic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Editura Universităţii din Bucureşti</w:t>
            </w:r>
          </w:p>
          <w:p w14:paraId="3F3A1875" w14:textId="33AC887C" w:rsidR="00340160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I. Marin, M. Marin, Gabriela Manea, N. Mocanu, V. Popa, R. Irimia,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(2003), </w:t>
            </w:r>
            <w:r w:rsidRPr="00995276">
              <w:rPr>
                <w:rFonts w:ascii="Times New Roman" w:hAnsi="Times New Roman" w:cs="Times New Roman"/>
                <w:i/>
                <w:sz w:val="24"/>
                <w:lang w:val="ro-RO"/>
              </w:rPr>
              <w:t>America de Sud – Geografie regională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Editura Universitară, București, 228 pag., ISBN 073-8499-14-3</w:t>
            </w:r>
          </w:p>
          <w:p w14:paraId="7CFCD17D" w14:textId="5BAA1FDC" w:rsidR="00340160" w:rsidRPr="00431470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431470">
              <w:rPr>
                <w:rFonts w:ascii="Times New Roman" w:hAnsi="Times New Roman" w:cs="Times New Roman"/>
                <w:sz w:val="24"/>
                <w:lang w:val="ro-RO"/>
              </w:rPr>
              <w:t xml:space="preserve">A. Tișcovschi, M. Marin, Gabriela Manea,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(2003), </w:t>
            </w:r>
            <w:r w:rsidRPr="00431470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Factori de risc în raport cu amenajarea teritoriului. Studiu de caz: procesele geomorfologice actuale şi fenomenele meteorologice severe din regiunea Cernavodă</w:t>
            </w:r>
            <w:r w:rsidRPr="00431470">
              <w:rPr>
                <w:rFonts w:ascii="Times New Roman" w:hAnsi="Times New Roman" w:cs="Times New Roman"/>
                <w:sz w:val="24"/>
                <w:lang w:val="ro-RO"/>
              </w:rPr>
              <w:t>, Geography within the Context of Contemporary Development 2001-2003, Editura Napoca Star, p.164-168, ISBN 973-8387-16-7</w:t>
            </w:r>
          </w:p>
          <w:p w14:paraId="32C923B6" w14:textId="4F072A47" w:rsidR="00340160" w:rsidRPr="008A2A8A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M. Marin, I. Marin,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(2004),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 </w:t>
            </w:r>
            <w:r w:rsidRPr="00995276">
              <w:rPr>
                <w:rFonts w:ascii="Times New Roman" w:hAnsi="Times New Roman" w:cs="Times New Roman"/>
                <w:i/>
                <w:sz w:val="24"/>
                <w:lang w:val="ro-RO"/>
              </w:rPr>
              <w:t>Geografie Regională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, Departamentul de Învăţământ Deschis la Distanţă CREDIS, Facultatea de Geografie-Universitatea din Bucureşti, </w:t>
            </w:r>
          </w:p>
          <w:p w14:paraId="696BC379" w14:textId="18361C8C" w:rsidR="00340160" w:rsidRPr="008A2A8A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I. Marin, M. Marin,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(2004),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995276">
              <w:rPr>
                <w:rFonts w:ascii="Times New Roman" w:hAnsi="Times New Roman" w:cs="Times New Roman"/>
                <w:i/>
                <w:sz w:val="24"/>
                <w:lang w:val="ro-RO"/>
              </w:rPr>
              <w:t>Continente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Departamentul de Învăţământ Deschis la Distanţă CREDIS, Facultatea de Geografie-Universitatea din Bucureşti, 89 pag., ISBN 973-7701-46-1</w:t>
            </w:r>
          </w:p>
          <w:p w14:paraId="6636E84C" w14:textId="1F16D468" w:rsidR="00340160" w:rsidRPr="008A2A8A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I. Marin, M. Marin,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(2005), </w:t>
            </w:r>
            <w:r w:rsidRPr="001F2934">
              <w:rPr>
                <w:rFonts w:ascii="Times New Roman" w:hAnsi="Times New Roman" w:cs="Times New Roman"/>
                <w:i/>
                <w:sz w:val="24"/>
                <w:lang w:val="ro-RO"/>
              </w:rPr>
              <w:t>Europa – Geografie Regională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(ediţie revăzută şi adăugită), Editura Universitară, Bucureşti, 377 pag., ISBN 973-7787-27-7</w:t>
            </w:r>
          </w:p>
          <w:p w14:paraId="637AA8AA" w14:textId="79C054B7" w:rsidR="00340160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I. Marin, M. Marin, Gabriela Manea, N. Mocanu, V. Popa, R. Irimia, Laura Stumbea, Iuliana Nedeloaea, A. Tişcovschi,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(2005), </w:t>
            </w:r>
            <w:r w:rsidRPr="001F2934">
              <w:rPr>
                <w:rFonts w:ascii="Times New Roman" w:hAnsi="Times New Roman" w:cs="Times New Roman"/>
                <w:i/>
                <w:sz w:val="24"/>
                <w:lang w:val="ro-RO"/>
              </w:rPr>
              <w:t>Regiuni turistice pe glo</w:t>
            </w:r>
            <w:r>
              <w:rPr>
                <w:rFonts w:ascii="Times New Roman" w:hAnsi="Times New Roman" w:cs="Times New Roman"/>
                <w:i/>
                <w:sz w:val="24"/>
                <w:lang w:val="ro-RO"/>
              </w:rPr>
              <w:t>b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Editura Universitară, Bucureşti, 247 pag., ISBN 973-7787-53-6</w:t>
            </w:r>
          </w:p>
          <w:p w14:paraId="65433FE9" w14:textId="6A65AF06" w:rsidR="00340160" w:rsidRPr="00431470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431470">
              <w:rPr>
                <w:rFonts w:ascii="Times New Roman" w:hAnsi="Times New Roman" w:cs="Times New Roman"/>
                <w:sz w:val="24"/>
                <w:lang w:val="ro-RO"/>
              </w:rPr>
              <w:t xml:space="preserve">Laura Stumbea, M. Marin, M. Ene,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(2005),</w:t>
            </w:r>
            <w:r w:rsidRPr="0043147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431470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Tipuri de alunecări în bazinul Olăneşti</w:t>
            </w:r>
            <w:r w:rsidRPr="00431470">
              <w:rPr>
                <w:rFonts w:ascii="Times New Roman" w:hAnsi="Times New Roman" w:cs="Times New Roman"/>
                <w:sz w:val="24"/>
                <w:lang w:val="ro-RO"/>
              </w:rPr>
              <w:t>, Geografia teoretică şi aplicată a judeţului Vâlcea, Rm. Vâlcea, pag. 25-32, ISBN 973-7743-21-0</w:t>
            </w:r>
          </w:p>
          <w:p w14:paraId="491787AC" w14:textId="6CACC31A" w:rsidR="00340160" w:rsidRPr="00431470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431470">
              <w:rPr>
                <w:rFonts w:ascii="Times New Roman" w:hAnsi="Times New Roman" w:cs="Times New Roman"/>
                <w:sz w:val="24"/>
                <w:lang w:val="ro-RO"/>
              </w:rPr>
              <w:t>M. Ene, M. Marin Alina Ene, (200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5</w:t>
            </w:r>
            <w:r w:rsidRPr="00431470">
              <w:rPr>
                <w:rFonts w:ascii="Times New Roman" w:hAnsi="Times New Roman" w:cs="Times New Roman"/>
                <w:sz w:val="24"/>
                <w:lang w:val="ro-RO"/>
              </w:rPr>
              <w:t xml:space="preserve">), </w:t>
            </w:r>
            <w:r w:rsidRPr="00431470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Oraşul Brezoi. Aspecte de geografie umană</w:t>
            </w:r>
            <w:r w:rsidRPr="00431470">
              <w:rPr>
                <w:rFonts w:ascii="Times New Roman" w:hAnsi="Times New Roman" w:cs="Times New Roman"/>
                <w:sz w:val="24"/>
                <w:lang w:val="ro-RO"/>
              </w:rPr>
              <w:t>, Geografia Judeţului Valcea – Teorie şi practică, pag.209-214, ISBN 973-7743-08-3</w:t>
            </w:r>
          </w:p>
          <w:p w14:paraId="279B4CB9" w14:textId="3C254D22" w:rsidR="00340160" w:rsidRPr="00431470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431470">
              <w:rPr>
                <w:rFonts w:ascii="Times New Roman" w:hAnsi="Times New Roman" w:cs="Times New Roman"/>
                <w:sz w:val="24"/>
                <w:lang w:val="ro-RO"/>
              </w:rPr>
              <w:t xml:space="preserve">A. Tișcovschi, M. Marin, </w:t>
            </w:r>
            <w:r w:rsidRPr="00431470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Secolul XXI – Un secol torid ?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(2005)</w:t>
            </w:r>
            <w:r w:rsidRPr="00431470">
              <w:rPr>
                <w:rFonts w:ascii="Times New Roman" w:hAnsi="Times New Roman" w:cs="Times New Roman"/>
                <w:sz w:val="24"/>
                <w:lang w:val="ro-RO"/>
              </w:rPr>
              <w:t>, Revista Terra, anul XXXII-XXXIV (LII-LIV) – 2002-2005, Volum dedicat aniversării a 130 de ani de la înfiinţarea Societăţii de Geografie din România, p.207-210, ISSN 0373-9570</w:t>
            </w:r>
          </w:p>
          <w:p w14:paraId="07BA66FE" w14:textId="6F020EEF" w:rsidR="00340160" w:rsidRPr="00431470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431470">
              <w:rPr>
                <w:rFonts w:ascii="Times New Roman" w:hAnsi="Times New Roman" w:cs="Times New Roman"/>
                <w:sz w:val="24"/>
                <w:lang w:val="ro-RO"/>
              </w:rPr>
              <w:t>M. Ene, Ileana Pătru, Gabriela Manea, M. Marin, Florina Folea,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(2005),</w:t>
            </w:r>
            <w:r w:rsidRPr="0043147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431470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Dinamica reliefului prin procese gravitaţionale şi fluvio-torenţiale în sectorul subcarpatic al bazinului Râmnicu Sărat</w:t>
            </w:r>
            <w:r w:rsidRPr="00431470">
              <w:rPr>
                <w:rFonts w:ascii="Times New Roman" w:hAnsi="Times New Roman" w:cs="Times New Roman"/>
                <w:sz w:val="24"/>
                <w:lang w:val="ro-RO"/>
              </w:rPr>
              <w:t>, Lucrări şi rapoarte de cercetare, vol I., Centrul de Cercetare Degradarea terenurilor şi dinamica geomorfologică, Facultatea de Geografie – Universitatea din Bucureşti, Editura Universităţii din Bucureşti</w:t>
            </w:r>
          </w:p>
          <w:p w14:paraId="6C574041" w14:textId="607CEDEB" w:rsidR="00340160" w:rsidRPr="00490818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0818">
              <w:rPr>
                <w:rFonts w:ascii="Times New Roman" w:hAnsi="Times New Roman" w:cs="Times New Roman"/>
                <w:sz w:val="24"/>
                <w:lang w:val="ro-RO"/>
              </w:rPr>
              <w:t xml:space="preserve">M. Marin, A. Tișcovschi,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(2005), </w:t>
            </w:r>
            <w:r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Peisaje caracteristice în lungul văii Carasu</w:t>
            </w:r>
            <w:r w:rsidRPr="00490818">
              <w:rPr>
                <w:rFonts w:ascii="Times New Roman" w:hAnsi="Times New Roman" w:cs="Times New Roman"/>
                <w:sz w:val="24"/>
                <w:lang w:val="ro-RO"/>
              </w:rPr>
              <w:t>, Comunicări de Geografie, vol.IX, Editura Universităţii din Bucureşti, pag. 159-165, ISSN 1453-5483</w:t>
            </w:r>
          </w:p>
          <w:p w14:paraId="6A48E816" w14:textId="727B7E1B" w:rsidR="00340160" w:rsidRPr="00490818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0818">
              <w:rPr>
                <w:rFonts w:ascii="Times New Roman" w:hAnsi="Times New Roman" w:cs="Times New Roman"/>
                <w:sz w:val="24"/>
                <w:lang w:val="ro-RO"/>
              </w:rPr>
              <w:t xml:space="preserve"> Ana Maria Marin, Iuliana Nedeloaea, M. Marin, N. Mocanu,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(2005), </w:t>
            </w:r>
            <w:r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Regional development trends along the Danube-Black Sea Channel / Direcţii de dezvoltare regională în loungul Canalului Dunăre-Marea Neagră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,</w:t>
            </w:r>
            <w:r w:rsidRPr="00490818">
              <w:rPr>
                <w:rFonts w:ascii="Times New Roman" w:hAnsi="Times New Roman" w:cs="Times New Roman"/>
                <w:sz w:val="24"/>
                <w:lang w:val="ro-RO"/>
              </w:rPr>
              <w:t xml:space="preserve"> Forum  Geografic-Studii şi Cercetări de Geografie şi Protecţia Mediului, Nr.4, Editura Universitaria Craiova, pag.96-102, ISSN 1583-1523</w:t>
            </w:r>
          </w:p>
          <w:p w14:paraId="09FC722E" w14:textId="7A2928F8" w:rsidR="00340160" w:rsidRPr="00490818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0818">
              <w:rPr>
                <w:rFonts w:ascii="Times New Roman" w:hAnsi="Times New Roman" w:cs="Times New Roman"/>
                <w:sz w:val="24"/>
                <w:lang w:val="ro-RO"/>
              </w:rPr>
              <w:t xml:space="preserve"> M. Marin, Laura Stumbea, Iuliana Vijulie, R. Irimia, I. Marin,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(2005),</w:t>
            </w:r>
            <w:r w:rsidRPr="00490818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Axa Rhin – </w:t>
            </w:r>
            <w:r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lastRenderedPageBreak/>
              <w:t>Dunăre</w:t>
            </w:r>
            <w:r w:rsidRPr="00490818">
              <w:rPr>
                <w:rFonts w:ascii="Times New Roman" w:hAnsi="Times New Roman" w:cs="Times New Roman"/>
                <w:sz w:val="24"/>
                <w:lang w:val="ro-RO"/>
              </w:rPr>
              <w:t>, Comunicări de Geografie, vol.IX, Editura Universităţii din Bucureşti, ISSN 1453-5483</w:t>
            </w:r>
          </w:p>
          <w:p w14:paraId="34B50E8D" w14:textId="5E552B13" w:rsidR="00340160" w:rsidRPr="00490818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0818">
              <w:rPr>
                <w:rFonts w:ascii="Times New Roman" w:hAnsi="Times New Roman" w:cs="Times New Roman"/>
                <w:sz w:val="24"/>
                <w:lang w:val="ro-RO"/>
              </w:rPr>
              <w:t>M. Marin, M. Ene, A. Nedelea,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(2006),</w:t>
            </w:r>
            <w:r w:rsidRPr="00490818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Morphodyanamics particularities of the Carasu Valley</w:t>
            </w:r>
            <w:r w:rsidRPr="00490818">
              <w:rPr>
                <w:rFonts w:ascii="Times New Roman" w:hAnsi="Times New Roman" w:cs="Times New Roman"/>
                <w:sz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490818">
              <w:rPr>
                <w:rFonts w:ascii="Times New Roman" w:hAnsi="Times New Roman" w:cs="Times New Roman"/>
                <w:sz w:val="24"/>
                <w:lang w:val="ro-RO"/>
              </w:rPr>
              <w:t>Al IV-lea Colocviu Româno-Turc, Bucureşti-Galaţi-Constanţa, Environment and Society Present – Day Diversity and Dynamics, Editura Universitară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București</w:t>
            </w:r>
          </w:p>
          <w:p w14:paraId="20FC07C6" w14:textId="15CFFB65" w:rsidR="00340160" w:rsidRPr="00490818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0818">
              <w:rPr>
                <w:rFonts w:ascii="Times New Roman" w:hAnsi="Times New Roman" w:cs="Times New Roman"/>
                <w:sz w:val="24"/>
                <w:lang w:val="ro-RO"/>
              </w:rPr>
              <w:t xml:space="preserve">Laura Stumbea, M. Marin, I. Marin,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(2006), </w:t>
            </w:r>
            <w:r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Slope modeling types in the Olăneşti Basin</w:t>
            </w:r>
            <w:r w:rsidRPr="00490818">
              <w:rPr>
                <w:rFonts w:ascii="Times New Roman" w:hAnsi="Times New Roman" w:cs="Times New Roman"/>
                <w:sz w:val="24"/>
                <w:lang w:val="ro-RO"/>
              </w:rPr>
              <w:t>, Al IV-lea Colocviu Româno-Turc, Bucureşti-Galaţi-Constanţa, Environment and Society Present – Day Diversity and Dynamics, Editura Universitară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București</w:t>
            </w:r>
          </w:p>
          <w:p w14:paraId="7FC2F484" w14:textId="3E402471" w:rsidR="00340160" w:rsidRPr="00490818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0818">
              <w:rPr>
                <w:rFonts w:ascii="Times New Roman" w:hAnsi="Times New Roman" w:cs="Times New Roman"/>
                <w:sz w:val="24"/>
                <w:lang w:val="ro-RO"/>
              </w:rPr>
              <w:t>A. Nedelea, M. Ielenicz, M. Ene, M. Marin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, (2006),</w:t>
            </w:r>
            <w:r w:rsidRPr="00490818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Petrographical relief on the southern slope of Făgăraş Mountains between Negoiu and Moldoveanu Peaks</w:t>
            </w:r>
            <w:r w:rsidRPr="00490818">
              <w:rPr>
                <w:rFonts w:ascii="Times New Roman" w:hAnsi="Times New Roman" w:cs="Times New Roman"/>
                <w:sz w:val="24"/>
                <w:lang w:val="ro-RO"/>
              </w:rPr>
              <w:t>, Environment and Society Present – Day Diversity and Dynamics, Editura Universitară 2006</w:t>
            </w:r>
          </w:p>
          <w:p w14:paraId="752B77FE" w14:textId="60ACABB3" w:rsidR="00340160" w:rsidRPr="00490818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490818">
              <w:rPr>
                <w:rFonts w:ascii="Times New Roman" w:hAnsi="Times New Roman" w:cs="Times New Roman"/>
                <w:sz w:val="24"/>
                <w:lang w:val="ro-RO"/>
              </w:rPr>
              <w:t>A. Tișcovschi, M. Marin, Gabriela Manea,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(2006),</w:t>
            </w:r>
            <w:r w:rsidRPr="00490818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Winter Hydro-Meteorological Risks in Dobrogea,</w:t>
            </w:r>
            <w:r w:rsidRPr="00490818">
              <w:rPr>
                <w:rFonts w:ascii="Times New Roman" w:hAnsi="Times New Roman" w:cs="Times New Roman"/>
                <w:sz w:val="24"/>
                <w:lang w:val="ro-RO"/>
              </w:rPr>
              <w:t xml:space="preserve"> Studia Universitatis Babes-Bolyai  Geographia, ,,Air and Water” Components of the Environment, Cluj Napoca, Marc 21, ISSN: 1221-079X</w:t>
            </w:r>
          </w:p>
          <w:p w14:paraId="73A561AA" w14:textId="53306063" w:rsidR="00340160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I. Marin, M. Marin, Iuliana Vijulie, Laura Stumbea,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(2006), </w:t>
            </w:r>
            <w:r w:rsidRPr="001F2934">
              <w:rPr>
                <w:rFonts w:ascii="Times New Roman" w:hAnsi="Times New Roman" w:cs="Times New Roman"/>
                <w:i/>
                <w:sz w:val="24"/>
                <w:lang w:val="ro-RO"/>
              </w:rPr>
              <w:t>Profilul geografic în analiza regională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Editura Universitară, Bucureşti</w:t>
            </w:r>
          </w:p>
          <w:p w14:paraId="23A1396D" w14:textId="3BB03DB2" w:rsidR="00340160" w:rsidRPr="00655CF3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5CF3">
              <w:rPr>
                <w:rFonts w:ascii="Times New Roman" w:hAnsi="Times New Roman" w:cs="Times New Roman"/>
                <w:sz w:val="24"/>
                <w:lang w:val="ro-RO"/>
              </w:rPr>
              <w:t>M. Marin, M. Ene, A. Nedelea,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(2006),</w:t>
            </w:r>
            <w:r w:rsidRPr="00655CF3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F029BE">
              <w:rPr>
                <w:rFonts w:ascii="Times New Roman" w:hAnsi="Times New Roman" w:cs="Times New Roman"/>
                <w:i/>
                <w:sz w:val="24"/>
                <w:lang w:val="ro-RO"/>
              </w:rPr>
              <w:t>Morphodyanamics particularities of the Carasu Valley</w:t>
            </w:r>
            <w:r w:rsidRPr="00655CF3">
              <w:rPr>
                <w:rFonts w:ascii="Times New Roman" w:hAnsi="Times New Roman" w:cs="Times New Roman"/>
                <w:sz w:val="24"/>
                <w:lang w:val="ro-RO"/>
              </w:rPr>
              <w:t>, pag. 107-113, Al IV-lea Colocviu Româno-Turc, Bucureşti-Galaţi-Constanţa, Environment and Society Present – Day Diversity and Dynamics, Editura Universitară, ISBN 978-973-749-198-5</w:t>
            </w:r>
          </w:p>
          <w:p w14:paraId="7B24DD3E" w14:textId="16D6885F" w:rsidR="00340160" w:rsidRPr="00655CF3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5CF3">
              <w:rPr>
                <w:rFonts w:ascii="Times New Roman" w:hAnsi="Times New Roman" w:cs="Times New Roman"/>
                <w:sz w:val="24"/>
                <w:lang w:val="ro-RO"/>
              </w:rPr>
              <w:t>Laura Stumbea, M. Marin, I. Marin,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(2006</w:t>
            </w:r>
            <w:r w:rsidRPr="00F029BE">
              <w:rPr>
                <w:rFonts w:ascii="Times New Roman" w:hAnsi="Times New Roman" w:cs="Times New Roman"/>
                <w:i/>
                <w:sz w:val="24"/>
                <w:lang w:val="ro-RO"/>
              </w:rPr>
              <w:t>), Slope modeling types in the Olăneşti Basin</w:t>
            </w:r>
            <w:r w:rsidRPr="00655CF3">
              <w:rPr>
                <w:rFonts w:ascii="Times New Roman" w:hAnsi="Times New Roman" w:cs="Times New Roman"/>
                <w:sz w:val="24"/>
                <w:lang w:val="ro-RO"/>
              </w:rPr>
              <w:t>, pag. 59-69, Al IV-lea Colocviu Româno-Turc, Bucureşti-Galaţi-Constanţa, Environment and Society Present – Day Diversity and Dynamics, Editura Universitară, ISBN 978-973-749-198-5</w:t>
            </w:r>
          </w:p>
          <w:p w14:paraId="50487AC6" w14:textId="117748BE" w:rsidR="00340160" w:rsidRPr="00655CF3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5CF3">
              <w:rPr>
                <w:rFonts w:ascii="Times New Roman" w:hAnsi="Times New Roman" w:cs="Times New Roman"/>
                <w:sz w:val="24"/>
                <w:lang w:val="ro-RO"/>
              </w:rPr>
              <w:t xml:space="preserve">A. Nedelea, M. Ielenicz, M. Ene, M. Marin,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(2006), </w:t>
            </w:r>
            <w:r w:rsidRPr="00F029BE">
              <w:rPr>
                <w:rFonts w:ascii="Times New Roman" w:hAnsi="Times New Roman" w:cs="Times New Roman"/>
                <w:i/>
                <w:sz w:val="24"/>
                <w:lang w:val="ro-RO"/>
              </w:rPr>
              <w:t>Petrographical relief on the southern slope of Făgăraş Mountains between Negoiu and Moldoveanu Peaks</w:t>
            </w:r>
            <w:r w:rsidRPr="00655CF3">
              <w:rPr>
                <w:rFonts w:ascii="Times New Roman" w:hAnsi="Times New Roman" w:cs="Times New Roman"/>
                <w:sz w:val="24"/>
                <w:lang w:val="ro-RO"/>
              </w:rPr>
              <w:t>, 97-107, Environment and Society Present – Day Diversity and Dynamics, Editura Universitară, ISBN 978-973-749-198-5</w:t>
            </w:r>
          </w:p>
          <w:p w14:paraId="079AE376" w14:textId="21DF89F6" w:rsidR="00340160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5CF3">
              <w:rPr>
                <w:rFonts w:ascii="Times New Roman" w:hAnsi="Times New Roman" w:cs="Times New Roman"/>
                <w:sz w:val="24"/>
                <w:lang w:val="ro-RO"/>
              </w:rPr>
              <w:t xml:space="preserve">Gabriela Manea, M. Marin, A. Tişcovschi,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(2007), </w:t>
            </w:r>
            <w:r w:rsidRPr="00F029BE">
              <w:rPr>
                <w:rFonts w:ascii="Times New Roman" w:hAnsi="Times New Roman" w:cs="Times New Roman"/>
                <w:i/>
                <w:sz w:val="24"/>
                <w:lang w:val="ro-RO"/>
              </w:rPr>
              <w:t>Tourism valorization of Romanian Protected Areas – an Opportunity for Regional Sustainable Development</w:t>
            </w:r>
            <w:r w:rsidRPr="00655CF3">
              <w:rPr>
                <w:rFonts w:ascii="Times New Roman" w:hAnsi="Times New Roman" w:cs="Times New Roman"/>
                <w:sz w:val="24"/>
                <w:lang w:val="ro-RO"/>
              </w:rPr>
              <w:t>, pag.98-107,  Turizam br.11, Savremene tendencije u turizmu, hotelijerstvu i gastronomiji, Univerzitet u Novom Sadu, Serbija, YU ISSN 1450-6661.</w:t>
            </w:r>
          </w:p>
          <w:p w14:paraId="17BC69ED" w14:textId="45439316" w:rsidR="00340160" w:rsidRPr="00490818" w:rsidRDefault="00340160" w:rsidP="00340160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90818">
              <w:rPr>
                <w:rFonts w:ascii="Times New Roman" w:hAnsi="Times New Roman" w:cs="Times New Roman"/>
                <w:sz w:val="24"/>
                <w:lang w:val="ro-RO"/>
              </w:rPr>
              <w:t xml:space="preserve">  Ana Maria Marin, M. Marin, I. Marin, (2007),  </w:t>
            </w:r>
            <w:r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Ţara Lăpuşului – particularităţi etnografice</w:t>
            </w:r>
            <w:r w:rsidRPr="00490818">
              <w:rPr>
                <w:rFonts w:ascii="Times New Roman" w:hAnsi="Times New Roman" w:cs="Times New Roman"/>
                <w:sz w:val="24"/>
                <w:lang w:val="ro-RO"/>
              </w:rPr>
              <w:t>, Simpozionul Internaţional „Unitate în diversitate” Ediţia a II-a Sinteze ale lucrărilor, Craiova,  ISBN 978-973-8904-57-6</w:t>
            </w:r>
          </w:p>
          <w:p w14:paraId="5C14DE10" w14:textId="332BFDE2" w:rsidR="00340160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5CF3">
              <w:rPr>
                <w:rFonts w:ascii="Times New Roman" w:hAnsi="Times New Roman" w:cs="Times New Roman"/>
                <w:sz w:val="24"/>
                <w:lang w:val="ro-RO"/>
              </w:rPr>
              <w:t>M. Marin, I. Marin,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(2007),</w:t>
            </w:r>
            <w:r w:rsidRPr="00655CF3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F029BE">
              <w:rPr>
                <w:rFonts w:ascii="Times New Roman" w:hAnsi="Times New Roman" w:cs="Times New Roman"/>
                <w:i/>
                <w:sz w:val="24"/>
                <w:lang w:val="ro-RO"/>
              </w:rPr>
              <w:t>Cultural landscapes and patterns in Dobrogea</w:t>
            </w:r>
            <w:r w:rsidRPr="00655CF3">
              <w:rPr>
                <w:rFonts w:ascii="Times New Roman" w:hAnsi="Times New Roman" w:cs="Times New Roman"/>
                <w:sz w:val="24"/>
                <w:lang w:val="ro-RO"/>
              </w:rPr>
              <w:t>, pag. 111-119, From Carpathians to Taurus Mountains, The 5th Turkey-Romania Geographical Academic Seminar, Antalya, June, Inkilap Kitabevi Baski Tesisleri, ISBN 978-975-00219-6-1</w:t>
            </w:r>
          </w:p>
          <w:p w14:paraId="7EDE7803" w14:textId="5BEED4E6" w:rsidR="00340160" w:rsidRPr="00F029BE" w:rsidRDefault="00340160" w:rsidP="0034016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F029BE">
              <w:rPr>
                <w:rFonts w:ascii="Times New Roman" w:hAnsi="Times New Roman" w:cs="Times New Roman"/>
                <w:sz w:val="24"/>
                <w:lang w:val="ro-RO"/>
              </w:rPr>
              <w:t xml:space="preserve">I. Marin, M. Marin, A. Gheorghilaş, (2007), </w:t>
            </w:r>
            <w:r w:rsidRPr="00D64B27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Ghidul aplicaţiei practice – Grecia</w:t>
            </w:r>
            <w:r w:rsidRPr="00F029BE">
              <w:rPr>
                <w:rFonts w:ascii="Times New Roman" w:hAnsi="Times New Roman" w:cs="Times New Roman"/>
                <w:sz w:val="24"/>
                <w:lang w:val="ro-RO"/>
              </w:rPr>
              <w:t>, Editura Universitară, Bucureşti</w:t>
            </w:r>
          </w:p>
          <w:p w14:paraId="5DC53C0F" w14:textId="38B7E02B" w:rsidR="00340160" w:rsidRPr="00F029BE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655CF3">
              <w:rPr>
                <w:rFonts w:ascii="Times New Roman" w:hAnsi="Times New Roman" w:cs="Times New Roman"/>
                <w:sz w:val="24"/>
                <w:lang w:val="ro-RO"/>
              </w:rPr>
              <w:t>Nedelea A., Oprea R., Comănescu Laura, M. Marin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, (2008),</w:t>
            </w:r>
            <w:r w:rsidRPr="00655CF3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F029BE">
              <w:rPr>
                <w:rFonts w:ascii="Times New Roman" w:hAnsi="Times New Roman" w:cs="Times New Roman"/>
                <w:i/>
                <w:sz w:val="24"/>
                <w:lang w:val="ro-RO"/>
              </w:rPr>
              <w:t xml:space="preserve">Evaluation of the anthropic impact towards the environmental components in the mountainous </w:t>
            </w:r>
            <w:r w:rsidRPr="00F029BE">
              <w:rPr>
                <w:rFonts w:ascii="Times New Roman" w:hAnsi="Times New Roman" w:cs="Times New Roman"/>
                <w:i/>
                <w:sz w:val="24"/>
                <w:lang w:val="ro-RO"/>
              </w:rPr>
              <w:lastRenderedPageBreak/>
              <w:t>sector of Arges Valley. Studies of Case: Transfăgărăşan Highway and Vidraru Dam, Romania</w:t>
            </w:r>
            <w:r w:rsidRPr="00655CF3">
              <w:rPr>
                <w:rFonts w:ascii="Times New Roman" w:hAnsi="Times New Roman" w:cs="Times New Roman"/>
                <w:sz w:val="24"/>
                <w:lang w:val="ro-RO"/>
              </w:rPr>
              <w:t>, 1-st Symposium Man and Earth, Living with Landscapes, Cairo-Sinai</w:t>
            </w:r>
          </w:p>
          <w:p w14:paraId="6FB7EE38" w14:textId="367749BC" w:rsidR="00340160" w:rsidRPr="008A2A8A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M. Marin, I. Marin,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(2010), </w:t>
            </w:r>
            <w:r w:rsidRPr="001F2934">
              <w:rPr>
                <w:rFonts w:ascii="Times New Roman" w:hAnsi="Times New Roman" w:cs="Times New Roman"/>
                <w:i/>
                <w:sz w:val="24"/>
                <w:lang w:val="ro-RO"/>
              </w:rPr>
              <w:t>Medii și regiuni geografice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Editura Universitară, București, ISBN 978-973-749-494-8</w:t>
            </w:r>
          </w:p>
          <w:p w14:paraId="7E3ACDE1" w14:textId="12C77FA5" w:rsidR="00340160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A. Nedelcu, M. Marin, I. Marin, Iuliana Vijulie, Laura Stumbea,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(2010),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1F2934">
              <w:rPr>
                <w:rFonts w:ascii="Times New Roman" w:hAnsi="Times New Roman" w:cs="Times New Roman"/>
                <w:i/>
                <w:sz w:val="24"/>
                <w:lang w:val="ro-RO"/>
              </w:rPr>
              <w:t>Geografie mondială – natură, om, economie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035759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(Profilul geografic în analiza regională, ediția a II-a revăzută și adăugită)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Editura Universitară, București, 87 pag., ISBN 978-606-591-070-6</w:t>
            </w:r>
          </w:p>
          <w:p w14:paraId="55AED618" w14:textId="21FA6B7F" w:rsidR="00340160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F029BE">
              <w:rPr>
                <w:rFonts w:ascii="Times New Roman" w:hAnsi="Times New Roman" w:cs="Times New Roman"/>
                <w:sz w:val="24"/>
                <w:lang w:val="ro-RO"/>
              </w:rPr>
              <w:t xml:space="preserve">A. Nedelea, Laura Comănescu, M. Marin, (2010), </w:t>
            </w:r>
            <w:r w:rsidRPr="00035759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Petrographical relief on the southern slope of the Făgăraș Mountains (The Argeș Basin - Romania – Premises for identification of geomorphosites)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Pr="00F029BE">
              <w:rPr>
                <w:rFonts w:ascii="Times New Roman" w:hAnsi="Times New Roman" w:cs="Times New Roman"/>
                <w:sz w:val="24"/>
                <w:lang w:val="ro-RO"/>
              </w:rPr>
              <w:t>GeoJournal of Tourism and Geosites ISSN 2065-0817, E-ISSN 2065-1198 Year III, no. 1, vol. 5, May, pag. 33-43 Article No: 05104-42</w:t>
            </w:r>
          </w:p>
          <w:p w14:paraId="183C0688" w14:textId="77777777" w:rsidR="00340160" w:rsidRPr="00F029BE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F029BE">
              <w:rPr>
                <w:rFonts w:ascii="Times New Roman" w:hAnsi="Times New Roman" w:cs="Times New Roman"/>
                <w:sz w:val="24"/>
                <w:lang w:val="ro-RO"/>
              </w:rPr>
              <w:t xml:space="preserve">M. Ene, Laura Târlă, M. Marin, (2010), </w:t>
            </w:r>
            <w:r w:rsidRPr="00035759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„Torrential erosion in the Oltet Plateau, Romania”</w:t>
            </w:r>
            <w:r w:rsidRPr="00F029BE">
              <w:rPr>
                <w:rFonts w:ascii="Times New Roman" w:hAnsi="Times New Roman" w:cs="Times New Roman"/>
                <w:sz w:val="24"/>
                <w:lang w:val="ro-RO"/>
              </w:rPr>
              <w:t>, Present-Day Environmental Changes in Romania and Turkey, The 6th Romanian – Turkish Geographical Seminar, Editura Universitara Bucuresti, ISBN 978-973-749-891-5</w:t>
            </w:r>
          </w:p>
          <w:p w14:paraId="04F38D8C" w14:textId="7C25613B" w:rsidR="00340160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F029BE">
              <w:rPr>
                <w:rFonts w:ascii="Times New Roman" w:hAnsi="Times New Roman" w:cs="Times New Roman"/>
                <w:sz w:val="24"/>
                <w:lang w:val="ro-RO"/>
              </w:rPr>
              <w:t xml:space="preserve">M. Marin, A. Nedelea, M. Ene, (2010) </w:t>
            </w:r>
            <w:r w:rsidRPr="00035759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„Landscapes of Carasu Valley”</w:t>
            </w:r>
            <w:r w:rsidRPr="00F029BE">
              <w:rPr>
                <w:rFonts w:ascii="Times New Roman" w:hAnsi="Times New Roman" w:cs="Times New Roman"/>
                <w:sz w:val="24"/>
                <w:lang w:val="ro-RO"/>
              </w:rPr>
              <w:t>, Present-Day Environmental Changes in Romania and Turkey, The 6th Romanian – Turkish Geographical Seminar, Editura Universitară București, ISBN 978-973-749-891-5</w:t>
            </w:r>
          </w:p>
          <w:p w14:paraId="41101A41" w14:textId="561B56E0" w:rsidR="00340160" w:rsidRPr="00E77B97" w:rsidRDefault="00340160" w:rsidP="003401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>M. Marin, A. Tișcovschi, D. Diaconeasa, Gabriela Manea, (2011</w:t>
            </w:r>
            <w:r w:rsidRPr="00035759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),  Geomorphology and climate conditions that determine sedimentation in Baia Mamaia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 xml:space="preserve">, International Journal of Physical Sciences, IJPS 10-424 </w:t>
            </w:r>
          </w:p>
          <w:p w14:paraId="47E48754" w14:textId="34DE61BF" w:rsidR="00340160" w:rsidRPr="00F029BE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F029BE">
              <w:rPr>
                <w:rFonts w:ascii="Times New Roman" w:hAnsi="Times New Roman" w:cs="Times New Roman"/>
                <w:sz w:val="24"/>
                <w:lang w:val="ro-RO"/>
              </w:rPr>
              <w:t>M.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F029BE">
              <w:rPr>
                <w:rFonts w:ascii="Times New Roman" w:hAnsi="Times New Roman" w:cs="Times New Roman"/>
                <w:sz w:val="24"/>
                <w:lang w:val="ro-RO"/>
              </w:rPr>
              <w:t xml:space="preserve">Marin, A.Tişcovschi, D. Diaconeasa, (2012), </w:t>
            </w:r>
            <w:r w:rsidRPr="00035759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The influence of the hydro-meteorological phenomena and the storm effects on the shore of the southern geomorphologic unit of the romanian coastline</w:t>
            </w:r>
            <w:r w:rsidRPr="00F029BE">
              <w:rPr>
                <w:rFonts w:ascii="Times New Roman" w:hAnsi="Times New Roman" w:cs="Times New Roman"/>
                <w:sz w:val="24"/>
                <w:lang w:val="ro-RO"/>
              </w:rPr>
              <w:t>, Revista Riscuri şi Catastrofe, An XI, vol. 11, nr. 2/2012, ISSN: 1584-5273, EISSN: 2067-7694</w:t>
            </w:r>
          </w:p>
          <w:p w14:paraId="30F9348A" w14:textId="0312FE15" w:rsidR="00340160" w:rsidRPr="008A2A8A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D. Diaconu, St. Grigorescu, M. Marin,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(2013),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1F2934">
              <w:rPr>
                <w:rFonts w:ascii="Times New Roman" w:hAnsi="Times New Roman" w:cs="Times New Roman"/>
                <w:i/>
                <w:sz w:val="24"/>
                <w:lang w:val="ro-RO"/>
              </w:rPr>
              <w:t>Dicționar de termeni hidro-geografici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Editura Universității din București, 213 pag., ISBN 9 786061 601943</w:t>
            </w:r>
          </w:p>
          <w:p w14:paraId="6400BCA3" w14:textId="77777777" w:rsidR="00340160" w:rsidRPr="008A2A8A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A. Tișcovschi., M. Marin, Manea Gabriela, </w:t>
            </w:r>
            <w:r w:rsidRPr="00D64B27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Winter Hydro-Meteorological Risks in Dobrogea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Studia Universitatis Babes-Bolyai  Geographia, ,,Air and Water” Components of the Environment, Cluj Napoca, Marc 21, ISSN: 1221-079X (indexata EBSCO)</w:t>
            </w:r>
          </w:p>
          <w:p w14:paraId="6E7F85A1" w14:textId="451D5CE1" w:rsidR="00340160" w:rsidRPr="00DF2602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Style w:val="Hyperlink"/>
                <w:rFonts w:ascii="Times New Roman" w:hAnsi="Times New Roman" w:cs="Times New Roman"/>
                <w:color w:val="3F3A38"/>
                <w:sz w:val="24"/>
                <w:u w:val="none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T. </w:t>
            </w:r>
            <w:proofErr w:type="spellStart"/>
            <w:r w:rsidRPr="008A2A8A">
              <w:rPr>
                <w:rFonts w:ascii="Times New Roman" w:hAnsi="Times New Roman" w:cs="Times New Roman"/>
                <w:sz w:val="24"/>
                <w:lang w:val="en-US"/>
              </w:rPr>
              <w:t>Cepraga</w:t>
            </w:r>
            <w:proofErr w:type="spellEnd"/>
            <w:r w:rsidRPr="008A2A8A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M. </w:t>
            </w:r>
            <w:r w:rsidRPr="008A2A8A">
              <w:rPr>
                <w:rFonts w:ascii="Times New Roman" w:hAnsi="Times New Roman" w:cs="Times New Roman"/>
                <w:sz w:val="24"/>
                <w:lang w:val="en-US"/>
              </w:rPr>
              <w:t>Marin,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(</w:t>
            </w:r>
            <w:r w:rsidRPr="008A2A8A">
              <w:rPr>
                <w:rFonts w:ascii="Times New Roman" w:hAnsi="Times New Roman" w:cs="Times New Roman"/>
                <w:sz w:val="24"/>
                <w:lang w:val="en-US"/>
              </w:rPr>
              <w:t>2017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), </w:t>
            </w:r>
            <w:r w:rsidRPr="00F029BE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Exploring the landscapes of power. Space, </w:t>
            </w:r>
            <w:proofErr w:type="gramStart"/>
            <w:r w:rsidRPr="00F029BE">
              <w:rPr>
                <w:rFonts w:ascii="Times New Roman" w:hAnsi="Times New Roman" w:cs="Times New Roman"/>
                <w:i/>
                <w:sz w:val="24"/>
                <w:lang w:val="en-US"/>
              </w:rPr>
              <w:t>people</w:t>
            </w:r>
            <w:proofErr w:type="gramEnd"/>
            <w:r w:rsidRPr="00F029BE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and power in </w:t>
            </w:r>
            <w:proofErr w:type="spellStart"/>
            <w:r w:rsidRPr="00F029BE">
              <w:rPr>
                <w:rFonts w:ascii="Times New Roman" w:hAnsi="Times New Roman" w:cs="Times New Roman"/>
                <w:i/>
                <w:sz w:val="24"/>
                <w:lang w:val="en-US"/>
              </w:rPr>
              <w:t>Țara</w:t>
            </w:r>
            <w:proofErr w:type="spellEnd"/>
            <w:r w:rsidRPr="00F029BE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F029BE">
              <w:rPr>
                <w:rFonts w:ascii="Times New Roman" w:hAnsi="Times New Roman" w:cs="Times New Roman"/>
                <w:i/>
                <w:sz w:val="24"/>
                <w:lang w:val="en-US"/>
              </w:rPr>
              <w:t>Hațegului</w:t>
            </w:r>
            <w:proofErr w:type="spellEnd"/>
            <w:r w:rsidRPr="00F029BE">
              <w:rPr>
                <w:rFonts w:ascii="Times New Roman" w:hAnsi="Times New Roman" w:cs="Times New Roman"/>
                <w:i/>
                <w:sz w:val="24"/>
                <w:lang w:val="en-US"/>
              </w:rPr>
              <w:t>, Romania</w:t>
            </w:r>
            <w:r w:rsidRPr="008A2A8A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Pr="00F029BE">
              <w:rPr>
                <w:rFonts w:ascii="Times New Roman" w:hAnsi="Times New Roman" w:cs="Times New Roman"/>
                <w:iCs/>
                <w:sz w:val="24"/>
                <w:lang w:val="en-US"/>
              </w:rPr>
              <w:t>Cinq Continents</w:t>
            </w:r>
            <w:r>
              <w:rPr>
                <w:rFonts w:ascii="Times New Roman" w:hAnsi="Times New Roman" w:cs="Times New Roman"/>
                <w:iCs/>
                <w:sz w:val="24"/>
                <w:lang w:val="en-US"/>
              </w:rPr>
              <w:t xml:space="preserve">, </w:t>
            </w:r>
            <w:r w:rsidRPr="0079253E">
              <w:rPr>
                <w:rFonts w:ascii="Times New Roman" w:hAnsi="Times New Roman" w:cs="Times New Roman"/>
                <w:iCs/>
                <w:sz w:val="24"/>
              </w:rPr>
              <w:t>Volume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79253E">
              <w:rPr>
                <w:rFonts w:ascii="Times New Roman" w:hAnsi="Times New Roman" w:cs="Times New Roman"/>
                <w:iCs/>
                <w:sz w:val="24"/>
              </w:rPr>
              <w:t>7/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 </w:t>
            </w:r>
            <w:hyperlink r:id="rId15" w:history="1">
              <w:r w:rsidRPr="00E20261">
                <w:rPr>
                  <w:rStyle w:val="Hyperlink"/>
                  <w:rFonts w:ascii="Times New Roman" w:hAnsi="Times New Roman" w:cs="Times New Roman"/>
                  <w:sz w:val="24"/>
                </w:rPr>
                <w:t>http://cinqcontinents.geo.unibuc.ro/7/7_15_Complete.pdf</w:t>
              </w:r>
            </w:hyperlink>
          </w:p>
          <w:p w14:paraId="3EA76864" w14:textId="7C35249E" w:rsidR="00340160" w:rsidRDefault="00340160" w:rsidP="00340160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DF2602">
              <w:rPr>
                <w:rFonts w:ascii="Times New Roman" w:hAnsi="Times New Roman" w:cs="Times New Roman"/>
                <w:sz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2602">
              <w:rPr>
                <w:rFonts w:ascii="Times New Roman" w:hAnsi="Times New Roman" w:cs="Times New Roman"/>
                <w:sz w:val="24"/>
                <w:lang w:val="ro-RO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2602">
              <w:rPr>
                <w:rFonts w:ascii="Times New Roman" w:hAnsi="Times New Roman" w:cs="Times New Roman"/>
                <w:sz w:val="24"/>
                <w:lang w:val="ro-RO"/>
              </w:rPr>
              <w:t xml:space="preserve"> Diaconu, R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2602">
              <w:rPr>
                <w:rFonts w:ascii="Times New Roman" w:hAnsi="Times New Roman" w:cs="Times New Roman"/>
                <w:sz w:val="24"/>
                <w:lang w:val="ro-RO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2602">
              <w:rPr>
                <w:rFonts w:ascii="Times New Roman" w:hAnsi="Times New Roman" w:cs="Times New Roman"/>
                <w:sz w:val="24"/>
                <w:lang w:val="ro-RO"/>
              </w:rPr>
              <w:t xml:space="preserve"> Papuc, D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2602">
              <w:rPr>
                <w:rFonts w:ascii="Times New Roman" w:hAnsi="Times New Roman" w:cs="Times New Roman"/>
                <w:sz w:val="24"/>
                <w:lang w:val="ro-RO"/>
              </w:rPr>
              <w:t xml:space="preserve"> Peptenatu, I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. </w:t>
            </w:r>
            <w:r w:rsidRPr="00DF2602">
              <w:rPr>
                <w:rFonts w:ascii="Times New Roman" w:hAnsi="Times New Roman" w:cs="Times New Roman"/>
                <w:sz w:val="24"/>
                <w:lang w:val="ro-RO"/>
              </w:rPr>
              <w:t>Andronache, M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2602">
              <w:rPr>
                <w:rFonts w:ascii="Times New Roman" w:hAnsi="Times New Roman" w:cs="Times New Roman"/>
                <w:sz w:val="24"/>
                <w:lang w:val="ro-RO"/>
              </w:rPr>
              <w:t xml:space="preserve"> Marin, R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2602">
              <w:rPr>
                <w:rFonts w:ascii="Times New Roman" w:hAnsi="Times New Roman" w:cs="Times New Roman"/>
                <w:sz w:val="24"/>
                <w:lang w:val="ro-RO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2602">
              <w:rPr>
                <w:rFonts w:ascii="Times New Roman" w:hAnsi="Times New Roman" w:cs="Times New Roman"/>
                <w:sz w:val="24"/>
                <w:lang w:val="ro-RO"/>
              </w:rPr>
              <w:t xml:space="preserve"> Dobrea, C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. </w:t>
            </w:r>
            <w:r w:rsidRPr="00DF2602">
              <w:rPr>
                <w:rFonts w:ascii="Times New Roman" w:hAnsi="Times New Roman" w:cs="Times New Roman"/>
                <w:sz w:val="24"/>
                <w:lang w:val="ro-RO"/>
              </w:rPr>
              <w:t>C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2602">
              <w:rPr>
                <w:rFonts w:ascii="Times New Roman" w:hAnsi="Times New Roman" w:cs="Times New Roman"/>
                <w:sz w:val="24"/>
                <w:lang w:val="ro-RO"/>
              </w:rPr>
              <w:t xml:space="preserve"> Drăghici, R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. </w:t>
            </w:r>
            <w:r w:rsidRPr="00DF2602">
              <w:rPr>
                <w:rFonts w:ascii="Times New Roman" w:hAnsi="Times New Roman" w:cs="Times New Roman"/>
                <w:sz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2602">
              <w:rPr>
                <w:rFonts w:ascii="Times New Roman" w:hAnsi="Times New Roman" w:cs="Times New Roman"/>
                <w:sz w:val="24"/>
                <w:lang w:val="ro-RO"/>
              </w:rPr>
              <w:t xml:space="preserve"> Pintilii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Pr="00DF2602">
              <w:rPr>
                <w:rFonts w:ascii="Times New Roman" w:hAnsi="Times New Roman" w:cs="Times New Roman"/>
                <w:sz w:val="24"/>
                <w:lang w:val="ro-RO"/>
              </w:rPr>
              <w:t>Alexandra Grecu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(2020), </w:t>
            </w:r>
            <w:r w:rsidRPr="00DF2602">
              <w:rPr>
                <w:rFonts w:ascii="Times New Roman" w:hAnsi="Times New Roman" w:cs="Times New Roman"/>
                <w:sz w:val="24"/>
                <w:lang w:val="ro-RO"/>
              </w:rPr>
              <w:t>Use of Fractal Analysis in the Evaluation of Deforested Areas in Romania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Pr="00DF2602">
              <w:rPr>
                <w:rFonts w:ascii="Times New Roman" w:hAnsi="Times New Roman" w:cs="Times New Roman"/>
                <w:sz w:val="24"/>
                <w:lang w:val="ro-RO"/>
              </w:rPr>
              <w:t>Advances in Forest Management under Global Change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 eds. </w:t>
            </w:r>
            <w:r w:rsidRPr="00DF2602">
              <w:rPr>
                <w:rFonts w:ascii="Times New Roman" w:hAnsi="Times New Roman" w:cs="Times New Roman"/>
                <w:sz w:val="24"/>
                <w:lang w:val="ro-RO"/>
              </w:rPr>
              <w:t>Ling Zhang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Pr="00DF2602">
              <w:rPr>
                <w:rFonts w:ascii="Times New Roman" w:hAnsi="Times New Roman" w:cs="Times New Roman"/>
                <w:sz w:val="24"/>
                <w:lang w:val="ro-RO"/>
              </w:rPr>
              <w:t>DOI: 10.5772/intechopen.87525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Pr="00DF2602">
              <w:rPr>
                <w:rFonts w:ascii="Times New Roman" w:hAnsi="Times New Roman" w:cs="Times New Roman"/>
                <w:sz w:val="24"/>
                <w:lang w:val="ro-RO"/>
              </w:rPr>
              <w:t>ISBN: 978-1-83968-307-7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Pr="00DF2602">
              <w:rPr>
                <w:rFonts w:ascii="Times New Roman" w:hAnsi="Times New Roman" w:cs="Times New Roman"/>
                <w:sz w:val="24"/>
                <w:lang w:val="ro-RO"/>
              </w:rPr>
              <w:t>Print ISBN: 978-1-83968-306-0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hyperlink r:id="rId16" w:history="1">
              <w:r w:rsidRPr="00E72870">
                <w:rPr>
                  <w:rStyle w:val="Hyperlink"/>
                  <w:rFonts w:ascii="Times New Roman" w:hAnsi="Times New Roman" w:cs="Times New Roman"/>
                  <w:sz w:val="24"/>
                </w:rPr>
                <w:t>https://www.intechopen.com/books/advances-in-forest-management-under-global-change</w:t>
              </w:r>
            </w:hyperlink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  <w:p w14:paraId="12810AC5" w14:textId="4723ACC2" w:rsidR="00340160" w:rsidRPr="00DF2602" w:rsidRDefault="00340160" w:rsidP="00340160">
            <w:pPr>
              <w:pStyle w:val="ECVSectionBullet"/>
              <w:ind w:left="113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DF2602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  <w:p w14:paraId="7115C821" w14:textId="77777777" w:rsidR="00340160" w:rsidRDefault="00340160" w:rsidP="00340160">
            <w:pPr>
              <w:pStyle w:val="ECVSectionBullet"/>
              <w:ind w:left="113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3D3F7986" w14:textId="016DEC7A" w:rsidR="00340160" w:rsidRPr="008A2A8A" w:rsidRDefault="00340160" w:rsidP="00340160">
            <w:pPr>
              <w:pStyle w:val="ECVSectionBullet"/>
              <w:ind w:left="113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E61B07" w:rsidRPr="008A2A8A" w14:paraId="2D00442B" w14:textId="77777777" w:rsidTr="00FE0DD0">
        <w:trPr>
          <w:cantSplit/>
          <w:trHeight w:val="170"/>
        </w:trPr>
        <w:tc>
          <w:tcPr>
            <w:tcW w:w="1325" w:type="pct"/>
            <w:shd w:val="clear" w:color="auto" w:fill="auto"/>
          </w:tcPr>
          <w:p w14:paraId="6333495E" w14:textId="29817659" w:rsidR="00E61B07" w:rsidRPr="008A2A8A" w:rsidRDefault="00340160" w:rsidP="007837EF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bookmarkStart w:id="0" w:name="_Hlk524337107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 xml:space="preserve">Web of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Science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Cited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Articles</w:t>
            </w:r>
            <w:proofErr w:type="spellEnd"/>
          </w:p>
        </w:tc>
        <w:tc>
          <w:tcPr>
            <w:tcW w:w="3675" w:type="pct"/>
            <w:shd w:val="clear" w:color="auto" w:fill="auto"/>
          </w:tcPr>
          <w:p w14:paraId="1F338030" w14:textId="2404C794" w:rsidR="00E61B07" w:rsidRPr="008A2A8A" w:rsidRDefault="00E61B07" w:rsidP="00E86523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D. Diaconeasa, M. Marin, A. Nedelea, R. Oprea</w:t>
            </w:r>
            <w:r w:rsidR="00890ECE">
              <w:rPr>
                <w:rFonts w:ascii="Times New Roman" w:hAnsi="Times New Roman" w:cs="Times New Roman"/>
                <w:sz w:val="24"/>
                <w:lang w:val="ro-RO"/>
              </w:rPr>
              <w:t xml:space="preserve">, (2010), </w:t>
            </w:r>
            <w:r w:rsidR="00890ECE" w:rsidRPr="000F046D">
              <w:rPr>
                <w:rFonts w:ascii="Times New Roman" w:hAnsi="Times New Roman" w:cs="Times New Roman"/>
                <w:i/>
                <w:sz w:val="24"/>
                <w:lang w:val="ro-RO"/>
              </w:rPr>
              <w:t>T</w:t>
            </w:r>
            <w:r w:rsidR="00890ECE" w:rsidRPr="000F046D">
              <w:rPr>
                <w:rFonts w:ascii="Times New Roman" w:hAnsi="Times New Roman" w:cs="Times New Roman"/>
                <w:i/>
                <w:sz w:val="22"/>
                <w:lang w:val="ro-RO"/>
              </w:rPr>
              <w:t xml:space="preserve">extural analysis of the sediments in the </w:t>
            </w:r>
            <w:r w:rsidR="000F046D" w:rsidRPr="000F046D">
              <w:rPr>
                <w:rFonts w:ascii="Times New Roman" w:hAnsi="Times New Roman" w:cs="Times New Roman"/>
                <w:i/>
                <w:sz w:val="22"/>
                <w:lang w:val="ro-RO"/>
              </w:rPr>
              <w:t>M</w:t>
            </w:r>
            <w:r w:rsidR="00890ECE" w:rsidRPr="000F046D">
              <w:rPr>
                <w:rFonts w:ascii="Times New Roman" w:hAnsi="Times New Roman" w:cs="Times New Roman"/>
                <w:i/>
                <w:sz w:val="22"/>
                <w:lang w:val="ro-RO"/>
              </w:rPr>
              <w:t xml:space="preserve">amaia </w:t>
            </w:r>
            <w:r w:rsidR="000F046D" w:rsidRPr="000F046D">
              <w:rPr>
                <w:rFonts w:ascii="Times New Roman" w:hAnsi="Times New Roman" w:cs="Times New Roman"/>
                <w:i/>
                <w:sz w:val="22"/>
                <w:lang w:val="ro-RO"/>
              </w:rPr>
              <w:t>B</w:t>
            </w:r>
            <w:r w:rsidR="00890ECE" w:rsidRPr="000F046D">
              <w:rPr>
                <w:rFonts w:ascii="Times New Roman" w:hAnsi="Times New Roman" w:cs="Times New Roman"/>
                <w:i/>
                <w:sz w:val="22"/>
                <w:lang w:val="ro-RO"/>
              </w:rPr>
              <w:t>ay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, METALURGIA INTERNATIONAL vol. XV, Special Issue no. 5 ISSN 1582-2214,  </w:t>
            </w:r>
          </w:p>
          <w:p w14:paraId="06AFB049" w14:textId="1976F06A" w:rsidR="00B67A25" w:rsidRPr="008A2A8A" w:rsidRDefault="00B67A25" w:rsidP="00E86523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Gabriela Manea, Elena Matei, Iuliana Vijulie, M. Marin,  O. Cocoș, A. Tișcovschi</w:t>
            </w:r>
            <w:r w:rsidR="000F046D">
              <w:rPr>
                <w:rFonts w:ascii="Times New Roman" w:hAnsi="Times New Roman" w:cs="Times New Roman"/>
                <w:sz w:val="24"/>
                <w:lang w:val="ro-RO"/>
              </w:rPr>
              <w:t>, (2013),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="000F046D">
              <w:rPr>
                <w:rFonts w:ascii="Times New Roman" w:hAnsi="Times New Roman" w:cs="Times New Roman"/>
                <w:sz w:val="24"/>
                <w:lang w:val="ro-RO"/>
              </w:rPr>
              <w:t>T</w:t>
            </w:r>
            <w:r w:rsidR="000F046D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radition and modernity in the romanian rural space. case study: the </w:t>
            </w:r>
            <w:r w:rsidR="000F046D">
              <w:rPr>
                <w:rFonts w:ascii="Times New Roman" w:hAnsi="Times New Roman" w:cs="Times New Roman"/>
                <w:sz w:val="24"/>
                <w:lang w:val="ro-RO"/>
              </w:rPr>
              <w:t>A</w:t>
            </w:r>
            <w:r w:rsidR="000F046D" w:rsidRPr="008A2A8A">
              <w:rPr>
                <w:rFonts w:ascii="Times New Roman" w:hAnsi="Times New Roman" w:cs="Times New Roman"/>
                <w:sz w:val="24"/>
                <w:lang w:val="ro-RO"/>
              </w:rPr>
              <w:t>rges sub-carpathian foothills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Eastern European Countryside Journal (EEC, 19-2013) ISSN 1232-8855.</w:t>
            </w:r>
          </w:p>
          <w:p w14:paraId="1286B8C3" w14:textId="79E763C0" w:rsidR="008F6A0F" w:rsidRDefault="008F6A0F" w:rsidP="00E86523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Ana-Maria Ciobotar</w:t>
            </w:r>
            <w:r w:rsidR="00ED5AB6">
              <w:rPr>
                <w:rFonts w:ascii="Times New Roman" w:hAnsi="Times New Roman" w:cs="Times New Roman"/>
                <w:sz w:val="24"/>
                <w:lang w:val="ro-RO"/>
              </w:rPr>
              <w:t>u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, I. Andronache, H. Ahammer, H. F. Jelinek, M. Radulovic, R.D. Pintilii, D. Peptenatu, C.C. Drăghici, A. G. Simion, R. M. Papuc, M. Marin, Roxana-Andreea Radu, Alexandra Grecu, Andreea Karina Gruia, I. V. Loghin, R. Fensholt, (2019), </w:t>
            </w:r>
            <w:r w:rsidRPr="008A2A8A">
              <w:rPr>
                <w:rFonts w:ascii="Times New Roman" w:hAnsi="Times New Roman" w:cs="Times New Roman"/>
                <w:i/>
                <w:sz w:val="24"/>
                <w:lang w:val="ro-RO"/>
              </w:rPr>
              <w:t>Recent Deforestation Pattern Changes (2000–2017) in the Central Carpathians: A Gray-Level Co-Occurrence Matrix and Fractal Analysis Approach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Forests,10, 308; doi:10.3390/f10040308</w:t>
            </w:r>
          </w:p>
          <w:p w14:paraId="7E4764A7" w14:textId="42F579C5" w:rsidR="00C03FE9" w:rsidRPr="00C03FE9" w:rsidRDefault="00C03FE9" w:rsidP="00E86523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C03FE9">
              <w:rPr>
                <w:rFonts w:ascii="Times New Roman" w:hAnsi="Times New Roman" w:cs="Times New Roman"/>
                <w:sz w:val="24"/>
                <w:lang w:val="ro-RO"/>
              </w:rPr>
              <w:t>Diaconu, D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C03FE9">
              <w:rPr>
                <w:rFonts w:ascii="Times New Roman" w:hAnsi="Times New Roman" w:cs="Times New Roman"/>
                <w:sz w:val="24"/>
                <w:lang w:val="ro-RO"/>
              </w:rPr>
              <w:t>C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C03FE9">
              <w:rPr>
                <w:rFonts w:ascii="Times New Roman" w:hAnsi="Times New Roman" w:cs="Times New Roman"/>
                <w:sz w:val="24"/>
                <w:lang w:val="ro-RO"/>
              </w:rPr>
              <w:t xml:space="preserve"> Andronache, I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.,</w:t>
            </w:r>
            <w:r w:rsidRPr="00C03FE9">
              <w:rPr>
                <w:rFonts w:ascii="Times New Roman" w:hAnsi="Times New Roman" w:cs="Times New Roman"/>
                <w:sz w:val="24"/>
                <w:lang w:val="ro-RO"/>
              </w:rPr>
              <w:t xml:space="preserve"> Pintilii, R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C03FE9">
              <w:rPr>
                <w:rFonts w:ascii="Times New Roman" w:hAnsi="Times New Roman" w:cs="Times New Roman"/>
                <w:sz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.,</w:t>
            </w:r>
            <w:r w:rsidRPr="00C03FE9">
              <w:rPr>
                <w:rFonts w:ascii="Times New Roman" w:hAnsi="Times New Roman" w:cs="Times New Roman"/>
                <w:sz w:val="24"/>
                <w:lang w:val="ro-RO"/>
              </w:rPr>
              <w:t xml:space="preserve"> Bretcan, P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.,</w:t>
            </w:r>
            <w:r w:rsidRPr="00C03FE9">
              <w:rPr>
                <w:rFonts w:ascii="Times New Roman" w:hAnsi="Times New Roman" w:cs="Times New Roman"/>
                <w:sz w:val="24"/>
                <w:lang w:val="ro-RO"/>
              </w:rPr>
              <w:t xml:space="preserve"> Simion, 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C03FE9">
              <w:rPr>
                <w:rFonts w:ascii="Times New Roman" w:hAnsi="Times New Roman" w:cs="Times New Roman"/>
                <w:sz w:val="24"/>
                <w:lang w:val="ro-RO"/>
              </w:rPr>
              <w:t>G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., </w:t>
            </w:r>
            <w:r w:rsidRPr="00C03FE9">
              <w:rPr>
                <w:rFonts w:ascii="Times New Roman" w:hAnsi="Times New Roman" w:cs="Times New Roman"/>
                <w:sz w:val="24"/>
                <w:lang w:val="ro-RO"/>
              </w:rPr>
              <w:t>Draghici, C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C03FE9">
              <w:rPr>
                <w:rFonts w:ascii="Times New Roman" w:hAnsi="Times New Roman" w:cs="Times New Roman"/>
                <w:sz w:val="24"/>
                <w:lang w:val="ro-RO"/>
              </w:rPr>
              <w:t>C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., </w:t>
            </w:r>
            <w:r w:rsidRPr="00C03FE9">
              <w:rPr>
                <w:rFonts w:ascii="Times New Roman" w:hAnsi="Times New Roman" w:cs="Times New Roman"/>
                <w:sz w:val="24"/>
                <w:lang w:val="ro-RO"/>
              </w:rPr>
              <w:t>Gruia, K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arina Andreea,</w:t>
            </w:r>
            <w:r w:rsidRPr="00C03FE9">
              <w:rPr>
                <w:rFonts w:ascii="Times New Roman" w:hAnsi="Times New Roman" w:cs="Times New Roman"/>
                <w:sz w:val="24"/>
                <w:lang w:val="ro-RO"/>
              </w:rPr>
              <w:t xml:space="preserve"> Grecu, 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lexandra, </w:t>
            </w:r>
            <w:r w:rsidRPr="00C03FE9">
              <w:rPr>
                <w:rFonts w:ascii="Times New Roman" w:hAnsi="Times New Roman" w:cs="Times New Roman"/>
                <w:sz w:val="24"/>
                <w:lang w:val="ro-RO"/>
              </w:rPr>
              <w:t>Marin, M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., </w:t>
            </w:r>
            <w:r w:rsidRPr="00C03FE9">
              <w:rPr>
                <w:rFonts w:ascii="Times New Roman" w:hAnsi="Times New Roman" w:cs="Times New Roman"/>
                <w:sz w:val="24"/>
                <w:lang w:val="ro-RO"/>
              </w:rPr>
              <w:t>Peptenatu, D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., </w:t>
            </w:r>
            <w:r w:rsidRPr="00C03FE9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Using fractal fragmentation and compaction index in analysis of the deforestation process in </w:t>
            </w:r>
            <w:r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B</w:t>
            </w:r>
            <w:r w:rsidRPr="00C03FE9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ucegi </w:t>
            </w:r>
            <w:r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M</w:t>
            </w:r>
            <w:r w:rsidRPr="00C03FE9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ountains group, </w:t>
            </w:r>
            <w:r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R</w:t>
            </w:r>
            <w:r w:rsidRPr="00C03FE9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omania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(2019), </w:t>
            </w:r>
            <w:r w:rsidRPr="00C03FE9">
              <w:rPr>
                <w:rFonts w:ascii="Times New Roman" w:hAnsi="Times New Roman" w:cs="Times New Roman"/>
                <w:sz w:val="24"/>
                <w:lang w:val="ro-RO"/>
              </w:rPr>
              <w:t xml:space="preserve"> Carpathian Journal of Earth and Environmental Sciences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hyperlink r:id="rId17" w:history="1">
              <w:r w:rsidRPr="00ED13D5">
                <w:rPr>
                  <w:rStyle w:val="Hyperlink"/>
                  <w:rFonts w:ascii="Times New Roman" w:hAnsi="Times New Roman" w:cs="Times New Roman"/>
                  <w:sz w:val="24"/>
                  <w:lang w:val="ro-RO"/>
                </w:rPr>
                <w:t>http://doi.org/10.26471/CJEES/2019/014/092</w:t>
              </w:r>
            </w:hyperlink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  <w:p w14:paraId="567429D8" w14:textId="47DB91CB" w:rsidR="00CC08F6" w:rsidRPr="004E5B4D" w:rsidRDefault="00E77B97" w:rsidP="00E86523">
            <w:pPr>
              <w:pStyle w:val="ECVSectionBullet"/>
              <w:numPr>
                <w:ilvl w:val="0"/>
                <w:numId w:val="2"/>
              </w:numPr>
              <w:jc w:val="both"/>
              <w:rPr>
                <w:rStyle w:val="Hyperlink"/>
                <w:rFonts w:ascii="Times New Roman" w:hAnsi="Times New Roman" w:cs="Times New Roman"/>
                <w:i/>
                <w:iCs/>
                <w:color w:val="3F3A38"/>
                <w:sz w:val="24"/>
                <w:u w:val="none"/>
                <w:lang w:val="ro-RO"/>
              </w:rPr>
            </w:pP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. 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>Andronache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>M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 xml:space="preserve"> Marin,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 xml:space="preserve"> Fischer, H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 xml:space="preserve"> Ahammer,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>M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 xml:space="preserve"> Radulovic, Ana-Maria Ciobotaru, H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 xml:space="preserve"> F. Jelinek, 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 xml:space="preserve"> Di Ieva,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. 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 xml:space="preserve"> Pintilii, C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. 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>C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 xml:space="preserve"> Drăghici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,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 xml:space="preserve"> G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. 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>V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 xml:space="preserve"> Herman,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. 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>S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 xml:space="preserve"> Nicula,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. 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>G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 Simion,</w:t>
            </w:r>
            <w:r>
              <w:t xml:space="preserve"> 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. 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>V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 xml:space="preserve"> Loghin,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. 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>C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 xml:space="preserve"> Diaconu,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. </w:t>
            </w:r>
            <w:r w:rsidRPr="00E77B97">
              <w:rPr>
                <w:rFonts w:ascii="Times New Roman" w:hAnsi="Times New Roman" w:cs="Times New Roman"/>
                <w:sz w:val="24"/>
                <w:lang w:val="ro-RO"/>
              </w:rPr>
              <w:t xml:space="preserve"> Peptenatu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(2019), </w:t>
            </w:r>
            <w:r>
              <w:t xml:space="preserve"> </w:t>
            </w:r>
            <w:r w:rsidRPr="00E77B97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Spatial-Temporal Dynamics of Forest Fragmentation and Connectivity Using Particle and</w:t>
            </w:r>
            <w:r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</w:t>
            </w:r>
            <w:r w:rsidRPr="00E77B97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Fractal Analysis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="00CC08F6">
              <w:rPr>
                <w:rFonts w:ascii="Times New Roman" w:hAnsi="Times New Roman" w:cs="Times New Roman"/>
                <w:sz w:val="24"/>
                <w:lang w:val="ro-RO"/>
              </w:rPr>
              <w:t xml:space="preserve">Scientific Reports, </w:t>
            </w:r>
            <w:r w:rsidR="00CC08F6">
              <w:t xml:space="preserve"> </w:t>
            </w:r>
            <w:hyperlink r:id="rId18" w:history="1">
              <w:r w:rsidR="00CC08F6" w:rsidRPr="00756A1D">
                <w:rPr>
                  <w:rStyle w:val="Hyperlink"/>
                  <w:rFonts w:ascii="Times New Roman" w:hAnsi="Times New Roman" w:cs="Times New Roman"/>
                  <w:sz w:val="24"/>
                  <w:lang w:val="ro-RO"/>
                </w:rPr>
                <w:t>https://doi.org/10.1038/s41598-019-48277-z</w:t>
              </w:r>
            </w:hyperlink>
          </w:p>
          <w:p w14:paraId="4D7503BE" w14:textId="6722310B" w:rsidR="004E5B4D" w:rsidRDefault="004E5B4D" w:rsidP="00E86523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4E5B4D">
              <w:rPr>
                <w:rFonts w:ascii="Times New Roman" w:hAnsi="Times New Roman" w:cs="Times New Roman"/>
                <w:sz w:val="24"/>
                <w:lang w:val="ro-RO"/>
              </w:rPr>
              <w:t>Karina Andreea Gruia, R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. </w:t>
            </w:r>
            <w:r w:rsidRPr="004E5B4D">
              <w:rPr>
                <w:rFonts w:ascii="Times New Roman" w:hAnsi="Times New Roman" w:cs="Times New Roman"/>
                <w:sz w:val="24"/>
                <w:lang w:val="ro-RO"/>
              </w:rPr>
              <w:t>C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4E5B4D">
              <w:rPr>
                <w:rFonts w:ascii="Times New Roman" w:hAnsi="Times New Roman" w:cs="Times New Roman"/>
                <w:sz w:val="24"/>
                <w:lang w:val="ro-RO"/>
              </w:rPr>
              <w:t xml:space="preserve"> Dobrea, C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. </w:t>
            </w:r>
            <w:r w:rsidRPr="004E5B4D">
              <w:rPr>
                <w:rFonts w:ascii="Times New Roman" w:hAnsi="Times New Roman" w:cs="Times New Roman"/>
                <w:sz w:val="24"/>
                <w:lang w:val="ro-RO"/>
              </w:rPr>
              <w:t>P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4E5B4D">
              <w:rPr>
                <w:rFonts w:ascii="Times New Roman" w:hAnsi="Times New Roman" w:cs="Times New Roman"/>
                <w:sz w:val="24"/>
                <w:lang w:val="ro-RO"/>
              </w:rPr>
              <w:t xml:space="preserve"> Simion, Cristina Dima,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4E5B4D">
              <w:rPr>
                <w:rFonts w:ascii="Times New Roman" w:hAnsi="Times New Roman" w:cs="Times New Roman"/>
                <w:sz w:val="24"/>
                <w:lang w:val="ro-RO"/>
              </w:rPr>
              <w:t>Alexandra Grecu, Oana Simona Hudea, M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4E5B4D">
              <w:rPr>
                <w:rFonts w:ascii="Times New Roman" w:hAnsi="Times New Roman" w:cs="Times New Roman"/>
                <w:sz w:val="24"/>
                <w:lang w:val="ro-RO"/>
              </w:rPr>
              <w:t xml:space="preserve"> Marin, I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4E5B4D">
              <w:rPr>
                <w:rFonts w:ascii="Times New Roman" w:hAnsi="Times New Roman" w:cs="Times New Roman"/>
                <w:sz w:val="24"/>
                <w:lang w:val="ro-RO"/>
              </w:rPr>
              <w:t xml:space="preserve"> Andronache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,</w:t>
            </w:r>
            <w:r w:rsidRPr="004E5B4D">
              <w:rPr>
                <w:rFonts w:ascii="Times New Roman" w:hAnsi="Times New Roman" w:cs="Times New Roman"/>
                <w:sz w:val="24"/>
                <w:lang w:val="ro-RO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4E5B4D">
              <w:rPr>
                <w:rFonts w:ascii="Times New Roman" w:hAnsi="Times New Roman" w:cs="Times New Roman"/>
                <w:sz w:val="24"/>
                <w:lang w:val="ro-RO"/>
              </w:rPr>
              <w:t xml:space="preserve"> Peptenatu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(2019), </w:t>
            </w:r>
            <w:r>
              <w:t xml:space="preserve"> </w:t>
            </w:r>
            <w:r w:rsidRPr="004E5B4D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The Use of Sholl and Kolmogorov Complexity Analysis in Researching on the Sustainable Development of Creative Economies in the Development Region of Bucharest-Ilfov, Romania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>
              <w:t xml:space="preserve"> </w:t>
            </w:r>
            <w:r w:rsidRPr="004E5B4D">
              <w:rPr>
                <w:rFonts w:ascii="Times New Roman" w:hAnsi="Times New Roman" w:cs="Times New Roman"/>
                <w:sz w:val="24"/>
                <w:lang w:val="ro-RO"/>
              </w:rPr>
              <w:t>Sustainability 2019, 11, 6195; doi:10.3390/su11226195</w:t>
            </w:r>
            <w:r w:rsidRPr="004E5B4D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</w:t>
            </w:r>
          </w:p>
          <w:p w14:paraId="5A9CF085" w14:textId="77777777" w:rsidR="00D44584" w:rsidRDefault="00DF5866" w:rsidP="00E86523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>Ana-Maria Ciobotaru, I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 xml:space="preserve"> Andronach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e</w:t>
            </w: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>, H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 xml:space="preserve"> Ahammer, M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 xml:space="preserve"> Radulovic, D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. </w:t>
            </w: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>Peptenatu, R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. </w:t>
            </w: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 xml:space="preserve"> Pintilii, C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>C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 xml:space="preserve"> Drăghici,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>M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 xml:space="preserve"> Marin,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>Donatella Carboni, G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 xml:space="preserve"> Mariotti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,</w:t>
            </w: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 xml:space="preserve"> R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 xml:space="preserve"> Fensholt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(2019), </w:t>
            </w:r>
            <w:r w:rsidRPr="00DF5866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Application of Fractal and Gray-Level Co-occurrence Matrix indices to assess the Forest Dynamics in the Curvature Carpathians </w:t>
            </w:r>
            <w:r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–</w:t>
            </w:r>
            <w:r w:rsidRPr="00DF5866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Romania</w:t>
            </w:r>
            <w:r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, </w:t>
            </w:r>
            <w:r w:rsidR="00D44584" w:rsidRPr="00D44584">
              <w:rPr>
                <w:rFonts w:ascii="Times New Roman" w:hAnsi="Times New Roman" w:cs="Times New Roman"/>
                <w:sz w:val="24"/>
                <w:lang w:val="ro-RO"/>
              </w:rPr>
              <w:t>Sustainability 2019, 11, 6927; doi:10.3390/su11246927</w:t>
            </w:r>
          </w:p>
          <w:p w14:paraId="657260B7" w14:textId="4CDA19B3" w:rsidR="00DF5866" w:rsidRDefault="00DF5866" w:rsidP="00E86523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>Alexandra Grecu, Andreea Karina Gruia, M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 xml:space="preserve"> Marin, Mariana Bănuță, C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 xml:space="preserve"> Olteanu, I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 xml:space="preserve"> Constantin, Mihaela Gadoiu, Camelia Teodorescu, R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 xml:space="preserve"> Dobrea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>C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DF5866">
              <w:rPr>
                <w:rFonts w:ascii="Times New Roman" w:hAnsi="Times New Roman" w:cs="Times New Roman"/>
                <w:sz w:val="24"/>
                <w:lang w:val="ro-RO"/>
              </w:rPr>
              <w:t xml:space="preserve"> Drăghici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(2019), </w:t>
            </w:r>
            <w:r w:rsidRPr="00DF5866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Specificity of Sustainable Structural Dynamics of Local Economy in Romanian Tourist Resorts</w:t>
            </w:r>
            <w:r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Sustainability 2019,</w:t>
            </w:r>
            <w:r w:rsidR="00A17C75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="00A17C75" w:rsidRPr="00A17C75">
              <w:rPr>
                <w:rFonts w:ascii="Times New Roman" w:hAnsi="Times New Roman" w:cs="Times New Roman"/>
                <w:sz w:val="24"/>
                <w:lang w:val="ro-RO"/>
              </w:rPr>
              <w:t>11, 7155; doi:10.3390/su11247155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  <w:p w14:paraId="014FF603" w14:textId="383BC376" w:rsidR="00156311" w:rsidRPr="00E550F3" w:rsidRDefault="00E012C8" w:rsidP="00CC0F71">
            <w:pPr>
              <w:pStyle w:val="ECVSectionBullet"/>
              <w:numPr>
                <w:ilvl w:val="0"/>
                <w:numId w:val="2"/>
              </w:numPr>
              <w:jc w:val="both"/>
              <w:rPr>
                <w:rStyle w:val="Hyperlink"/>
                <w:rFonts w:ascii="Times New Roman" w:hAnsi="Times New Roman" w:cs="Times New Roman"/>
                <w:color w:val="3F3A38"/>
                <w:sz w:val="24"/>
                <w:u w:val="none"/>
                <w:lang w:val="en-RO"/>
              </w:rPr>
            </w:pPr>
            <w:r w:rsidRPr="00E012C8">
              <w:rPr>
                <w:rFonts w:ascii="Times New Roman" w:hAnsi="Times New Roman" w:cs="Times New Roman"/>
                <w:sz w:val="24"/>
                <w:lang w:val="en-RO"/>
              </w:rPr>
              <w:t>Simion, A.G.; Andronache, I.; Ahammer, H.; Marin, M.; Loghin, V.; Nedelcu, I.D.; Popa, C.M.; Peptenatu, D.; Jelinek, H.F. Particularities of Forest Dynamics Using Higuchi Dimension. Parâng Mountains as a Case Study. </w:t>
            </w:r>
            <w:r w:rsidRPr="00E012C8">
              <w:rPr>
                <w:rFonts w:ascii="Times New Roman" w:hAnsi="Times New Roman" w:cs="Times New Roman"/>
                <w:i/>
                <w:iCs/>
                <w:sz w:val="24"/>
                <w:lang w:val="en-RO"/>
              </w:rPr>
              <w:t>Fractal Fract.</w:t>
            </w:r>
            <w:r w:rsidRPr="00E012C8">
              <w:rPr>
                <w:rFonts w:ascii="Times New Roman" w:hAnsi="Times New Roman" w:cs="Times New Roman"/>
                <w:sz w:val="24"/>
                <w:lang w:val="en-RO"/>
              </w:rPr>
              <w:t> </w:t>
            </w:r>
            <w:r w:rsidRPr="00E012C8">
              <w:rPr>
                <w:rFonts w:ascii="Times New Roman" w:hAnsi="Times New Roman" w:cs="Times New Roman"/>
                <w:b/>
                <w:bCs/>
                <w:sz w:val="24"/>
                <w:lang w:val="en-RO"/>
              </w:rPr>
              <w:t>2021</w:t>
            </w:r>
            <w:r w:rsidRPr="00E012C8">
              <w:rPr>
                <w:rFonts w:ascii="Times New Roman" w:hAnsi="Times New Roman" w:cs="Times New Roman"/>
                <w:sz w:val="24"/>
                <w:lang w:val="en-RO"/>
              </w:rPr>
              <w:t>, </w:t>
            </w:r>
            <w:r w:rsidRPr="00E012C8">
              <w:rPr>
                <w:rFonts w:ascii="Times New Roman" w:hAnsi="Times New Roman" w:cs="Times New Roman"/>
                <w:i/>
                <w:iCs/>
                <w:sz w:val="24"/>
                <w:lang w:val="en-RO"/>
              </w:rPr>
              <w:t>5</w:t>
            </w:r>
            <w:r w:rsidRPr="00E012C8">
              <w:rPr>
                <w:rFonts w:ascii="Times New Roman" w:hAnsi="Times New Roman" w:cs="Times New Roman"/>
                <w:sz w:val="24"/>
                <w:lang w:val="en-RO"/>
              </w:rPr>
              <w:t>, 96.</w:t>
            </w:r>
            <w:r w:rsidR="00156311" w:rsidRPr="00E012C8">
              <w:rPr>
                <w:rFonts w:ascii="Times New Roman" w:hAnsi="Times New Roman" w:cs="Times New Roman"/>
                <w:sz w:val="24"/>
                <w:lang w:val="en-RO"/>
              </w:rPr>
              <w:t xml:space="preserve"> </w:t>
            </w:r>
            <w:hyperlink r:id="rId19" w:history="1">
              <w:r w:rsidR="00156311" w:rsidRPr="009C7C23">
                <w:rPr>
                  <w:rStyle w:val="Hyperlink"/>
                  <w:rFonts w:ascii="Times New Roman" w:hAnsi="Times New Roman" w:cs="Times New Roman"/>
                  <w:sz w:val="24"/>
                  <w:lang w:val="en-RO"/>
                </w:rPr>
                <w:t>https://doi.org/10.3390/fractalfract5030096</w:t>
              </w:r>
            </w:hyperlink>
          </w:p>
          <w:p w14:paraId="0E45EF24" w14:textId="169E4B09" w:rsidR="00E550F3" w:rsidRPr="00E550F3" w:rsidRDefault="00E550F3" w:rsidP="00E550F3">
            <w:pPr>
              <w:pStyle w:val="ECVSectionBullet"/>
              <w:numPr>
                <w:ilvl w:val="0"/>
                <w:numId w:val="2"/>
              </w:numPr>
              <w:jc w:val="both"/>
              <w:rPr>
                <w:rStyle w:val="Hyperlink"/>
                <w:rFonts w:ascii="Times New Roman" w:hAnsi="Times New Roman" w:cs="Times New Roman"/>
                <w:color w:val="3F3A38"/>
                <w:sz w:val="24"/>
                <w:u w:val="none"/>
                <w:lang w:val="en-RO"/>
              </w:rPr>
            </w:pPr>
            <w:proofErr w:type="spellStart"/>
            <w:r w:rsidRPr="00E550F3">
              <w:rPr>
                <w:rFonts w:ascii="Times New Roman" w:hAnsi="Times New Roman" w:cs="Times New Roman"/>
                <w:sz w:val="24"/>
              </w:rPr>
              <w:t>Peptenatu</w:t>
            </w:r>
            <w:proofErr w:type="spellEnd"/>
            <w:r w:rsidRPr="00E550F3">
              <w:rPr>
                <w:rFonts w:ascii="Times New Roman" w:hAnsi="Times New Roman" w:cs="Times New Roman"/>
                <w:sz w:val="24"/>
              </w:rPr>
              <w:t xml:space="preserve">, D., </w:t>
            </w:r>
            <w:proofErr w:type="spellStart"/>
            <w:r w:rsidRPr="00E550F3">
              <w:rPr>
                <w:rFonts w:ascii="Times New Roman" w:hAnsi="Times New Roman" w:cs="Times New Roman"/>
                <w:sz w:val="24"/>
              </w:rPr>
              <w:t>Andronache</w:t>
            </w:r>
            <w:proofErr w:type="spellEnd"/>
            <w:r w:rsidRPr="00E550F3">
              <w:rPr>
                <w:rFonts w:ascii="Times New Roman" w:hAnsi="Times New Roman" w:cs="Times New Roman"/>
                <w:sz w:val="24"/>
              </w:rPr>
              <w:t xml:space="preserve">, I., </w:t>
            </w:r>
            <w:proofErr w:type="spellStart"/>
            <w:r w:rsidRPr="00E550F3">
              <w:rPr>
                <w:rFonts w:ascii="Times New Roman" w:hAnsi="Times New Roman" w:cs="Times New Roman"/>
                <w:sz w:val="24"/>
              </w:rPr>
              <w:t>Ahammer</w:t>
            </w:r>
            <w:proofErr w:type="spellEnd"/>
            <w:r w:rsidRPr="00E550F3">
              <w:rPr>
                <w:rFonts w:ascii="Times New Roman" w:hAnsi="Times New Roman" w:cs="Times New Roman"/>
                <w:sz w:val="24"/>
              </w:rPr>
              <w:t>, H. </w:t>
            </w:r>
            <w:r w:rsidRPr="00E550F3">
              <w:rPr>
                <w:rFonts w:ascii="Times New Roman" w:hAnsi="Times New Roman" w:cs="Times New Roman"/>
                <w:i/>
                <w:iCs/>
                <w:sz w:val="24"/>
              </w:rPr>
              <w:t>et al.</w:t>
            </w:r>
            <w:r w:rsidRPr="00E550F3">
              <w:rPr>
                <w:rFonts w:ascii="Times New Roman" w:hAnsi="Times New Roman" w:cs="Times New Roman"/>
                <w:sz w:val="24"/>
              </w:rPr>
              <w:t> Kolmogorov compression complexity may differentiate different schools of Orthodox iconography. </w:t>
            </w:r>
            <w:r w:rsidRPr="00E550F3">
              <w:rPr>
                <w:rFonts w:ascii="Times New Roman" w:hAnsi="Times New Roman" w:cs="Times New Roman"/>
                <w:i/>
                <w:iCs/>
                <w:sz w:val="24"/>
              </w:rPr>
              <w:t>Sci Rep</w:t>
            </w:r>
            <w:r w:rsidRPr="00E550F3">
              <w:rPr>
                <w:rFonts w:ascii="Times New Roman" w:hAnsi="Times New Roman" w:cs="Times New Roman"/>
                <w:sz w:val="24"/>
              </w:rPr>
              <w:t> </w:t>
            </w:r>
            <w:r w:rsidRPr="00E550F3">
              <w:rPr>
                <w:rFonts w:ascii="Times New Roman" w:hAnsi="Times New Roman" w:cs="Times New Roman"/>
                <w:b/>
                <w:bCs/>
                <w:sz w:val="24"/>
              </w:rPr>
              <w:t>12</w:t>
            </w:r>
            <w:r w:rsidRPr="00E550F3">
              <w:rPr>
                <w:rFonts w:ascii="Times New Roman" w:hAnsi="Times New Roman" w:cs="Times New Roman"/>
                <w:sz w:val="24"/>
              </w:rPr>
              <w:t xml:space="preserve">, 10743 (2022). </w:t>
            </w:r>
            <w:hyperlink r:id="rId20" w:history="1">
              <w:r w:rsidRPr="004B4C70">
                <w:rPr>
                  <w:rStyle w:val="Hyperlink"/>
                  <w:rFonts w:ascii="Times New Roman" w:hAnsi="Times New Roman" w:cs="Times New Roman"/>
                  <w:sz w:val="24"/>
                </w:rPr>
                <w:t>https://doi.org/10.1038/s41598-022-12826-w</w:t>
              </w:r>
            </w:hyperlink>
          </w:p>
          <w:p w14:paraId="39F60DA7" w14:textId="360C9CE4" w:rsidR="00CC0F71" w:rsidRPr="00CC0F71" w:rsidRDefault="00CC0F71" w:rsidP="00CC0F71">
            <w:pPr>
              <w:pStyle w:val="c-author-listitem"/>
              <w:numPr>
                <w:ilvl w:val="0"/>
                <w:numId w:val="2"/>
              </w:numPr>
              <w:spacing w:before="0" w:beforeAutospacing="0"/>
              <w:jc w:val="both"/>
              <w:rPr>
                <w:color w:val="000000"/>
              </w:rPr>
            </w:pPr>
            <w:r w:rsidRPr="00CC0F71">
              <w:rPr>
                <w:color w:val="000000"/>
                <w:lang w:val="en-GB"/>
              </w:rPr>
              <w:t xml:space="preserve">Marin, M., </w:t>
            </w:r>
            <w:proofErr w:type="spellStart"/>
            <w:r w:rsidRPr="00CC0F71">
              <w:rPr>
                <w:color w:val="000000"/>
                <w:lang w:val="en-GB"/>
              </w:rPr>
              <w:t>Nedelcu</w:t>
            </w:r>
            <w:proofErr w:type="spellEnd"/>
            <w:r w:rsidRPr="00CC0F71">
              <w:rPr>
                <w:color w:val="000000"/>
                <w:lang w:val="en-GB"/>
              </w:rPr>
              <w:t xml:space="preserve">, I., </w:t>
            </w:r>
            <w:proofErr w:type="spellStart"/>
            <w:r w:rsidRPr="00CC0F71">
              <w:rPr>
                <w:color w:val="000000"/>
                <w:lang w:val="en-GB"/>
              </w:rPr>
              <w:t>Carboni</w:t>
            </w:r>
            <w:proofErr w:type="spellEnd"/>
            <w:r w:rsidRPr="00CC0F71">
              <w:rPr>
                <w:color w:val="000000"/>
                <w:lang w:val="en-GB"/>
              </w:rPr>
              <w:t xml:space="preserve">, D., </w:t>
            </w:r>
            <w:proofErr w:type="spellStart"/>
            <w:r w:rsidRPr="00CC0F71">
              <w:rPr>
                <w:color w:val="000000"/>
                <w:lang w:val="en-GB"/>
              </w:rPr>
              <w:t>Bratu</w:t>
            </w:r>
            <w:proofErr w:type="spellEnd"/>
            <w:r w:rsidRPr="00CC0F71">
              <w:rPr>
                <w:color w:val="000000"/>
                <w:lang w:val="en-GB"/>
              </w:rPr>
              <w:t xml:space="preserve">, A., Omer, S., </w:t>
            </w:r>
            <w:proofErr w:type="spellStart"/>
            <w:r w:rsidRPr="00CC0F71">
              <w:rPr>
                <w:color w:val="000000"/>
                <w:lang w:val="en-GB"/>
              </w:rPr>
              <w:t>Grecu</w:t>
            </w:r>
            <w:proofErr w:type="spellEnd"/>
            <w:r w:rsidRPr="00CC0F71">
              <w:rPr>
                <w:color w:val="000000"/>
                <w:lang w:val="en-GB"/>
              </w:rPr>
              <w:t xml:space="preserve">, A. (2022). Medical Infrastructure Evolution and Spatial Dimension of the Population </w:t>
            </w:r>
            <w:r w:rsidRPr="00CC0F71">
              <w:rPr>
                <w:color w:val="000000"/>
                <w:lang w:val="en-GB"/>
              </w:rPr>
              <w:lastRenderedPageBreak/>
              <w:t xml:space="preserve">Health State from the Danube Delta. In: </w:t>
            </w:r>
            <w:proofErr w:type="spellStart"/>
            <w:r w:rsidRPr="00CC0F71">
              <w:rPr>
                <w:color w:val="000000"/>
                <w:lang w:val="en-GB"/>
              </w:rPr>
              <w:t>Negm</w:t>
            </w:r>
            <w:proofErr w:type="spellEnd"/>
            <w:r w:rsidRPr="00CC0F71">
              <w:rPr>
                <w:color w:val="000000"/>
                <w:lang w:val="en-GB"/>
              </w:rPr>
              <w:t xml:space="preserve">, A.M., Diaconu, D.C. (eds) The Danube River Delta. Earth and Environmental Sciences Library. Springer, Cham. </w:t>
            </w:r>
            <w:hyperlink r:id="rId21" w:history="1">
              <w:r w:rsidRPr="004B4C70">
                <w:rPr>
                  <w:rStyle w:val="Hyperlink"/>
                  <w:lang w:val="en-GB"/>
                </w:rPr>
                <w:t>https://doi.org/10.1007/978-3-031-03983-6_8</w:t>
              </w:r>
            </w:hyperlink>
          </w:p>
          <w:p w14:paraId="1B5A3D0D" w14:textId="4A9350C5" w:rsidR="00E550F3" w:rsidRPr="00111CEC" w:rsidRDefault="00CC0F71" w:rsidP="00E550F3">
            <w:pPr>
              <w:pStyle w:val="c-author-listitem"/>
              <w:numPr>
                <w:ilvl w:val="0"/>
                <w:numId w:val="2"/>
              </w:numPr>
              <w:spacing w:before="0" w:beforeAutospacing="0"/>
              <w:jc w:val="both"/>
              <w:rPr>
                <w:rStyle w:val="Hyperlink"/>
                <w:color w:val="000000"/>
                <w:u w:val="none"/>
              </w:rPr>
            </w:pPr>
            <w:proofErr w:type="spellStart"/>
            <w:r w:rsidRPr="00CC0F71">
              <w:rPr>
                <w:color w:val="000000"/>
                <w:lang w:val="en-GB"/>
              </w:rPr>
              <w:t>Peptenatu</w:t>
            </w:r>
            <w:proofErr w:type="spellEnd"/>
            <w:r w:rsidRPr="00CC0F71">
              <w:rPr>
                <w:color w:val="000000"/>
                <w:lang w:val="en-GB"/>
              </w:rPr>
              <w:t>, D. </w:t>
            </w:r>
            <w:r w:rsidRPr="00CC0F71">
              <w:rPr>
                <w:i/>
                <w:iCs/>
                <w:color w:val="000000"/>
                <w:lang w:val="en-GB"/>
              </w:rPr>
              <w:t>et al.</w:t>
            </w:r>
            <w:r w:rsidRPr="00CC0F71">
              <w:rPr>
                <w:color w:val="000000"/>
                <w:lang w:val="en-GB"/>
              </w:rPr>
              <w:t xml:space="preserve"> (2022). The Structural Dynamics of the Local Economy in the Danube Delta. In: </w:t>
            </w:r>
            <w:proofErr w:type="spellStart"/>
            <w:r w:rsidRPr="00CC0F71">
              <w:rPr>
                <w:color w:val="000000"/>
                <w:lang w:val="en-GB"/>
              </w:rPr>
              <w:t>Negm</w:t>
            </w:r>
            <w:proofErr w:type="spellEnd"/>
            <w:r w:rsidRPr="00CC0F71">
              <w:rPr>
                <w:color w:val="000000"/>
                <w:lang w:val="en-GB"/>
              </w:rPr>
              <w:t xml:space="preserve">, A.M., Diaconu, D.C. (eds) The Danube River Delta. Earth and Environmental Sciences Library. Springer, Cham. </w:t>
            </w:r>
            <w:hyperlink r:id="rId22" w:history="1">
              <w:r w:rsidR="00E550F3" w:rsidRPr="004B4C70">
                <w:rPr>
                  <w:rStyle w:val="Hyperlink"/>
                  <w:lang w:val="en-GB"/>
                </w:rPr>
                <w:t>https://doi.org/10.1007/978-3-031-03983-6_12</w:t>
              </w:r>
            </w:hyperlink>
          </w:p>
          <w:p w14:paraId="49F02CBB" w14:textId="7E537DC5" w:rsidR="00111CEC" w:rsidRPr="00111CEC" w:rsidRDefault="00111CEC" w:rsidP="00111CEC">
            <w:pPr>
              <w:pStyle w:val="c-author-listitem"/>
              <w:numPr>
                <w:ilvl w:val="0"/>
                <w:numId w:val="2"/>
              </w:numPr>
              <w:spacing w:before="0" w:beforeAutospacing="0"/>
              <w:jc w:val="both"/>
              <w:rPr>
                <w:color w:val="000000"/>
              </w:rPr>
            </w:pPr>
            <w:proofErr w:type="spellStart"/>
            <w:r w:rsidRPr="00111CEC">
              <w:rPr>
                <w:color w:val="000000"/>
                <w:lang w:val="en-GB"/>
              </w:rPr>
              <w:t>Andra-Topârceanu</w:t>
            </w:r>
            <w:proofErr w:type="spellEnd"/>
            <w:r w:rsidRPr="00111CEC">
              <w:rPr>
                <w:color w:val="000000"/>
                <w:lang w:val="en-GB"/>
              </w:rPr>
              <w:t xml:space="preserve">, A.; Verga, M.; </w:t>
            </w:r>
            <w:proofErr w:type="spellStart"/>
            <w:r w:rsidRPr="00111CEC">
              <w:rPr>
                <w:color w:val="000000"/>
                <w:lang w:val="en-GB"/>
              </w:rPr>
              <w:t>Mafteiu</w:t>
            </w:r>
            <w:proofErr w:type="spellEnd"/>
            <w:r w:rsidRPr="00111CEC">
              <w:rPr>
                <w:color w:val="000000"/>
                <w:lang w:val="en-GB"/>
              </w:rPr>
              <w:t xml:space="preserve">, M.E.; </w:t>
            </w:r>
            <w:proofErr w:type="spellStart"/>
            <w:r w:rsidRPr="00111CEC">
              <w:rPr>
                <w:color w:val="000000"/>
                <w:lang w:val="en-GB"/>
              </w:rPr>
              <w:t>Andra</w:t>
            </w:r>
            <w:proofErr w:type="spellEnd"/>
            <w:r w:rsidRPr="00111CEC">
              <w:rPr>
                <w:color w:val="000000"/>
                <w:lang w:val="en-GB"/>
              </w:rPr>
              <w:t xml:space="preserve">, M.-D.; Marin, M.; </w:t>
            </w:r>
            <w:proofErr w:type="spellStart"/>
            <w:r w:rsidRPr="00111CEC">
              <w:rPr>
                <w:color w:val="000000"/>
                <w:lang w:val="en-GB"/>
              </w:rPr>
              <w:t>Pintilii</w:t>
            </w:r>
            <w:proofErr w:type="spellEnd"/>
            <w:r w:rsidRPr="00111CEC">
              <w:rPr>
                <w:color w:val="000000"/>
                <w:lang w:val="en-GB"/>
              </w:rPr>
              <w:t xml:space="preserve">, R.-D.; Mazza, G.; </w:t>
            </w:r>
            <w:proofErr w:type="spellStart"/>
            <w:r w:rsidRPr="00111CEC">
              <w:rPr>
                <w:color w:val="000000"/>
                <w:lang w:val="en-GB"/>
              </w:rPr>
              <w:t>Carboni</w:t>
            </w:r>
            <w:proofErr w:type="spellEnd"/>
            <w:r w:rsidRPr="00111CEC">
              <w:rPr>
                <w:color w:val="000000"/>
                <w:lang w:val="en-GB"/>
              </w:rPr>
              <w:t xml:space="preserve">, D. Vulnerability Analysis of the Cultural Heritage Sites—The Roman Edifice with Mosaic, </w:t>
            </w:r>
            <w:proofErr w:type="spellStart"/>
            <w:proofErr w:type="gramStart"/>
            <w:r w:rsidRPr="00111CEC">
              <w:rPr>
                <w:color w:val="000000"/>
                <w:lang w:val="en-GB"/>
              </w:rPr>
              <w:t>Constant,a</w:t>
            </w:r>
            <w:proofErr w:type="spellEnd"/>
            <w:proofErr w:type="gramEnd"/>
            <w:r w:rsidRPr="00111CEC">
              <w:rPr>
                <w:color w:val="000000"/>
                <w:lang w:val="en-GB"/>
              </w:rPr>
              <w:t>, Romania. Land 2023, 12, 385</w:t>
            </w:r>
            <w:r>
              <w:rPr>
                <w:color w:val="000000"/>
                <w:lang w:val="en-GB"/>
              </w:rPr>
              <w:t>,</w:t>
            </w:r>
            <w:r w:rsidRPr="00111CEC">
              <w:rPr>
                <w:color w:val="000000"/>
                <w:lang w:val="en-GB"/>
              </w:rPr>
              <w:t xml:space="preserve"> https://doi.org/ 10.3390/land1202038</w:t>
            </w:r>
            <w:r>
              <w:rPr>
                <w:color w:val="000000"/>
                <w:lang w:val="en-GB"/>
              </w:rPr>
              <w:t>5</w:t>
            </w:r>
          </w:p>
          <w:p w14:paraId="640CEE51" w14:textId="77777777" w:rsidR="00111CEC" w:rsidRPr="00111CEC" w:rsidRDefault="00111CEC" w:rsidP="00111CEC">
            <w:pPr>
              <w:pStyle w:val="c-author-listitem"/>
              <w:spacing w:before="0" w:beforeAutospacing="0"/>
              <w:ind w:left="360"/>
              <w:jc w:val="both"/>
              <w:rPr>
                <w:color w:val="000000"/>
              </w:rPr>
            </w:pPr>
          </w:p>
          <w:p w14:paraId="34B83004" w14:textId="77777777" w:rsidR="00111CEC" w:rsidRPr="00E550F3" w:rsidRDefault="00111CEC" w:rsidP="00111CEC">
            <w:pPr>
              <w:pStyle w:val="c-author-listitem"/>
              <w:spacing w:before="0" w:beforeAutospacing="0"/>
              <w:jc w:val="both"/>
              <w:rPr>
                <w:color w:val="000000"/>
              </w:rPr>
            </w:pPr>
          </w:p>
          <w:p w14:paraId="419284DF" w14:textId="2D365897" w:rsidR="00CC249C" w:rsidRPr="008A2A8A" w:rsidRDefault="00CC249C" w:rsidP="00111CEC">
            <w:pPr>
              <w:pStyle w:val="ECVSectionBullet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EB65CF" w:rsidRPr="008A2A8A" w14:paraId="7F664260" w14:textId="77777777" w:rsidTr="00FE0DD0">
        <w:trPr>
          <w:cantSplit/>
          <w:trHeight w:val="170"/>
        </w:trPr>
        <w:tc>
          <w:tcPr>
            <w:tcW w:w="1325" w:type="pct"/>
            <w:shd w:val="clear" w:color="auto" w:fill="auto"/>
          </w:tcPr>
          <w:p w14:paraId="04683D0B" w14:textId="45F7487C" w:rsidR="00EB65CF" w:rsidRPr="008A2A8A" w:rsidRDefault="00156311" w:rsidP="00CA1E4C">
            <w:pPr>
              <w:pStyle w:val="ECVLeftDetails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 xml:space="preserve"> </w:t>
            </w:r>
            <w:r w:rsidR="00340160">
              <w:t xml:space="preserve"> </w:t>
            </w:r>
            <w:proofErr w:type="spellStart"/>
            <w:r w:rsidR="00340160" w:rsidRPr="00340160">
              <w:rPr>
                <w:rFonts w:ascii="Times New Roman" w:hAnsi="Times New Roman" w:cs="Times New Roman"/>
                <w:sz w:val="24"/>
                <w:lang w:val="ro-RO"/>
              </w:rPr>
              <w:t>Indexed</w:t>
            </w:r>
            <w:proofErr w:type="spellEnd"/>
            <w:r w:rsidR="00340160"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="00340160" w:rsidRPr="00340160">
              <w:rPr>
                <w:rFonts w:ascii="Times New Roman" w:hAnsi="Times New Roman" w:cs="Times New Roman"/>
                <w:sz w:val="24"/>
                <w:lang w:val="ro-RO"/>
              </w:rPr>
              <w:t>Proceedings</w:t>
            </w:r>
            <w:proofErr w:type="spellEnd"/>
            <w:r w:rsidR="00340160"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- Web of </w:t>
            </w:r>
            <w:proofErr w:type="spellStart"/>
            <w:r w:rsidR="00340160" w:rsidRPr="00340160">
              <w:rPr>
                <w:rFonts w:ascii="Times New Roman" w:hAnsi="Times New Roman" w:cs="Times New Roman"/>
                <w:sz w:val="24"/>
                <w:lang w:val="ro-RO"/>
              </w:rPr>
              <w:t>Science</w:t>
            </w:r>
            <w:proofErr w:type="spellEnd"/>
          </w:p>
        </w:tc>
        <w:tc>
          <w:tcPr>
            <w:tcW w:w="3675" w:type="pct"/>
            <w:shd w:val="clear" w:color="auto" w:fill="auto"/>
          </w:tcPr>
          <w:p w14:paraId="510465E6" w14:textId="2AEB7C57" w:rsidR="00EB65CF" w:rsidRPr="008A2A8A" w:rsidRDefault="00EB65CF" w:rsidP="00EB65CF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S.</w:t>
            </w:r>
            <w:r w:rsidR="00212736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Ginesu, Donatella Carboni, M. Marin</w:t>
            </w:r>
            <w:r w:rsidR="001A5FCF">
              <w:rPr>
                <w:rFonts w:ascii="Times New Roman" w:hAnsi="Times New Roman" w:cs="Times New Roman"/>
                <w:sz w:val="24"/>
                <w:lang w:val="ro-RO"/>
              </w:rPr>
              <w:t xml:space="preserve">, (2011), 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="001A5FCF" w:rsidRPr="001A5FCF">
              <w:rPr>
                <w:rFonts w:ascii="Times New Roman" w:hAnsi="Times New Roman" w:cs="Times New Roman"/>
                <w:i/>
                <w:sz w:val="24"/>
                <w:lang w:val="ro-RO"/>
              </w:rPr>
              <w:t>„</w:t>
            </w:r>
            <w:r w:rsidRPr="001A5FCF">
              <w:rPr>
                <w:rFonts w:ascii="Times New Roman" w:hAnsi="Times New Roman" w:cs="Times New Roman"/>
                <w:i/>
                <w:sz w:val="24"/>
                <w:lang w:val="ro-RO"/>
              </w:rPr>
              <w:t>Coastline modifications in Sardinia stating from archaeological data: a progress report</w:t>
            </w:r>
            <w:r w:rsidR="001A5FCF">
              <w:rPr>
                <w:rFonts w:ascii="Times New Roman" w:hAnsi="Times New Roman" w:cs="Times New Roman"/>
                <w:i/>
                <w:sz w:val="24"/>
                <w:lang w:val="ro-RO"/>
              </w:rPr>
              <w:t>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, International Conference Environment – Landscape – European Identity, Bucharest, Proceedings of the International Conference Environment – Landscape – European Identity 2011 Annual Meeting of the Faculty of Geography Bucharest, Romania, November 4-6, 2011 </w:t>
            </w:r>
          </w:p>
          <w:p w14:paraId="3B1F62C8" w14:textId="3B8CD1C5" w:rsidR="00EB65CF" w:rsidRPr="008A2A8A" w:rsidRDefault="00EB65CF" w:rsidP="0079253E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Donatella Carboni, M. Marin, </w:t>
            </w:r>
            <w:r w:rsidR="001A5FCF">
              <w:rPr>
                <w:rFonts w:ascii="Times New Roman" w:hAnsi="Times New Roman" w:cs="Times New Roman"/>
                <w:sz w:val="24"/>
                <w:lang w:val="ro-RO"/>
              </w:rPr>
              <w:t>(2012), „</w:t>
            </w:r>
            <w:r w:rsidRPr="001A5FCF">
              <w:rPr>
                <w:rFonts w:ascii="Times New Roman" w:hAnsi="Times New Roman" w:cs="Times New Roman"/>
                <w:i/>
                <w:sz w:val="24"/>
                <w:lang w:val="ro-RO"/>
              </w:rPr>
              <w:t>Il turismo in periodo post comunista nella regione rumena del Mar Nero: tendenze e cambiamenti degli ultimi venti anni. Prime rifflesioni</w:t>
            </w:r>
            <w:r w:rsidR="001A5FCF">
              <w:rPr>
                <w:rFonts w:ascii="Times New Roman" w:hAnsi="Times New Roman" w:cs="Times New Roman"/>
                <w:i/>
                <w:sz w:val="24"/>
                <w:lang w:val="ro-RO"/>
              </w:rPr>
              <w:t>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Proceedings of Fourth International Symposium monitoring of Mediterranean coastal areas: problems and measurement techniques, Livorno, Italia, June 12-14</w:t>
            </w:r>
          </w:p>
          <w:p w14:paraId="089EC3E9" w14:textId="4B3A6F26" w:rsidR="00EB65CF" w:rsidRPr="008A2A8A" w:rsidRDefault="00EB65CF" w:rsidP="0079253E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Donatella Carboni, S. Ginesu, M. Marin,</w:t>
            </w:r>
            <w:r w:rsidR="001A5FCF">
              <w:rPr>
                <w:rFonts w:ascii="Times New Roman" w:hAnsi="Times New Roman" w:cs="Times New Roman"/>
                <w:sz w:val="24"/>
                <w:lang w:val="ro-RO"/>
              </w:rPr>
              <w:t xml:space="preserve"> (2015),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1A5FCF">
              <w:rPr>
                <w:rFonts w:ascii="Times New Roman" w:hAnsi="Times New Roman" w:cs="Times New Roman"/>
                <w:i/>
                <w:sz w:val="24"/>
                <w:lang w:val="ro-RO"/>
              </w:rPr>
              <w:t>Coastal erosion and its use in northern Sardinia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Proceedings - ECOSMART International Conference – Environment at a Crossr</w:t>
            </w:r>
            <w:r w:rsidR="00B67A25" w:rsidRPr="008A2A8A">
              <w:rPr>
                <w:rFonts w:ascii="Times New Roman" w:hAnsi="Times New Roman" w:cs="Times New Roman"/>
                <w:sz w:val="24"/>
                <w:lang w:val="ro-RO"/>
              </w:rPr>
              <w:t>oa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ds: SMART approaches for a sustainable, Noiembrie</w:t>
            </w:r>
          </w:p>
          <w:p w14:paraId="06D68B94" w14:textId="77777777" w:rsidR="009B34DD" w:rsidRDefault="00E61B07" w:rsidP="0079253E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S. Ginesu, Donatella Carboni, M. Marin, </w:t>
            </w:r>
            <w:r w:rsidR="001A5FCF">
              <w:rPr>
                <w:rFonts w:ascii="Times New Roman" w:hAnsi="Times New Roman" w:cs="Times New Roman"/>
                <w:sz w:val="24"/>
                <w:lang w:val="ro-RO"/>
              </w:rPr>
              <w:t xml:space="preserve"> (2016), </w:t>
            </w:r>
            <w:r w:rsidR="001A5FCF" w:rsidRPr="001A5FCF">
              <w:rPr>
                <w:rFonts w:ascii="Times New Roman" w:hAnsi="Times New Roman" w:cs="Times New Roman"/>
                <w:i/>
                <w:sz w:val="24"/>
                <w:lang w:val="ro-RO"/>
              </w:rPr>
              <w:t xml:space="preserve">Erosion and use of the coast in the </w:t>
            </w:r>
            <w:r w:rsidR="001A5FCF">
              <w:rPr>
                <w:rFonts w:ascii="Times New Roman" w:hAnsi="Times New Roman" w:cs="Times New Roman"/>
                <w:i/>
                <w:sz w:val="24"/>
                <w:lang w:val="ro-RO"/>
              </w:rPr>
              <w:t>N</w:t>
            </w:r>
            <w:r w:rsidR="001A5FCF" w:rsidRPr="001A5FCF">
              <w:rPr>
                <w:rFonts w:ascii="Times New Roman" w:hAnsi="Times New Roman" w:cs="Times New Roman"/>
                <w:i/>
                <w:sz w:val="24"/>
                <w:lang w:val="ro-RO"/>
              </w:rPr>
              <w:t xml:space="preserve">orthern </w:t>
            </w:r>
            <w:r w:rsidR="001A5FCF">
              <w:rPr>
                <w:rFonts w:ascii="Times New Roman" w:hAnsi="Times New Roman" w:cs="Times New Roman"/>
                <w:i/>
                <w:sz w:val="24"/>
                <w:lang w:val="ro-RO"/>
              </w:rPr>
              <w:t>S</w:t>
            </w:r>
            <w:r w:rsidR="001A5FCF" w:rsidRPr="001A5FCF">
              <w:rPr>
                <w:rFonts w:ascii="Times New Roman" w:hAnsi="Times New Roman" w:cs="Times New Roman"/>
                <w:i/>
                <w:sz w:val="24"/>
                <w:lang w:val="ro-RO"/>
              </w:rPr>
              <w:t>ardinia (</w:t>
            </w:r>
            <w:r w:rsidR="001A5FCF">
              <w:rPr>
                <w:rFonts w:ascii="Times New Roman" w:hAnsi="Times New Roman" w:cs="Times New Roman"/>
                <w:i/>
                <w:sz w:val="24"/>
                <w:lang w:val="ro-RO"/>
              </w:rPr>
              <w:t>I</w:t>
            </w:r>
            <w:r w:rsidR="001A5FCF" w:rsidRPr="001A5FCF">
              <w:rPr>
                <w:rFonts w:ascii="Times New Roman" w:hAnsi="Times New Roman" w:cs="Times New Roman"/>
                <w:i/>
                <w:sz w:val="24"/>
                <w:lang w:val="ro-RO"/>
              </w:rPr>
              <w:t>taly)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Procedia Environmental Sciences 32</w:t>
            </w:r>
            <w:r w:rsidR="001A5FCF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230 – 243</w:t>
            </w:r>
          </w:p>
          <w:p w14:paraId="1507BD80" w14:textId="7A915B91" w:rsidR="009B34DD" w:rsidRDefault="009B34DD" w:rsidP="0079253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t xml:space="preserve"> </w:t>
            </w:r>
            <w:r w:rsidRPr="009B34DD">
              <w:rPr>
                <w:rFonts w:ascii="Times New Roman" w:hAnsi="Times New Roman" w:cs="Times New Roman"/>
                <w:sz w:val="24"/>
                <w:lang w:val="ro-RO"/>
              </w:rPr>
              <w:t>Andreea Karina GRUIA, Alexandra GRECU, M. Marin, Roxana-Andreea RADU, V. Loghin, (2017) „Spatial dynamics of the creative economies in Romania”, Proceedings of The 11th International Management Conference – The Role of Management in the economic paradigm of the XXIst Century (ASE), București, Octombrie</w:t>
            </w:r>
          </w:p>
          <w:p w14:paraId="603B6434" w14:textId="32A21AFC" w:rsidR="00143DF4" w:rsidRPr="00143DF4" w:rsidRDefault="00C03FE9" w:rsidP="0079253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143DF4">
              <w:rPr>
                <w:rFonts w:ascii="Times New Roman" w:hAnsi="Times New Roman" w:cs="Times New Roman"/>
                <w:sz w:val="24"/>
                <w:lang w:val="ro-RO"/>
              </w:rPr>
              <w:t>D. Peptenatu, M. Marin, Andreea Karina Gruia, Alexandra Grecu, C. R. Dobrea, (2019</w:t>
            </w:r>
            <w:r w:rsidRPr="00143DF4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),  Concentrating creative economies in the west development region</w:t>
            </w:r>
            <w:r w:rsidRPr="00143DF4">
              <w:rPr>
                <w:rFonts w:ascii="Times New Roman" w:hAnsi="Times New Roman" w:cs="Times New Roman"/>
                <w:sz w:val="24"/>
                <w:lang w:val="ro-RO"/>
              </w:rPr>
              <w:t>, Proceedings - Public recreation and landscape protection – with sense hand in hand…, Křtiny,</w:t>
            </w:r>
            <w:r w:rsidR="00143DF4" w:rsidRPr="00143DF4">
              <w:rPr>
                <w:rFonts w:ascii="Times New Roman" w:hAnsi="Times New Roman" w:cs="Times New Roman"/>
                <w:sz w:val="24"/>
                <w:lang w:val="ro-RO"/>
              </w:rPr>
              <w:t xml:space="preserve"> ISBN 978-80-7509-659-3 (Print), ISBN 978-80-7509-660-9 (Online)</w:t>
            </w:r>
          </w:p>
          <w:p w14:paraId="224FE432" w14:textId="4BE191B3" w:rsidR="00C03FE9" w:rsidRDefault="00143DF4" w:rsidP="0079253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143DF4">
              <w:rPr>
                <w:rFonts w:ascii="Times New Roman" w:hAnsi="Times New Roman" w:cs="Times New Roman"/>
                <w:sz w:val="24"/>
                <w:lang w:val="ro-RO"/>
              </w:rPr>
              <w:t>M. Marin, Andreea Karina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Pr="00143DF4">
              <w:rPr>
                <w:rFonts w:ascii="Times New Roman" w:hAnsi="Times New Roman" w:cs="Times New Roman"/>
                <w:sz w:val="24"/>
                <w:lang w:val="ro-RO"/>
              </w:rPr>
              <w:t xml:space="preserve">Gruia, Alexandra Grecu, Cristina Dima, R. C. Dobrea, (2019), </w:t>
            </w:r>
            <w:r w:rsidRPr="00143DF4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Creative economies role in sustainable development of local economies in Central region – Romania</w:t>
            </w:r>
            <w:r w:rsidRPr="00143DF4">
              <w:rPr>
                <w:rFonts w:ascii="Times New Roman" w:hAnsi="Times New Roman" w:cs="Times New Roman"/>
                <w:sz w:val="24"/>
                <w:lang w:val="ro-RO"/>
              </w:rPr>
              <w:t>, Proceedings - Public recreation and landscape protection – with sense hand in hand…, Křtiny, ISBN 978-80-7509-659-3 (Print), ISBN 978-80-7509-660-9</w:t>
            </w:r>
          </w:p>
          <w:p w14:paraId="279F700C" w14:textId="36248DBC" w:rsidR="00143DF4" w:rsidRDefault="00143DF4" w:rsidP="0079253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143DF4">
              <w:rPr>
                <w:rFonts w:ascii="Times New Roman" w:hAnsi="Times New Roman" w:cs="Times New Roman"/>
                <w:sz w:val="24"/>
                <w:lang w:val="ro-RO"/>
              </w:rPr>
              <w:t xml:space="preserve">Andreea Karina Gruia, M. Marin, Alexandra Grecu, Cristina Dima, D. Peptenatu, (2019), </w:t>
            </w:r>
            <w:r w:rsidRPr="00143DF4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Disparities in the distribution of turnover in creative economies. Case </w:t>
            </w:r>
            <w:r w:rsidRPr="00143DF4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lastRenderedPageBreak/>
              <w:t>study South-west development region</w:t>
            </w:r>
            <w:r w:rsidRPr="00143DF4">
              <w:rPr>
                <w:rFonts w:ascii="Times New Roman" w:hAnsi="Times New Roman" w:cs="Times New Roman"/>
                <w:sz w:val="24"/>
                <w:lang w:val="ro-RO"/>
              </w:rPr>
              <w:t>,  Proceedings - Public recreation and landscape protection – with sense hand in hand…, Křtiny, ISBN 978-80-7509-659-3 (Print), ISBN 978-80-7509-660-9</w:t>
            </w:r>
          </w:p>
          <w:p w14:paraId="7A62419A" w14:textId="2C88EC47" w:rsidR="00143DF4" w:rsidRPr="00143DF4" w:rsidRDefault="00143DF4" w:rsidP="00143DF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143DF4">
              <w:rPr>
                <w:rFonts w:ascii="Times New Roman" w:hAnsi="Times New Roman" w:cs="Times New Roman"/>
                <w:sz w:val="24"/>
                <w:lang w:val="ro-RO"/>
              </w:rPr>
              <w:t xml:space="preserve">R. D. Pintilii, Ana-Maria Ciobotaru, M. Marin, (2019), </w:t>
            </w:r>
            <w:r w:rsidRPr="00143DF4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Links between protected areas and forest dynamics in the Romanian Carpathians. Călimani mountains, as a case study</w:t>
            </w:r>
            <w:r w:rsidRPr="00143DF4">
              <w:rPr>
                <w:rFonts w:ascii="Times New Roman" w:hAnsi="Times New Roman" w:cs="Times New Roman"/>
                <w:sz w:val="24"/>
                <w:lang w:val="ro-RO"/>
              </w:rPr>
              <w:t>, Proceedings - Public recreation and landscape protection – with sense hand in hand…, Křtiny, ISBN 978-80-7509-659-3 (Print), ISBN 978-80-7509-660-9</w:t>
            </w:r>
          </w:p>
          <w:p w14:paraId="5451F5C4" w14:textId="77777777" w:rsidR="00EB65CF" w:rsidRDefault="00EB65CF" w:rsidP="00E61B07">
            <w:pPr>
              <w:pStyle w:val="ECVSectionBullet"/>
              <w:ind w:left="113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2DFA88FE" w14:textId="2948437E" w:rsidR="00A500A0" w:rsidRPr="008A2A8A" w:rsidRDefault="00A500A0" w:rsidP="00E61B07">
            <w:pPr>
              <w:pStyle w:val="ECVSectionBullet"/>
              <w:ind w:left="113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F9774E" w:rsidRPr="008A2A8A" w14:paraId="38CB0B88" w14:textId="77777777" w:rsidTr="00FE0DD0">
        <w:trPr>
          <w:cantSplit/>
          <w:trHeight w:val="170"/>
        </w:trPr>
        <w:tc>
          <w:tcPr>
            <w:tcW w:w="1325" w:type="pct"/>
            <w:shd w:val="clear" w:color="auto" w:fill="auto"/>
          </w:tcPr>
          <w:p w14:paraId="10C4CE75" w14:textId="0E9BC732" w:rsidR="00F9774E" w:rsidRPr="008A2A8A" w:rsidRDefault="00340160" w:rsidP="007837EF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bookmarkStart w:id="1" w:name="_Hlk524337007"/>
            <w:bookmarkEnd w:id="0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 xml:space="preserve">National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and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international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conferences</w:t>
            </w:r>
            <w:proofErr w:type="spellEnd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340160">
              <w:rPr>
                <w:rFonts w:ascii="Times New Roman" w:hAnsi="Times New Roman" w:cs="Times New Roman"/>
                <w:sz w:val="24"/>
                <w:lang w:val="ro-RO"/>
              </w:rPr>
              <w:t>workshops</w:t>
            </w:r>
            <w:proofErr w:type="spellEnd"/>
          </w:p>
        </w:tc>
        <w:tc>
          <w:tcPr>
            <w:tcW w:w="3675" w:type="pct"/>
            <w:shd w:val="clear" w:color="auto" w:fill="auto"/>
          </w:tcPr>
          <w:p w14:paraId="6931070A" w14:textId="60653BB3" w:rsidR="00F9774E" w:rsidRPr="008A2A8A" w:rsidRDefault="00F9774E" w:rsidP="00F9774E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M. Marin, M. Ene, A. Nedelea,</w:t>
            </w:r>
            <w:r w:rsidR="00BC5C4C">
              <w:rPr>
                <w:rFonts w:ascii="Times New Roman" w:hAnsi="Times New Roman" w:cs="Times New Roman"/>
                <w:sz w:val="24"/>
                <w:lang w:val="ro-RO"/>
              </w:rPr>
              <w:t xml:space="preserve"> (2006),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BC5C4C">
              <w:rPr>
                <w:rFonts w:ascii="Times New Roman" w:hAnsi="Times New Roman" w:cs="Times New Roman"/>
                <w:i/>
                <w:sz w:val="24"/>
                <w:lang w:val="ro-RO"/>
              </w:rPr>
              <w:t>„Morphodyanamics particularities of the Carasu Valley”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pag. 107-113, Al IV-lea Colocviu Româno-Turc, Bucureşti-Galaţi-Constanţa, Environment and Society Present – Day Diversity and Dynamics, Editura Universitară, ISBN 978-973-749-198-5</w:t>
            </w:r>
          </w:p>
          <w:p w14:paraId="18E7EEBD" w14:textId="7FCB1390" w:rsidR="00F9774E" w:rsidRPr="008A2A8A" w:rsidRDefault="00F9774E" w:rsidP="00F9774E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A. Nedelea, M. Ielenicz, M. Ene, M. Marin,</w:t>
            </w:r>
            <w:r w:rsidR="00BC5C4C">
              <w:rPr>
                <w:rFonts w:ascii="Times New Roman" w:hAnsi="Times New Roman" w:cs="Times New Roman"/>
                <w:sz w:val="24"/>
                <w:lang w:val="ro-RO"/>
              </w:rPr>
              <w:t xml:space="preserve"> (2006),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BC5C4C">
              <w:rPr>
                <w:rFonts w:ascii="Times New Roman" w:hAnsi="Times New Roman" w:cs="Times New Roman"/>
                <w:i/>
                <w:sz w:val="24"/>
                <w:lang w:val="ro-RO"/>
              </w:rPr>
              <w:t>„Petrographical relief on the southern slope of Făgăraş Mountains between Negoiu and Moldoveanu Peaks”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97-107, Environment and Society Present – Day Diversity and Dynamics, Editura Universitară, ISBN 978-973-749-198-5</w:t>
            </w:r>
          </w:p>
          <w:p w14:paraId="14BE95EA" w14:textId="2BF7DD7B" w:rsidR="00F9774E" w:rsidRPr="008A2A8A" w:rsidRDefault="00F9774E" w:rsidP="00F9774E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Nedelea A., Oprea R., Comănescu Laura, M. Marin</w:t>
            </w:r>
            <w:r w:rsidR="00BC5C4C">
              <w:rPr>
                <w:rFonts w:ascii="Times New Roman" w:hAnsi="Times New Roman" w:cs="Times New Roman"/>
                <w:sz w:val="24"/>
                <w:lang w:val="ro-RO"/>
              </w:rPr>
              <w:t xml:space="preserve">, (2008), </w:t>
            </w:r>
            <w:r w:rsidRPr="00BC5C4C">
              <w:rPr>
                <w:rFonts w:ascii="Times New Roman" w:hAnsi="Times New Roman" w:cs="Times New Roman"/>
                <w:i/>
                <w:sz w:val="24"/>
                <w:lang w:val="ro-RO"/>
              </w:rPr>
              <w:t>„Evaluation of the anthropic impact towards the environmental components in the mountainous sector of Arges Valley. Studies of Case: Transfăgărăşan Highway and Vidraru Dam, Romania”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, 1-st Symposium Man and Earth, Living with Landscapes, Cairo-Sinai, </w:t>
            </w:r>
          </w:p>
          <w:p w14:paraId="6E89EFE5" w14:textId="5612BA02" w:rsidR="00F9774E" w:rsidRPr="008A2A8A" w:rsidRDefault="00F9774E" w:rsidP="00F9774E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M. Ene, Laura Târlă, M. Marin,</w:t>
            </w:r>
            <w:r w:rsidR="00BC5C4C">
              <w:rPr>
                <w:rFonts w:ascii="Times New Roman" w:hAnsi="Times New Roman" w:cs="Times New Roman"/>
                <w:sz w:val="24"/>
                <w:lang w:val="ro-RO"/>
              </w:rPr>
              <w:t xml:space="preserve"> (2010),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BC5C4C">
              <w:rPr>
                <w:rFonts w:ascii="Times New Roman" w:hAnsi="Times New Roman" w:cs="Times New Roman"/>
                <w:i/>
                <w:sz w:val="24"/>
                <w:lang w:val="ro-RO"/>
              </w:rPr>
              <w:t>„Torrential erosion in the Olteț Plateau, Romania”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Present-Day Environmental Changes in Romania and Turkey, The 6th Romanian – Turkish Geographical Seminar, Editura Universitară București, ISBN 978-973-749-891-5</w:t>
            </w:r>
          </w:p>
          <w:p w14:paraId="3CC525BE" w14:textId="406AC135" w:rsidR="00F9774E" w:rsidRPr="008A2A8A" w:rsidRDefault="00F9774E" w:rsidP="00F9774E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M. Marin, A. Nedelea, M. Ene,</w:t>
            </w:r>
            <w:r w:rsidR="00F144F4">
              <w:rPr>
                <w:rFonts w:ascii="Times New Roman" w:hAnsi="Times New Roman" w:cs="Times New Roman"/>
                <w:sz w:val="24"/>
                <w:lang w:val="ro-RO"/>
              </w:rPr>
              <w:t xml:space="preserve"> (2010),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F144F4">
              <w:rPr>
                <w:rFonts w:ascii="Times New Roman" w:hAnsi="Times New Roman" w:cs="Times New Roman"/>
                <w:i/>
                <w:sz w:val="24"/>
                <w:lang w:val="ro-RO"/>
              </w:rPr>
              <w:t>„Landscapes of Carasu Valley”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Present-Day Environmental Changes in Romania and Turkey, The 6th Romanian – Turkish Geographical Seminar, Editura Universitară București, ISBN 978-973-749-891-5</w:t>
            </w:r>
          </w:p>
          <w:p w14:paraId="7245C61C" w14:textId="700E3AF6" w:rsidR="00F9774E" w:rsidRPr="008A2A8A" w:rsidRDefault="00F9774E" w:rsidP="00F9774E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Gabriela Manea, Elena Matei, M. Marin, A. Tiscovschi, </w:t>
            </w:r>
            <w:r w:rsidR="00F144F4">
              <w:rPr>
                <w:rFonts w:ascii="Times New Roman" w:hAnsi="Times New Roman" w:cs="Times New Roman"/>
                <w:sz w:val="24"/>
                <w:lang w:val="ro-RO"/>
              </w:rPr>
              <w:t>(2010), „</w:t>
            </w:r>
            <w:r w:rsidRPr="00F144F4">
              <w:rPr>
                <w:rFonts w:ascii="Times New Roman" w:hAnsi="Times New Roman" w:cs="Times New Roman"/>
                <w:i/>
                <w:sz w:val="24"/>
                <w:lang w:val="ro-RO"/>
              </w:rPr>
              <w:t>Tradition and modernity in Muscel countryside. Case study: villages of Valea Mare Pravăț, Lerești and Mioarele</w:t>
            </w:r>
            <w:r w:rsidR="00F144F4">
              <w:rPr>
                <w:rFonts w:ascii="Times New Roman" w:hAnsi="Times New Roman" w:cs="Times New Roman"/>
                <w:i/>
                <w:sz w:val="24"/>
                <w:lang w:val="ro-RO"/>
              </w:rPr>
              <w:t>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 The 4th International Conference „Rural space and local developement – Regeneration of rural Space” Bistrita-Nasaud, Presa Universitara Clujana, ISBN 978-973-595-136-8</w:t>
            </w:r>
          </w:p>
          <w:p w14:paraId="79CE0313" w14:textId="54F5715B" w:rsidR="00F9774E" w:rsidRPr="008A2A8A" w:rsidRDefault="00F9774E" w:rsidP="00F9774E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Ana Maria Marin, M. Marin, A. Tișcovschi, </w:t>
            </w:r>
            <w:r w:rsidR="00F144F4">
              <w:rPr>
                <w:rFonts w:ascii="Times New Roman" w:hAnsi="Times New Roman" w:cs="Times New Roman"/>
                <w:sz w:val="24"/>
                <w:lang w:val="ro-RO"/>
              </w:rPr>
              <w:t xml:space="preserve">(2010), </w:t>
            </w:r>
            <w:r w:rsidR="00F144F4" w:rsidRPr="00F144F4">
              <w:rPr>
                <w:rFonts w:ascii="Times New Roman" w:hAnsi="Times New Roman" w:cs="Times New Roman"/>
                <w:i/>
                <w:sz w:val="24"/>
                <w:lang w:val="ro-RO"/>
              </w:rPr>
              <w:t>„</w:t>
            </w:r>
            <w:r w:rsidRPr="00F144F4">
              <w:rPr>
                <w:rFonts w:ascii="Times New Roman" w:hAnsi="Times New Roman" w:cs="Times New Roman"/>
                <w:i/>
                <w:sz w:val="24"/>
                <w:lang w:val="ro-RO"/>
              </w:rPr>
              <w:t>Țara Lăpușului – From traditional to modern traditional or from traditional to cosmopolitism?</w:t>
            </w:r>
            <w:r w:rsidR="00F144F4" w:rsidRPr="00F144F4">
              <w:rPr>
                <w:rFonts w:ascii="Times New Roman" w:hAnsi="Times New Roman" w:cs="Times New Roman"/>
                <w:i/>
                <w:sz w:val="24"/>
                <w:lang w:val="ro-RO"/>
              </w:rPr>
              <w:t>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The 4th International Conference „Rural space and local developement – Regeneration of rural Space” Bistrița-Năsăud, Presa Universitară Clujană, ISBN 978-973-595-136-8</w:t>
            </w:r>
          </w:p>
          <w:p w14:paraId="6F58E71C" w14:textId="607162A9" w:rsidR="00F9774E" w:rsidRPr="008A2A8A" w:rsidRDefault="00F9774E" w:rsidP="00F9774E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Ana Maria Marin, M. Marin, Manea Gabriela, </w:t>
            </w:r>
            <w:r w:rsidR="00EC457A">
              <w:rPr>
                <w:rFonts w:ascii="Times New Roman" w:hAnsi="Times New Roman" w:cs="Times New Roman"/>
                <w:sz w:val="24"/>
                <w:lang w:val="ro-RO"/>
              </w:rPr>
              <w:t xml:space="preserve">A. 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Tișcovschi, </w:t>
            </w:r>
            <w:r w:rsidR="005C51EF">
              <w:rPr>
                <w:rFonts w:ascii="Times New Roman" w:hAnsi="Times New Roman" w:cs="Times New Roman"/>
                <w:sz w:val="24"/>
                <w:lang w:val="ro-RO"/>
              </w:rPr>
              <w:t xml:space="preserve">(2011), </w:t>
            </w:r>
            <w:r w:rsidR="005C51EF" w:rsidRPr="005C51EF">
              <w:rPr>
                <w:rFonts w:ascii="Times New Roman" w:hAnsi="Times New Roman" w:cs="Times New Roman"/>
                <w:i/>
                <w:sz w:val="24"/>
                <w:lang w:val="ro-RO"/>
              </w:rPr>
              <w:t>„</w:t>
            </w:r>
            <w:r w:rsidRPr="005C51EF">
              <w:rPr>
                <w:rFonts w:ascii="Times New Roman" w:hAnsi="Times New Roman" w:cs="Times New Roman"/>
                <w:i/>
                <w:sz w:val="24"/>
                <w:lang w:val="ro-RO"/>
              </w:rPr>
              <w:t>Cultural pattern of Țara Lăpușului between tradition and modernity</w:t>
            </w:r>
            <w:r w:rsidR="005C51EF">
              <w:rPr>
                <w:rFonts w:ascii="Times New Roman" w:hAnsi="Times New Roman" w:cs="Times New Roman"/>
                <w:i/>
                <w:sz w:val="24"/>
                <w:lang w:val="ro-RO"/>
              </w:rPr>
              <w:t>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Colloque International „La Gestion de la Ville et du Territoire”, Faculte de Geographie, Universite de Bucarest, 21-27.06.2011, Buc</w:t>
            </w:r>
            <w:r w:rsidR="005C51EF">
              <w:rPr>
                <w:rFonts w:ascii="Times New Roman" w:hAnsi="Times New Roman" w:cs="Times New Roman"/>
                <w:sz w:val="24"/>
                <w:lang w:val="ro-RO"/>
              </w:rPr>
              <w:t>harest</w:t>
            </w:r>
          </w:p>
          <w:p w14:paraId="66133E23" w14:textId="0814CB69" w:rsidR="00F9774E" w:rsidRPr="008A2A8A" w:rsidRDefault="00F9774E" w:rsidP="00F9774E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M. Marin, </w:t>
            </w:r>
            <w:r w:rsidR="005C51EF">
              <w:rPr>
                <w:rFonts w:ascii="Times New Roman" w:hAnsi="Times New Roman" w:cs="Times New Roman"/>
                <w:sz w:val="24"/>
                <w:lang w:val="ro-RO"/>
              </w:rPr>
              <w:t>(2011), „</w:t>
            </w:r>
            <w:r w:rsidRPr="005C51EF">
              <w:rPr>
                <w:rFonts w:ascii="Times New Roman" w:hAnsi="Times New Roman" w:cs="Times New Roman"/>
                <w:i/>
                <w:sz w:val="24"/>
                <w:lang w:val="ro-RO"/>
              </w:rPr>
              <w:t>Cultural landscape: cosmopolitism versus tradition in Tara Lapusului</w:t>
            </w:r>
            <w:r w:rsidR="005C51EF">
              <w:rPr>
                <w:rFonts w:ascii="Times New Roman" w:hAnsi="Times New Roman" w:cs="Times New Roman"/>
                <w:i/>
                <w:sz w:val="24"/>
                <w:lang w:val="ro-RO"/>
              </w:rPr>
              <w:t>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International Conference Environment – Landscape – European Identity, Bucharest, 2011, Proceedings of the International Conference Environment – Landscape – European Identity</w:t>
            </w:r>
            <w:r w:rsidR="005C51EF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Annual Meeting of the Faculty of 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 xml:space="preserve">Geography Bucharest, Romania, November 4-6 </w:t>
            </w:r>
          </w:p>
          <w:p w14:paraId="3F98F78E" w14:textId="1C5F5F5C" w:rsidR="00F9774E" w:rsidRPr="008A2A8A" w:rsidRDefault="00F9774E" w:rsidP="00F9774E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Gabriela M</w:t>
            </w:r>
            <w:r w:rsidR="00EC457A">
              <w:rPr>
                <w:rFonts w:ascii="Times New Roman" w:hAnsi="Times New Roman" w:cs="Times New Roman"/>
                <w:sz w:val="24"/>
                <w:lang w:val="ro-RO"/>
              </w:rPr>
              <w:t>anea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Elena M</w:t>
            </w:r>
            <w:r w:rsidR="00EC457A">
              <w:rPr>
                <w:rFonts w:ascii="Times New Roman" w:hAnsi="Times New Roman" w:cs="Times New Roman"/>
                <w:sz w:val="24"/>
                <w:lang w:val="ro-RO"/>
              </w:rPr>
              <w:t>atei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Laura T</w:t>
            </w:r>
            <w:r w:rsidR="00EC457A">
              <w:rPr>
                <w:rFonts w:ascii="Times New Roman" w:hAnsi="Times New Roman" w:cs="Times New Roman"/>
                <w:sz w:val="24"/>
                <w:lang w:val="ro-RO"/>
              </w:rPr>
              <w:t>ârlă,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Iuliana V</w:t>
            </w:r>
            <w:r w:rsidR="00EC457A">
              <w:rPr>
                <w:rFonts w:ascii="Times New Roman" w:hAnsi="Times New Roman" w:cs="Times New Roman"/>
                <w:sz w:val="24"/>
                <w:lang w:val="ro-RO"/>
              </w:rPr>
              <w:t>ijulie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M. M</w:t>
            </w:r>
            <w:r w:rsidR="00EC457A">
              <w:rPr>
                <w:rFonts w:ascii="Times New Roman" w:hAnsi="Times New Roman" w:cs="Times New Roman"/>
                <w:sz w:val="24"/>
                <w:lang w:val="ro-RO"/>
              </w:rPr>
              <w:t>arin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="005C51EF">
              <w:rPr>
                <w:rFonts w:ascii="Times New Roman" w:hAnsi="Times New Roman" w:cs="Times New Roman"/>
                <w:sz w:val="24"/>
                <w:lang w:val="ro-RO"/>
              </w:rPr>
              <w:t>(2012), „</w:t>
            </w:r>
            <w:r w:rsidRPr="005C51EF">
              <w:rPr>
                <w:rFonts w:ascii="Times New Roman" w:hAnsi="Times New Roman" w:cs="Times New Roman"/>
                <w:i/>
                <w:sz w:val="24"/>
                <w:lang w:val="ro-RO"/>
              </w:rPr>
              <w:t>Mateiaş Mount – A Disappearing Natural Entity</w:t>
            </w:r>
            <w:r w:rsidR="005C51EF">
              <w:rPr>
                <w:rFonts w:ascii="Times New Roman" w:hAnsi="Times New Roman" w:cs="Times New Roman"/>
                <w:sz w:val="24"/>
                <w:lang w:val="ro-RO"/>
              </w:rPr>
              <w:t>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Bușteni, Proceedings of International Conference Pro Mountains:Environment-Tourism-Sustainable Development, September 7-9</w:t>
            </w:r>
          </w:p>
          <w:p w14:paraId="6A5DDCCC" w14:textId="34C02596" w:rsidR="00F9774E" w:rsidRPr="008A2A8A" w:rsidRDefault="00F9774E" w:rsidP="00F9774E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Ana Maria Marin, M. Marin, </w:t>
            </w:r>
            <w:r w:rsidR="005C51EF">
              <w:rPr>
                <w:rFonts w:ascii="Times New Roman" w:hAnsi="Times New Roman" w:cs="Times New Roman"/>
                <w:sz w:val="24"/>
                <w:lang w:val="ro-RO"/>
              </w:rPr>
              <w:t xml:space="preserve">(2012), </w:t>
            </w:r>
            <w:r w:rsidR="005C51EF" w:rsidRPr="005C51EF">
              <w:rPr>
                <w:rFonts w:ascii="Times New Roman" w:hAnsi="Times New Roman" w:cs="Times New Roman"/>
                <w:i/>
                <w:sz w:val="24"/>
                <w:lang w:val="ro-RO"/>
              </w:rPr>
              <w:t>„</w:t>
            </w:r>
            <w:r w:rsidRPr="005C51EF">
              <w:rPr>
                <w:rFonts w:ascii="Times New Roman" w:hAnsi="Times New Roman" w:cs="Times New Roman"/>
                <w:i/>
                <w:sz w:val="24"/>
                <w:lang w:val="ro-RO"/>
              </w:rPr>
              <w:t>Whirlpools-water mills symbols of local authenticity in Lăpuș County</w:t>
            </w:r>
            <w:r w:rsidR="005C51EF" w:rsidRPr="005C51EF">
              <w:rPr>
                <w:rFonts w:ascii="Times New Roman" w:hAnsi="Times New Roman" w:cs="Times New Roman"/>
                <w:i/>
                <w:sz w:val="24"/>
                <w:lang w:val="ro-RO"/>
              </w:rPr>
              <w:t>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International Conference Understanding Land, People, Environment – Research and Teaching Perspectives in Geography, Bucharest, Faculty of Geography, University of Bucharest, Romania, November 10-11</w:t>
            </w:r>
          </w:p>
          <w:p w14:paraId="62F628E8" w14:textId="6A76AFAF" w:rsidR="00F9774E" w:rsidRPr="008A2A8A" w:rsidRDefault="00F9774E" w:rsidP="007139EE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M. Marin, </w:t>
            </w:r>
            <w:r w:rsidR="005C51EF">
              <w:rPr>
                <w:rFonts w:ascii="Times New Roman" w:hAnsi="Times New Roman" w:cs="Times New Roman"/>
                <w:sz w:val="24"/>
                <w:lang w:val="ro-RO"/>
              </w:rPr>
              <w:t xml:space="preserve">(2012), </w:t>
            </w:r>
            <w:r w:rsidR="005C51EF" w:rsidRPr="005C51EF">
              <w:rPr>
                <w:rFonts w:ascii="Times New Roman" w:hAnsi="Times New Roman" w:cs="Times New Roman"/>
                <w:i/>
                <w:sz w:val="24"/>
                <w:lang w:val="ro-RO"/>
              </w:rPr>
              <w:t>„</w:t>
            </w:r>
            <w:r w:rsidRPr="005C51EF">
              <w:rPr>
                <w:rFonts w:ascii="Times New Roman" w:hAnsi="Times New Roman" w:cs="Times New Roman"/>
                <w:i/>
                <w:sz w:val="24"/>
                <w:lang w:val="ro-RO"/>
              </w:rPr>
              <w:t>The role of water mills and whirpools for defining the mental space of Lapus County</w:t>
            </w:r>
            <w:r w:rsidR="005C51EF" w:rsidRPr="005C51EF">
              <w:rPr>
                <w:rFonts w:ascii="Times New Roman" w:hAnsi="Times New Roman" w:cs="Times New Roman"/>
                <w:i/>
                <w:sz w:val="24"/>
                <w:lang w:val="ro-RO"/>
              </w:rPr>
              <w:t>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The 8th. Romanian-Turkish Scientific Symposium – Present Day</w:t>
            </w:r>
            <w:r w:rsidR="007139E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Environmental Changes in Romania and Turkey, Buc</w:t>
            </w:r>
            <w:r w:rsidR="00035759">
              <w:rPr>
                <w:rFonts w:ascii="Times New Roman" w:hAnsi="Times New Roman" w:cs="Times New Roman"/>
                <w:sz w:val="24"/>
                <w:lang w:val="ro-RO"/>
              </w:rPr>
              <w:t>harest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-Sl</w:t>
            </w:r>
            <w:r w:rsidR="00EC457A">
              <w:rPr>
                <w:rFonts w:ascii="Times New Roman" w:hAnsi="Times New Roman" w:cs="Times New Roman"/>
                <w:sz w:val="24"/>
                <w:lang w:val="ro-RO"/>
              </w:rPr>
              <w:t>ă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nic Moldova-Sinaia, Rom</w:t>
            </w:r>
            <w:r w:rsidR="00035759">
              <w:rPr>
                <w:rFonts w:ascii="Times New Roman" w:hAnsi="Times New Roman" w:cs="Times New Roman"/>
                <w:sz w:val="24"/>
                <w:lang w:val="ro-RO"/>
              </w:rPr>
              <w:t>a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nia, 2-11 September</w:t>
            </w:r>
          </w:p>
          <w:p w14:paraId="188C42BF" w14:textId="4C55971F" w:rsidR="00F9774E" w:rsidRPr="008A2A8A" w:rsidRDefault="00F9774E" w:rsidP="00F9774E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Alexandra Lucia </w:t>
            </w:r>
            <w:r w:rsidR="005C51EF">
              <w:rPr>
                <w:rFonts w:ascii="Times New Roman" w:hAnsi="Times New Roman" w:cs="Times New Roman"/>
                <w:sz w:val="24"/>
                <w:lang w:val="ro-RO"/>
              </w:rPr>
              <w:t>Zaharia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M. M</w:t>
            </w:r>
            <w:r w:rsidR="005C51EF">
              <w:rPr>
                <w:rFonts w:ascii="Times New Roman" w:hAnsi="Times New Roman" w:cs="Times New Roman"/>
                <w:sz w:val="24"/>
                <w:lang w:val="ro-RO"/>
              </w:rPr>
              <w:t>arin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="005C51EF">
              <w:rPr>
                <w:rFonts w:ascii="Times New Roman" w:hAnsi="Times New Roman" w:cs="Times New Roman"/>
                <w:sz w:val="24"/>
                <w:lang w:val="ro-RO"/>
              </w:rPr>
              <w:t xml:space="preserve">(2013), </w:t>
            </w:r>
            <w:r w:rsidR="005C51EF" w:rsidRPr="005C51EF">
              <w:rPr>
                <w:rFonts w:ascii="Times New Roman" w:hAnsi="Times New Roman" w:cs="Times New Roman"/>
                <w:i/>
                <w:sz w:val="24"/>
                <w:lang w:val="ro-RO"/>
              </w:rPr>
              <w:t>„</w:t>
            </w:r>
            <w:r w:rsidRPr="005C51EF">
              <w:rPr>
                <w:rFonts w:ascii="Times New Roman" w:hAnsi="Times New Roman" w:cs="Times New Roman"/>
                <w:i/>
                <w:sz w:val="24"/>
                <w:lang w:val="ro-RO"/>
              </w:rPr>
              <w:t>Marketing et patrimoine – etude de cas: Baile Herculane, Roumanie</w:t>
            </w:r>
            <w:r w:rsidR="005C51EF">
              <w:rPr>
                <w:rFonts w:ascii="Times New Roman" w:hAnsi="Times New Roman" w:cs="Times New Roman"/>
                <w:i/>
                <w:sz w:val="24"/>
                <w:lang w:val="ro-RO"/>
              </w:rPr>
              <w:t>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Les 1-eres Journees de Recherche: Eau, Risques Naturels et Developpement des Territoires, Constantine, 26-27 Mai, Algerie</w:t>
            </w:r>
          </w:p>
          <w:p w14:paraId="57E95388" w14:textId="52D8F757" w:rsidR="00F9774E" w:rsidRPr="008A2A8A" w:rsidRDefault="00F9774E" w:rsidP="00F9774E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M. Marin, Donatella Carboni, Alexandra Zaharia, </w:t>
            </w:r>
            <w:r w:rsidR="0068103A">
              <w:rPr>
                <w:rFonts w:ascii="Times New Roman" w:hAnsi="Times New Roman" w:cs="Times New Roman"/>
                <w:sz w:val="24"/>
                <w:lang w:val="ro-RO"/>
              </w:rPr>
              <w:t xml:space="preserve">(2014), </w:t>
            </w:r>
            <w:r w:rsidR="0068103A" w:rsidRPr="0068103A">
              <w:rPr>
                <w:rFonts w:ascii="Times New Roman" w:hAnsi="Times New Roman" w:cs="Times New Roman"/>
                <w:i/>
                <w:sz w:val="24"/>
                <w:lang w:val="ro-RO"/>
              </w:rPr>
              <w:t>„</w:t>
            </w:r>
            <w:r w:rsidRPr="0068103A">
              <w:rPr>
                <w:rFonts w:ascii="Times New Roman" w:hAnsi="Times New Roman" w:cs="Times New Roman"/>
                <w:i/>
                <w:sz w:val="24"/>
                <w:lang w:val="ro-RO"/>
              </w:rPr>
              <w:t>Tradition and kitsch association – possible tourist potential in Tara Oasului</w:t>
            </w:r>
            <w:r w:rsidR="0068103A" w:rsidRPr="0068103A">
              <w:rPr>
                <w:rFonts w:ascii="Times New Roman" w:hAnsi="Times New Roman" w:cs="Times New Roman"/>
                <w:i/>
                <w:sz w:val="24"/>
                <w:lang w:val="ro-RO"/>
              </w:rPr>
              <w:t>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International Conference Environment, Society and Geospatial Technology, Bucharest, Romania, 16-17 November</w:t>
            </w:r>
          </w:p>
          <w:p w14:paraId="2D366073" w14:textId="34BE37DD" w:rsidR="00F9774E" w:rsidRPr="008A2A8A" w:rsidRDefault="00F9774E" w:rsidP="00F9774E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M. Marin, Ana Maria Marin, Alexandra Zaharia, </w:t>
            </w:r>
            <w:r w:rsidR="0068103A">
              <w:rPr>
                <w:rFonts w:ascii="Times New Roman" w:hAnsi="Times New Roman" w:cs="Times New Roman"/>
                <w:sz w:val="24"/>
                <w:lang w:val="ro-RO"/>
              </w:rPr>
              <w:t xml:space="preserve">(2014), </w:t>
            </w:r>
            <w:r w:rsidR="0068103A" w:rsidRPr="0068103A">
              <w:rPr>
                <w:rFonts w:ascii="Times New Roman" w:hAnsi="Times New Roman" w:cs="Times New Roman"/>
                <w:i/>
                <w:sz w:val="24"/>
                <w:lang w:val="ro-RO"/>
              </w:rPr>
              <w:t>„</w:t>
            </w:r>
            <w:r w:rsidRPr="0068103A">
              <w:rPr>
                <w:rFonts w:ascii="Times New Roman" w:hAnsi="Times New Roman" w:cs="Times New Roman"/>
                <w:i/>
                <w:sz w:val="24"/>
                <w:lang w:val="ro-RO"/>
              </w:rPr>
              <w:t>Lăpușului Land – Traditional Cultural Heritage, Oportunity for Slow Tourism</w:t>
            </w:r>
            <w:r w:rsidR="0068103A" w:rsidRPr="0068103A">
              <w:rPr>
                <w:rFonts w:ascii="Times New Roman" w:hAnsi="Times New Roman" w:cs="Times New Roman"/>
                <w:i/>
                <w:sz w:val="24"/>
                <w:lang w:val="ro-RO"/>
              </w:rPr>
              <w:t>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Proceedings of International Conference Pro-Mountains Tourism – Environment – Sustainable Development, Drobeta Turnu Severin, September 5-7</w:t>
            </w:r>
          </w:p>
          <w:p w14:paraId="1A1EDFAA" w14:textId="4FCFE834" w:rsidR="00F9774E" w:rsidRPr="008A2A8A" w:rsidRDefault="00F9774E" w:rsidP="00F9774E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Zaharia Alexandra, M. Marin, </w:t>
            </w:r>
            <w:r w:rsidR="0068103A">
              <w:rPr>
                <w:rFonts w:ascii="Times New Roman" w:hAnsi="Times New Roman" w:cs="Times New Roman"/>
                <w:sz w:val="24"/>
                <w:lang w:val="ro-RO"/>
              </w:rPr>
              <w:t xml:space="preserve">(2014), </w:t>
            </w:r>
            <w:r w:rsidR="0068103A" w:rsidRPr="0068103A">
              <w:rPr>
                <w:rFonts w:ascii="Times New Roman" w:hAnsi="Times New Roman" w:cs="Times New Roman"/>
                <w:i/>
                <w:sz w:val="24"/>
                <w:lang w:val="ro-RO"/>
              </w:rPr>
              <w:t>„</w:t>
            </w:r>
            <w:r w:rsidRPr="0068103A">
              <w:rPr>
                <w:rFonts w:ascii="Times New Roman" w:hAnsi="Times New Roman" w:cs="Times New Roman"/>
                <w:i/>
                <w:sz w:val="24"/>
                <w:lang w:val="ro-RO"/>
              </w:rPr>
              <w:t>Development premises of the spa tourism in Băile Herculane according to the current economic, cultural and historical contex</w:t>
            </w:r>
            <w:r w:rsidR="0068103A">
              <w:rPr>
                <w:rFonts w:ascii="Times New Roman" w:hAnsi="Times New Roman" w:cs="Times New Roman"/>
                <w:i/>
                <w:sz w:val="24"/>
                <w:lang w:val="ro-RO"/>
              </w:rPr>
              <w:t>t”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Drobeta Turnu Severin, Proceedings of International Conference Pro-Mountains Tourism – Environment – Sustainable Development, September 5-7</w:t>
            </w:r>
          </w:p>
          <w:p w14:paraId="2D7745F7" w14:textId="5D7D9975" w:rsidR="00F9774E" w:rsidRPr="008A2A8A" w:rsidRDefault="00F9774E" w:rsidP="00F9774E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M</w:t>
            </w:r>
            <w:r w:rsidR="007E43BF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Marin, N. Mocanu. I.Popescu, </w:t>
            </w:r>
            <w:r w:rsidR="0068103A">
              <w:rPr>
                <w:rFonts w:ascii="Times New Roman" w:hAnsi="Times New Roman" w:cs="Times New Roman"/>
                <w:sz w:val="24"/>
                <w:lang w:val="ro-RO"/>
              </w:rPr>
              <w:t xml:space="preserve">(2014), </w:t>
            </w:r>
            <w:r w:rsidR="0068103A" w:rsidRPr="0068103A">
              <w:rPr>
                <w:rFonts w:ascii="Times New Roman" w:hAnsi="Times New Roman" w:cs="Times New Roman"/>
                <w:i/>
                <w:sz w:val="24"/>
                <w:lang w:val="ro-RO"/>
              </w:rPr>
              <w:t>„</w:t>
            </w:r>
            <w:r w:rsidRPr="0068103A">
              <w:rPr>
                <w:rFonts w:ascii="Times New Roman" w:hAnsi="Times New Roman" w:cs="Times New Roman"/>
                <w:i/>
                <w:sz w:val="24"/>
                <w:lang w:val="ro-RO"/>
              </w:rPr>
              <w:t>Tara Lăpușului – turism slow, argument pentru dezvoltare durabilă</w:t>
            </w:r>
            <w:r w:rsidR="0068103A">
              <w:rPr>
                <w:rFonts w:ascii="Times New Roman" w:hAnsi="Times New Roman" w:cs="Times New Roman"/>
                <w:i/>
                <w:sz w:val="24"/>
                <w:lang w:val="ro-RO"/>
              </w:rPr>
              <w:t>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Bucharest, Proceedings “</w:t>
            </w:r>
            <w:r w:rsidR="0068103A">
              <w:rPr>
                <w:rFonts w:ascii="Times New Roman" w:hAnsi="Times New Roman" w:cs="Times New Roman"/>
                <w:sz w:val="24"/>
                <w:lang w:val="ro-RO"/>
              </w:rPr>
              <w:t>C</w:t>
            </w:r>
            <w:r w:rsidR="0068103A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hanging </w:t>
            </w:r>
            <w:r w:rsidR="0068103A">
              <w:rPr>
                <w:rFonts w:ascii="Times New Roman" w:hAnsi="Times New Roman" w:cs="Times New Roman"/>
                <w:sz w:val="24"/>
                <w:lang w:val="ro-RO"/>
              </w:rPr>
              <w:t>G</w:t>
            </w:r>
            <w:r w:rsidR="0068103A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eographies and </w:t>
            </w:r>
            <w:r w:rsidR="0068103A">
              <w:rPr>
                <w:rFonts w:ascii="Times New Roman" w:hAnsi="Times New Roman" w:cs="Times New Roman"/>
                <w:sz w:val="24"/>
                <w:lang w:val="ro-RO"/>
              </w:rPr>
              <w:t>S</w:t>
            </w:r>
            <w:r w:rsidR="0068103A" w:rsidRPr="008A2A8A">
              <w:rPr>
                <w:rFonts w:ascii="Times New Roman" w:hAnsi="Times New Roman" w:cs="Times New Roman"/>
                <w:sz w:val="24"/>
                <w:lang w:val="ro-RO"/>
              </w:rPr>
              <w:t>ocieties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” - Conferinţa Anuală de Comunicări Ştiintifice a Facultăţii de Geografie, Noiembrie</w:t>
            </w:r>
          </w:p>
          <w:p w14:paraId="1B8DAC47" w14:textId="4004183B" w:rsidR="00AE0832" w:rsidRPr="008A2A8A" w:rsidRDefault="00AE0832" w:rsidP="00AE0832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M</w:t>
            </w:r>
            <w:r w:rsidR="007E43BF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Marin, Donatella Carboni, </w:t>
            </w:r>
            <w:r w:rsidR="0068103A">
              <w:rPr>
                <w:rFonts w:ascii="Times New Roman" w:hAnsi="Times New Roman" w:cs="Times New Roman"/>
                <w:sz w:val="24"/>
                <w:lang w:val="ro-RO"/>
              </w:rPr>
              <w:t xml:space="preserve">(2015), </w:t>
            </w:r>
            <w:r w:rsidR="0068103A" w:rsidRPr="0068103A">
              <w:rPr>
                <w:rFonts w:ascii="Times New Roman" w:hAnsi="Times New Roman" w:cs="Times New Roman"/>
                <w:i/>
                <w:sz w:val="24"/>
                <w:lang w:val="ro-RO"/>
              </w:rPr>
              <w:t>„</w:t>
            </w:r>
            <w:r w:rsidRPr="0068103A">
              <w:rPr>
                <w:rFonts w:ascii="Times New Roman" w:hAnsi="Times New Roman" w:cs="Times New Roman"/>
                <w:i/>
                <w:sz w:val="24"/>
                <w:lang w:val="ro-RO"/>
              </w:rPr>
              <w:t>The traditions as promoter of modernity in changing cultural landscapes</w:t>
            </w:r>
            <w:r w:rsidR="0068103A" w:rsidRPr="0068103A">
              <w:rPr>
                <w:rFonts w:ascii="Times New Roman" w:hAnsi="Times New Roman" w:cs="Times New Roman"/>
                <w:i/>
                <w:sz w:val="24"/>
                <w:lang w:val="ro-RO"/>
              </w:rPr>
              <w:t>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Proceedings - E</w:t>
            </w:r>
            <w:r w:rsidR="007837EF">
              <w:rPr>
                <w:rFonts w:ascii="Times New Roman" w:hAnsi="Times New Roman" w:cs="Times New Roman"/>
                <w:sz w:val="24"/>
                <w:lang w:val="ro-RO"/>
              </w:rPr>
              <w:t>cosmart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International Conference – Environment at a Crossr</w:t>
            </w:r>
            <w:r w:rsidR="00C2037D">
              <w:rPr>
                <w:rFonts w:ascii="Times New Roman" w:hAnsi="Times New Roman" w:cs="Times New Roman"/>
                <w:sz w:val="24"/>
                <w:lang w:val="ro-RO"/>
              </w:rPr>
              <w:t>o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ads: SMART approaches for a sustainable, Noiembrie 2015.</w:t>
            </w:r>
          </w:p>
          <w:p w14:paraId="2516E794" w14:textId="2B7FE9E2" w:rsidR="00AE0832" w:rsidRPr="008A2A8A" w:rsidRDefault="00AE0832" w:rsidP="00AE0832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Iuliana V</w:t>
            </w:r>
            <w:r w:rsidR="007837EF">
              <w:rPr>
                <w:rFonts w:ascii="Times New Roman" w:hAnsi="Times New Roman" w:cs="Times New Roman"/>
                <w:sz w:val="24"/>
                <w:lang w:val="ro-RO"/>
              </w:rPr>
              <w:t>ijulie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, Gabriela </w:t>
            </w:r>
            <w:r w:rsidR="007837EF">
              <w:rPr>
                <w:rFonts w:ascii="Times New Roman" w:hAnsi="Times New Roman" w:cs="Times New Roman"/>
                <w:sz w:val="24"/>
                <w:lang w:val="ro-RO"/>
              </w:rPr>
              <w:t>Manea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Elena M</w:t>
            </w:r>
            <w:r w:rsidR="007837EF">
              <w:rPr>
                <w:rFonts w:ascii="Times New Roman" w:hAnsi="Times New Roman" w:cs="Times New Roman"/>
                <w:sz w:val="24"/>
                <w:lang w:val="ro-RO"/>
              </w:rPr>
              <w:t>atei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M. M</w:t>
            </w:r>
            <w:r w:rsidR="007837EF">
              <w:rPr>
                <w:rFonts w:ascii="Times New Roman" w:hAnsi="Times New Roman" w:cs="Times New Roman"/>
                <w:sz w:val="24"/>
                <w:lang w:val="ro-RO"/>
              </w:rPr>
              <w:t>arin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Laura T</w:t>
            </w:r>
            <w:r w:rsidR="007837EF">
              <w:rPr>
                <w:rFonts w:ascii="Times New Roman" w:hAnsi="Times New Roman" w:cs="Times New Roman"/>
                <w:sz w:val="24"/>
                <w:lang w:val="ro-RO"/>
              </w:rPr>
              <w:t>ârlă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Roxana C</w:t>
            </w:r>
            <w:r w:rsidR="007837EF">
              <w:rPr>
                <w:rFonts w:ascii="Times New Roman" w:hAnsi="Times New Roman" w:cs="Times New Roman"/>
                <w:sz w:val="24"/>
                <w:lang w:val="ro-RO"/>
              </w:rPr>
              <w:t>uculici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</w:t>
            </w:r>
            <w:r w:rsidR="007837EF">
              <w:rPr>
                <w:rFonts w:ascii="Times New Roman" w:hAnsi="Times New Roman" w:cs="Times New Roman"/>
                <w:sz w:val="24"/>
                <w:lang w:val="ro-RO"/>
              </w:rPr>
              <w:t xml:space="preserve"> (2016),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7837EF">
              <w:rPr>
                <w:rFonts w:ascii="Times New Roman" w:hAnsi="Times New Roman" w:cs="Times New Roman"/>
                <w:i/>
                <w:sz w:val="24"/>
                <w:lang w:val="ro-RO"/>
              </w:rPr>
              <w:t>„Le paysage « d’emprunt » de Oaș - conséquence de l'émigration à l'Ouest. Étude de cas: La commune de Certeze”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Colloque International „Migrations et mobilites: tendances</w:t>
            </w:r>
            <w:r w:rsidR="00C2037D">
              <w:rPr>
                <w:rFonts w:ascii="Times New Roman" w:hAnsi="Times New Roman" w:cs="Times New Roman"/>
                <w:sz w:val="24"/>
                <w:lang w:val="ro-RO"/>
              </w:rPr>
              <w:t>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strategies migratoires et impact”, AUF-Suceava, 27-28 Mai</w:t>
            </w:r>
          </w:p>
          <w:p w14:paraId="7ABECCB0" w14:textId="120517FF" w:rsidR="00AE0832" w:rsidRPr="008A2A8A" w:rsidRDefault="00AE0832" w:rsidP="00AE0832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Graziella Benedetto, Donatella Carboni, M. Marin, </w:t>
            </w:r>
            <w:r w:rsidR="007837EF">
              <w:rPr>
                <w:rFonts w:ascii="Times New Roman" w:hAnsi="Times New Roman" w:cs="Times New Roman"/>
                <w:sz w:val="24"/>
                <w:lang w:val="ro-RO"/>
              </w:rPr>
              <w:t xml:space="preserve">(2016), </w:t>
            </w:r>
            <w:r w:rsidRPr="007837EF">
              <w:rPr>
                <w:rFonts w:ascii="Times New Roman" w:hAnsi="Times New Roman" w:cs="Times New Roman"/>
                <w:i/>
                <w:sz w:val="24"/>
                <w:lang w:val="ro-RO"/>
              </w:rPr>
              <w:t>„E-Tourism for territorial marketing: study case Grotte del Bue Marino (North Eastern Sardinia)”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,  </w:t>
            </w:r>
            <w:r w:rsidR="007837EF">
              <w:rPr>
                <w:rFonts w:ascii="Times New Roman" w:hAnsi="Times New Roman" w:cs="Times New Roman"/>
                <w:sz w:val="24"/>
                <w:lang w:val="ro-RO"/>
              </w:rPr>
              <w:t>R</w:t>
            </w:r>
            <w:r w:rsidR="007837EF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e-shaping territories, environment and societies: </w:t>
            </w:r>
            <w:r w:rsidR="007837EF">
              <w:rPr>
                <w:rFonts w:ascii="Times New Roman" w:hAnsi="Times New Roman" w:cs="Times New Roman"/>
                <w:sz w:val="24"/>
                <w:lang w:val="ro-RO"/>
              </w:rPr>
              <w:t>N</w:t>
            </w:r>
            <w:r w:rsidR="007837EF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ew </w:t>
            </w:r>
            <w:r w:rsidR="007837EF">
              <w:rPr>
                <w:rFonts w:ascii="Times New Roman" w:hAnsi="Times New Roman" w:cs="Times New Roman"/>
                <w:sz w:val="24"/>
                <w:lang w:val="ro-RO"/>
              </w:rPr>
              <w:t>C</w:t>
            </w:r>
            <w:r w:rsidR="007837EF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hallenges for </w:t>
            </w:r>
            <w:r w:rsidR="007837EF">
              <w:rPr>
                <w:rFonts w:ascii="Times New Roman" w:hAnsi="Times New Roman" w:cs="Times New Roman"/>
                <w:sz w:val="24"/>
                <w:lang w:val="ro-RO"/>
              </w:rPr>
              <w:t>G</w:t>
            </w:r>
            <w:r w:rsidR="007837EF" w:rsidRPr="008A2A8A">
              <w:rPr>
                <w:rFonts w:ascii="Times New Roman" w:hAnsi="Times New Roman" w:cs="Times New Roman"/>
                <w:sz w:val="24"/>
                <w:lang w:val="ro-RO"/>
              </w:rPr>
              <w:t>eography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Bucharest, 18-19 November</w:t>
            </w:r>
          </w:p>
          <w:p w14:paraId="04BF776C" w14:textId="78E87464" w:rsidR="00AE0832" w:rsidRPr="008A2A8A" w:rsidRDefault="00AE0832" w:rsidP="00AE0832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M. Marin, Donatella Carboni, Graziella Benedetto, Ana Maria Marin, </w:t>
            </w:r>
            <w:r w:rsidR="007837EF">
              <w:rPr>
                <w:rFonts w:ascii="Times New Roman" w:hAnsi="Times New Roman" w:cs="Times New Roman"/>
                <w:sz w:val="24"/>
                <w:lang w:val="ro-RO"/>
              </w:rPr>
              <w:t>(2016</w:t>
            </w:r>
            <w:r w:rsidR="007837EF" w:rsidRPr="007837EF">
              <w:rPr>
                <w:rFonts w:ascii="Times New Roman" w:hAnsi="Times New Roman" w:cs="Times New Roman"/>
                <w:i/>
                <w:sz w:val="24"/>
                <w:lang w:val="ro-RO"/>
              </w:rPr>
              <w:t xml:space="preserve">), </w:t>
            </w:r>
            <w:r w:rsidRPr="007837EF">
              <w:rPr>
                <w:rFonts w:ascii="Times New Roman" w:hAnsi="Times New Roman" w:cs="Times New Roman"/>
                <w:i/>
                <w:sz w:val="24"/>
                <w:lang w:val="ro-RO"/>
              </w:rPr>
              <w:lastRenderedPageBreak/>
              <w:t>„Țara Lăpușului – Identity and Tourism Competitivity”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,  </w:t>
            </w:r>
            <w:r w:rsidR="007837EF">
              <w:rPr>
                <w:rFonts w:ascii="Times New Roman" w:hAnsi="Times New Roman" w:cs="Times New Roman"/>
                <w:sz w:val="24"/>
                <w:lang w:val="ro-RO"/>
              </w:rPr>
              <w:t>R</w:t>
            </w:r>
            <w:r w:rsidR="007837EF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e-shaping </w:t>
            </w:r>
            <w:r w:rsidR="007837EF">
              <w:rPr>
                <w:rFonts w:ascii="Times New Roman" w:hAnsi="Times New Roman" w:cs="Times New Roman"/>
                <w:sz w:val="24"/>
                <w:lang w:val="ro-RO"/>
              </w:rPr>
              <w:t>T</w:t>
            </w:r>
            <w:r w:rsidR="007837EF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erritories, </w:t>
            </w:r>
            <w:r w:rsidR="007837EF">
              <w:rPr>
                <w:rFonts w:ascii="Times New Roman" w:hAnsi="Times New Roman" w:cs="Times New Roman"/>
                <w:sz w:val="24"/>
                <w:lang w:val="ro-RO"/>
              </w:rPr>
              <w:t>E</w:t>
            </w:r>
            <w:r w:rsidR="007837EF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nvironment and </w:t>
            </w:r>
            <w:r w:rsidR="007837EF">
              <w:rPr>
                <w:rFonts w:ascii="Times New Roman" w:hAnsi="Times New Roman" w:cs="Times New Roman"/>
                <w:sz w:val="24"/>
                <w:lang w:val="ro-RO"/>
              </w:rPr>
              <w:t>S</w:t>
            </w:r>
            <w:r w:rsidR="007837EF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ocieties: </w:t>
            </w:r>
            <w:r w:rsidR="007837EF">
              <w:rPr>
                <w:rFonts w:ascii="Times New Roman" w:hAnsi="Times New Roman" w:cs="Times New Roman"/>
                <w:sz w:val="24"/>
                <w:lang w:val="ro-RO"/>
              </w:rPr>
              <w:t>N</w:t>
            </w:r>
            <w:r w:rsidR="007837EF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ew </w:t>
            </w:r>
            <w:r w:rsidR="007837EF">
              <w:rPr>
                <w:rFonts w:ascii="Times New Roman" w:hAnsi="Times New Roman" w:cs="Times New Roman"/>
                <w:sz w:val="24"/>
                <w:lang w:val="ro-RO"/>
              </w:rPr>
              <w:t>C</w:t>
            </w:r>
            <w:r w:rsidR="007837EF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hallenges for </w:t>
            </w:r>
            <w:r w:rsidR="007837EF">
              <w:rPr>
                <w:rFonts w:ascii="Times New Roman" w:hAnsi="Times New Roman" w:cs="Times New Roman"/>
                <w:sz w:val="24"/>
                <w:lang w:val="ro-RO"/>
              </w:rPr>
              <w:t>G</w:t>
            </w:r>
            <w:r w:rsidR="007837EF" w:rsidRPr="008A2A8A">
              <w:rPr>
                <w:rFonts w:ascii="Times New Roman" w:hAnsi="Times New Roman" w:cs="Times New Roman"/>
                <w:sz w:val="24"/>
                <w:lang w:val="ro-RO"/>
              </w:rPr>
              <w:t>eography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Bucharest, 18-19 November, 2016</w:t>
            </w:r>
          </w:p>
          <w:p w14:paraId="6A17C10A" w14:textId="73008A80" w:rsidR="0015550B" w:rsidRPr="008A2A8A" w:rsidRDefault="00A257C8" w:rsidP="00AE0832">
            <w:pPr>
              <w:pStyle w:val="ECVSectionBulle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Andreea Karina</w:t>
            </w:r>
            <w:r w:rsidR="008361B2">
              <w:rPr>
                <w:rFonts w:ascii="Times New Roman" w:hAnsi="Times New Roman" w:cs="Times New Roman"/>
                <w:sz w:val="24"/>
                <w:lang w:val="ro-RO"/>
              </w:rPr>
              <w:t xml:space="preserve"> Gruia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Pintilii R.D., Marin M.,</w:t>
            </w:r>
            <w:r w:rsidR="00C2037D">
              <w:rPr>
                <w:rFonts w:ascii="Times New Roman" w:hAnsi="Times New Roman" w:cs="Times New Roman"/>
                <w:sz w:val="24"/>
                <w:lang w:val="ro-RO"/>
              </w:rPr>
              <w:t xml:space="preserve"> (2018),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C2037D">
              <w:rPr>
                <w:rFonts w:ascii="Times New Roman" w:hAnsi="Times New Roman" w:cs="Times New Roman"/>
                <w:i/>
                <w:sz w:val="24"/>
                <w:lang w:val="ro-RO"/>
              </w:rPr>
              <w:t>„Creative economies and their role in territorial systems development”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Proceeding 5th International Conference Geography, Environment and GIS for students and young researchers,</w:t>
            </w:r>
            <w:r w:rsidR="008141FB" w:rsidRPr="008A2A8A">
              <w:rPr>
                <w:rFonts w:ascii="Times New Roman" w:hAnsi="Times New Roman" w:cs="Times New Roman"/>
                <w:sz w:val="24"/>
                <w:lang w:val="ro-RO"/>
              </w:rPr>
              <w:t>17-19 Mai,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Târgoviște, </w:t>
            </w:r>
            <w:r w:rsidR="008141FB" w:rsidRPr="008A2A8A">
              <w:rPr>
                <w:rFonts w:ascii="Times New Roman" w:hAnsi="Times New Roman" w:cs="Times New Roman"/>
                <w:sz w:val="24"/>
                <w:lang w:val="ro-RO"/>
              </w:rPr>
              <w:t>Romania</w:t>
            </w:r>
          </w:p>
          <w:p w14:paraId="3CDD08E1" w14:textId="291609D9" w:rsidR="008141FB" w:rsidRPr="008A2A8A" w:rsidRDefault="008141FB" w:rsidP="008141F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Alexandra</w:t>
            </w:r>
            <w:r w:rsidR="008361B2">
              <w:rPr>
                <w:rFonts w:ascii="Times New Roman" w:hAnsi="Times New Roman" w:cs="Times New Roman"/>
                <w:sz w:val="24"/>
                <w:lang w:val="ro-RO"/>
              </w:rPr>
              <w:t xml:space="preserve"> Grecu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M</w:t>
            </w:r>
            <w:r w:rsidR="00801BDC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Marin, Teodorescu Camelia, C</w:t>
            </w:r>
            <w:r w:rsidR="00801BDC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C</w:t>
            </w:r>
            <w:r w:rsidR="00801BDC">
              <w:rPr>
                <w:rFonts w:ascii="Times New Roman" w:hAnsi="Times New Roman" w:cs="Times New Roman"/>
                <w:sz w:val="24"/>
                <w:lang w:val="ro-RO"/>
              </w:rPr>
              <w:t>. Draghici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(2018). </w:t>
            </w:r>
            <w:r w:rsidR="00C2037D" w:rsidRPr="00C2037D">
              <w:rPr>
                <w:rFonts w:ascii="Times New Roman" w:hAnsi="Times New Roman" w:cs="Times New Roman"/>
                <w:i/>
                <w:sz w:val="24"/>
                <w:lang w:val="ro-RO"/>
              </w:rPr>
              <w:t>„</w:t>
            </w:r>
            <w:r w:rsidRPr="00C2037D">
              <w:rPr>
                <w:rFonts w:ascii="Times New Roman" w:hAnsi="Times New Roman" w:cs="Times New Roman"/>
                <w:i/>
                <w:sz w:val="24"/>
                <w:lang w:val="ro-RO"/>
              </w:rPr>
              <w:t>Dynamics of the entrepreneurial sector in territorial systems with tourist functionality – structural trends and changes</w:t>
            </w:r>
            <w:r w:rsidR="00C2037D">
              <w:rPr>
                <w:rFonts w:ascii="Times New Roman" w:hAnsi="Times New Roman" w:cs="Times New Roman"/>
                <w:i/>
                <w:sz w:val="24"/>
                <w:lang w:val="ro-RO"/>
              </w:rPr>
              <w:t>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5th International Conference Geography Environment and Gis for young researchers, 17-19 Mai, Târgoviște, Romania.</w:t>
            </w:r>
          </w:p>
          <w:p w14:paraId="506559C1" w14:textId="37A7A4E2" w:rsidR="008141FB" w:rsidRPr="008A2A8A" w:rsidRDefault="008141FB" w:rsidP="008141F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="00801BDC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C. Andronache, A</w:t>
            </w:r>
            <w:r w:rsidR="00801BDC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G</w:t>
            </w:r>
            <w:r w:rsidR="00801BDC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Simion, Roxana Radu, Camelia Teodorescu, M</w:t>
            </w:r>
            <w:r w:rsidR="00801BDC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Marin,</w:t>
            </w:r>
            <w:r w:rsidR="00C2037D">
              <w:rPr>
                <w:rFonts w:ascii="Times New Roman" w:hAnsi="Times New Roman" w:cs="Times New Roman"/>
                <w:sz w:val="24"/>
                <w:lang w:val="ro-RO"/>
              </w:rPr>
              <w:t xml:space="preserve"> (2018),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="00C2037D" w:rsidRPr="00C2037D">
              <w:rPr>
                <w:rFonts w:ascii="Times New Roman" w:hAnsi="Times New Roman" w:cs="Times New Roman"/>
                <w:i/>
                <w:sz w:val="24"/>
                <w:lang w:val="ro-RO"/>
              </w:rPr>
              <w:t>„Complementarity of both gis and fractal methodology in determining the economic pressure on forest areas in the Apuseni mountains, Romania”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5TH International Multidisciplinary  Scientific Conference on Social Sciences &amp; Arts SGEM 2018, Volume 5, Issue 1.4</w:t>
            </w:r>
          </w:p>
          <w:p w14:paraId="1781C2D8" w14:textId="46B9F502" w:rsidR="008141FB" w:rsidRPr="008A2A8A" w:rsidRDefault="008141FB" w:rsidP="008141F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Andreea-Karina Gruia, P</w:t>
            </w:r>
            <w:r w:rsidR="00801BDC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Marinescu, S</w:t>
            </w:r>
            <w:r w:rsidR="00801BDC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Toma, M</w:t>
            </w:r>
            <w:r w:rsidR="00801BDC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Marin, Iulia-Daniela Nedelcu, </w:t>
            </w:r>
            <w:r w:rsidR="00C2037D">
              <w:rPr>
                <w:rFonts w:ascii="Times New Roman" w:hAnsi="Times New Roman" w:cs="Times New Roman"/>
                <w:sz w:val="24"/>
                <w:lang w:val="ro-RO"/>
              </w:rPr>
              <w:t xml:space="preserve">(2018), </w:t>
            </w:r>
            <w:r w:rsidR="00C2037D" w:rsidRPr="00C2037D">
              <w:rPr>
                <w:rFonts w:ascii="Times New Roman" w:hAnsi="Times New Roman" w:cs="Times New Roman"/>
                <w:i/>
                <w:sz w:val="24"/>
                <w:lang w:val="ro-RO"/>
              </w:rPr>
              <w:t>„Development of creative economy in romanian university centers</w:t>
            </w:r>
            <w:r w:rsidR="00C2037D">
              <w:rPr>
                <w:rFonts w:ascii="Times New Roman" w:hAnsi="Times New Roman" w:cs="Times New Roman"/>
                <w:i/>
                <w:sz w:val="24"/>
                <w:lang w:val="ro-RO"/>
              </w:rPr>
              <w:t>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5TH International Multidisciplinary  Scientific Conference on Social Sciences &amp; Arts SGEM, Volume 5, Issue 1.4</w:t>
            </w:r>
          </w:p>
          <w:p w14:paraId="0AB7AC04" w14:textId="36156CC0" w:rsidR="008141FB" w:rsidRPr="008A2A8A" w:rsidRDefault="008141FB" w:rsidP="008141F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C</w:t>
            </w:r>
            <w:r w:rsidR="00801BDC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Draghici, M</w:t>
            </w:r>
            <w:r w:rsidR="00801BDC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Marin, Alexandra Grecu, Karina Andreea Gruia, G</w:t>
            </w:r>
            <w:r w:rsidR="00801BDC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A</w:t>
            </w:r>
            <w:r w:rsidR="00801BDC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Simion,</w:t>
            </w:r>
            <w:r w:rsidR="00C2037D">
              <w:rPr>
                <w:rFonts w:ascii="Times New Roman" w:hAnsi="Times New Roman" w:cs="Times New Roman"/>
                <w:sz w:val="24"/>
                <w:lang w:val="ro-RO"/>
              </w:rPr>
              <w:t xml:space="preserve"> (2018),</w:t>
            </w:r>
            <w:r w:rsidR="0075178F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="00C2037D" w:rsidRPr="00C2037D">
              <w:rPr>
                <w:rFonts w:ascii="Times New Roman" w:hAnsi="Times New Roman" w:cs="Times New Roman"/>
                <w:i/>
                <w:sz w:val="24"/>
                <w:lang w:val="ro-RO"/>
              </w:rPr>
              <w:t xml:space="preserve">„Modeling the adaptive capacity of the territorial systems with spa tourism function from </w:t>
            </w:r>
            <w:r w:rsidR="00C2037D">
              <w:rPr>
                <w:rFonts w:ascii="Times New Roman" w:hAnsi="Times New Roman" w:cs="Times New Roman"/>
                <w:i/>
                <w:sz w:val="24"/>
                <w:lang w:val="ro-RO"/>
              </w:rPr>
              <w:t>R</w:t>
            </w:r>
            <w:r w:rsidR="00C2037D" w:rsidRPr="00C2037D">
              <w:rPr>
                <w:rFonts w:ascii="Times New Roman" w:hAnsi="Times New Roman" w:cs="Times New Roman"/>
                <w:i/>
                <w:sz w:val="24"/>
                <w:lang w:val="ro-RO"/>
              </w:rPr>
              <w:t>omania</w:t>
            </w:r>
            <w:r w:rsidR="00C2037D">
              <w:rPr>
                <w:rFonts w:ascii="Times New Roman" w:hAnsi="Times New Roman" w:cs="Times New Roman"/>
                <w:i/>
                <w:sz w:val="24"/>
                <w:lang w:val="ro-RO"/>
              </w:rPr>
              <w:t>”</w:t>
            </w:r>
            <w:r w:rsidR="0075178F" w:rsidRPr="008A2A8A">
              <w:rPr>
                <w:rFonts w:ascii="Times New Roman" w:hAnsi="Times New Roman" w:cs="Times New Roman"/>
                <w:sz w:val="24"/>
                <w:lang w:val="ro-RO"/>
              </w:rPr>
              <w:t>, 5TH International Multidisciplinary  Scientific Conference on Social Sciences &amp; Arts SGEM, Volume 5, Issue 1.4</w:t>
            </w:r>
          </w:p>
          <w:p w14:paraId="4DEBC9F8" w14:textId="087E0B7B" w:rsidR="0075178F" w:rsidRPr="008A2A8A" w:rsidRDefault="0075178F" w:rsidP="008141F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C</w:t>
            </w:r>
            <w:r w:rsidR="00EF115F">
              <w:rPr>
                <w:rFonts w:ascii="Times New Roman" w:hAnsi="Times New Roman" w:cs="Times New Roman"/>
                <w:sz w:val="24"/>
                <w:lang w:val="ro-RO"/>
              </w:rPr>
              <w:t xml:space="preserve">. C. 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Draghici, R</w:t>
            </w:r>
            <w:r w:rsidR="00EF115F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Papuc, C</w:t>
            </w:r>
            <w:r w:rsidR="00EF115F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Dobrea, M</w:t>
            </w:r>
            <w:r w:rsidR="00EF115F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Marin, V</w:t>
            </w:r>
            <w:r w:rsidR="00EF115F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Loghin,</w:t>
            </w:r>
            <w:r w:rsidR="00C2037D">
              <w:rPr>
                <w:rFonts w:ascii="Times New Roman" w:hAnsi="Times New Roman" w:cs="Times New Roman"/>
                <w:sz w:val="24"/>
                <w:lang w:val="ro-RO"/>
              </w:rPr>
              <w:t xml:space="preserve"> (2018),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="00C2037D" w:rsidRPr="00C2037D">
              <w:rPr>
                <w:rFonts w:ascii="Times New Roman" w:hAnsi="Times New Roman" w:cs="Times New Roman"/>
                <w:i/>
                <w:sz w:val="24"/>
                <w:lang w:val="ro-RO"/>
              </w:rPr>
              <w:t xml:space="preserve">„The specificity of the structural dynamics of the local economy in the spa resorts from </w:t>
            </w:r>
            <w:r w:rsidR="00C2037D">
              <w:rPr>
                <w:rFonts w:ascii="Times New Roman" w:hAnsi="Times New Roman" w:cs="Times New Roman"/>
                <w:i/>
                <w:sz w:val="24"/>
                <w:lang w:val="ro-RO"/>
              </w:rPr>
              <w:t>R</w:t>
            </w:r>
            <w:r w:rsidR="00C2037D" w:rsidRPr="00C2037D">
              <w:rPr>
                <w:rFonts w:ascii="Times New Roman" w:hAnsi="Times New Roman" w:cs="Times New Roman"/>
                <w:i/>
                <w:sz w:val="24"/>
                <w:lang w:val="ro-RO"/>
              </w:rPr>
              <w:t>omania</w:t>
            </w:r>
            <w:r w:rsidR="00C2037D">
              <w:rPr>
                <w:rFonts w:ascii="Times New Roman" w:hAnsi="Times New Roman" w:cs="Times New Roman"/>
                <w:i/>
                <w:sz w:val="24"/>
                <w:lang w:val="ro-RO"/>
              </w:rPr>
              <w:t>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5TH International Multidisciplinary  Scientific Conference on Social Sciences &amp; Arts SGEM, Volume 5, Issue 1.4</w:t>
            </w:r>
          </w:p>
          <w:p w14:paraId="6CCFB0E3" w14:textId="57978728" w:rsidR="0075178F" w:rsidRDefault="0075178F" w:rsidP="006A340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Roxana-Andreea Radu, Camelia Teodorescu, Mihaela Gadoiu, M</w:t>
            </w:r>
            <w:r w:rsidR="00EF115F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Marin, A</w:t>
            </w:r>
            <w:r w:rsidR="00EF115F">
              <w:rPr>
                <w:rFonts w:ascii="Times New Roman" w:hAnsi="Times New Roman" w:cs="Times New Roman"/>
                <w:sz w:val="24"/>
                <w:lang w:val="ro-RO"/>
              </w:rPr>
              <w:t xml:space="preserve">. 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G</w:t>
            </w:r>
            <w:r w:rsidR="00EF115F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Simion, </w:t>
            </w:r>
            <w:r w:rsidR="00C2037D">
              <w:rPr>
                <w:rFonts w:ascii="Times New Roman" w:hAnsi="Times New Roman" w:cs="Times New Roman"/>
                <w:sz w:val="24"/>
                <w:lang w:val="ro-RO"/>
              </w:rPr>
              <w:t xml:space="preserve"> (2018), </w:t>
            </w:r>
            <w:r w:rsidR="00C2037D" w:rsidRPr="00C2037D">
              <w:rPr>
                <w:rFonts w:ascii="Times New Roman" w:hAnsi="Times New Roman" w:cs="Times New Roman"/>
                <w:i/>
                <w:sz w:val="24"/>
                <w:lang w:val="ro-RO"/>
              </w:rPr>
              <w:t xml:space="preserve">„Involving creativity and ethnic cultural values for local economies development – </w:t>
            </w:r>
            <w:r w:rsidR="00C2037D">
              <w:rPr>
                <w:rFonts w:ascii="Times New Roman" w:hAnsi="Times New Roman" w:cs="Times New Roman"/>
                <w:i/>
                <w:sz w:val="24"/>
                <w:lang w:val="ro-RO"/>
              </w:rPr>
              <w:t>O</w:t>
            </w:r>
            <w:r w:rsidR="00C2037D" w:rsidRPr="00C2037D">
              <w:rPr>
                <w:rFonts w:ascii="Times New Roman" w:hAnsi="Times New Roman" w:cs="Times New Roman"/>
                <w:i/>
                <w:sz w:val="24"/>
                <w:lang w:val="ro-RO"/>
              </w:rPr>
              <w:t xml:space="preserve">ltenia region, </w:t>
            </w:r>
            <w:r w:rsidR="00C2037D">
              <w:rPr>
                <w:rFonts w:ascii="Times New Roman" w:hAnsi="Times New Roman" w:cs="Times New Roman"/>
                <w:i/>
                <w:sz w:val="24"/>
                <w:lang w:val="ro-RO"/>
              </w:rPr>
              <w:t>R</w:t>
            </w:r>
            <w:r w:rsidR="00C2037D" w:rsidRPr="00C2037D">
              <w:rPr>
                <w:rFonts w:ascii="Times New Roman" w:hAnsi="Times New Roman" w:cs="Times New Roman"/>
                <w:i/>
                <w:sz w:val="24"/>
                <w:lang w:val="ro-RO"/>
              </w:rPr>
              <w:t>omania</w:t>
            </w:r>
            <w:r w:rsidR="00C2037D">
              <w:rPr>
                <w:rFonts w:ascii="Times New Roman" w:hAnsi="Times New Roman" w:cs="Times New Roman"/>
                <w:i/>
                <w:sz w:val="24"/>
                <w:lang w:val="ro-RO"/>
              </w:rPr>
              <w:t>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5TH International Multidisciplinary  Scientific Conference on Social Sciences &amp; Arts SGEM, Volume 5, Issue 1.4</w:t>
            </w:r>
          </w:p>
          <w:p w14:paraId="4DE3BC69" w14:textId="65CACF6F" w:rsidR="008506CC" w:rsidRDefault="000B2FAA" w:rsidP="000B2FA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0B2FAA">
              <w:rPr>
                <w:rFonts w:ascii="Times New Roman" w:hAnsi="Times New Roman" w:cs="Times New Roman"/>
                <w:sz w:val="24"/>
                <w:lang w:val="ro-RO"/>
              </w:rPr>
              <w:t>M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0B2FAA">
              <w:rPr>
                <w:rFonts w:ascii="Times New Roman" w:hAnsi="Times New Roman" w:cs="Times New Roman"/>
                <w:sz w:val="24"/>
                <w:lang w:val="ro-RO"/>
              </w:rPr>
              <w:t xml:space="preserve"> Marin,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0B2FAA">
              <w:rPr>
                <w:rFonts w:ascii="Times New Roman" w:hAnsi="Times New Roman" w:cs="Times New Roman"/>
                <w:sz w:val="24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 D.</w:t>
            </w:r>
            <w:r w:rsidRPr="000B2FAA">
              <w:rPr>
                <w:rFonts w:ascii="Times New Roman" w:hAnsi="Times New Roman" w:cs="Times New Roman"/>
                <w:sz w:val="24"/>
                <w:lang w:val="ro-RO"/>
              </w:rPr>
              <w:t xml:space="preserve"> Pintilii, Andreea Karina Gruia, D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0B2FAA">
              <w:rPr>
                <w:rFonts w:ascii="Times New Roman" w:hAnsi="Times New Roman" w:cs="Times New Roman"/>
                <w:sz w:val="24"/>
                <w:lang w:val="ro-RO"/>
              </w:rPr>
              <w:t xml:space="preserve"> Peptenatu, Alexandra Grecu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, (2019</w:t>
            </w:r>
            <w:r w:rsidRPr="000B2FAA">
              <w:rPr>
                <w:rFonts w:ascii="Times New Roman" w:hAnsi="Times New Roman" w:cs="Times New Roman"/>
                <w:sz w:val="24"/>
                <w:lang w:val="ro-RO"/>
              </w:rPr>
              <w:t xml:space="preserve">), </w:t>
            </w:r>
            <w:r w:rsidRPr="000B2FAA">
              <w:rPr>
                <w:rFonts w:ascii="Times New Roman" w:hAnsi="Times New Roman" w:cs="Times New Roman"/>
              </w:rPr>
              <w:t xml:space="preserve"> </w:t>
            </w:r>
            <w:r w:rsidRPr="008506CC">
              <w:rPr>
                <w:rFonts w:ascii="Times New Roman" w:hAnsi="Times New Roman" w:cs="Times New Roman"/>
                <w:i/>
                <w:iCs/>
                <w:sz w:val="24"/>
              </w:rPr>
              <w:t>U</w:t>
            </w:r>
            <w:r w:rsidRPr="008506CC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niversity cities and their role in the spatial distribution of creative economies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Proceedings - </w:t>
            </w:r>
            <w:r>
              <w:t xml:space="preserve"> </w:t>
            </w:r>
            <w:r w:rsidRPr="000B2FAA">
              <w:rPr>
                <w:rFonts w:ascii="Times New Roman" w:hAnsi="Times New Roman" w:cs="Times New Roman"/>
                <w:sz w:val="24"/>
                <w:lang w:val="ro-RO"/>
              </w:rPr>
              <w:t xml:space="preserve">5th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Pr="000B2FAA">
              <w:rPr>
                <w:rFonts w:ascii="Times New Roman" w:hAnsi="Times New Roman" w:cs="Times New Roman"/>
                <w:sz w:val="24"/>
                <w:lang w:val="ro-RO"/>
              </w:rPr>
              <w:t xml:space="preserve">nternatonal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S</w:t>
            </w:r>
            <w:r w:rsidRPr="000B2FAA">
              <w:rPr>
                <w:rFonts w:ascii="Times New Roman" w:hAnsi="Times New Roman" w:cs="Times New Roman"/>
                <w:sz w:val="24"/>
                <w:lang w:val="ro-RO"/>
              </w:rPr>
              <w:t xml:space="preserve">cientific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C</w:t>
            </w:r>
            <w:r w:rsidRPr="000B2FAA">
              <w:rPr>
                <w:rFonts w:ascii="Times New Roman" w:hAnsi="Times New Roman" w:cs="Times New Roman"/>
                <w:sz w:val="24"/>
                <w:lang w:val="ro-RO"/>
              </w:rPr>
              <w:t>onfernce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G</w:t>
            </w:r>
            <w:r w:rsidRPr="000B2FAA">
              <w:rPr>
                <w:rFonts w:ascii="Times New Roman" w:hAnsi="Times New Roman" w:cs="Times New Roman"/>
                <w:sz w:val="24"/>
                <w:lang w:val="ro-RO"/>
              </w:rPr>
              <w:t xml:space="preserve"> e o b a l c a ni c a 2 0 1 9</w:t>
            </w:r>
            <w:r w:rsidR="00127D63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="00127D63">
              <w:t xml:space="preserve"> </w:t>
            </w:r>
            <w:hyperlink r:id="rId23" w:history="1">
              <w:r w:rsidR="00127D63" w:rsidRPr="009F3883">
                <w:rPr>
                  <w:rStyle w:val="Hyperlink"/>
                  <w:rFonts w:ascii="Times New Roman" w:hAnsi="Times New Roman" w:cs="Times New Roman"/>
                  <w:sz w:val="24"/>
                  <w:lang w:val="ro-RO"/>
                </w:rPr>
                <w:t>http://geobalcanica.org/wp-content/uploads/GBP/2019/GBP.2019.pdf</w:t>
              </w:r>
            </w:hyperlink>
            <w:r w:rsidR="00127D63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="00600E43">
              <w:rPr>
                <w:rFonts w:ascii="Times New Roman" w:hAnsi="Times New Roman" w:cs="Times New Roman"/>
                <w:sz w:val="24"/>
                <w:lang w:val="ro-RO"/>
              </w:rPr>
              <w:t>Sofia, Bulgaria</w:t>
            </w:r>
          </w:p>
          <w:p w14:paraId="510BDF7C" w14:textId="003FC2FF" w:rsidR="008506CC" w:rsidRPr="00127D63" w:rsidRDefault="008506CC" w:rsidP="008506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8506CC">
              <w:rPr>
                <w:rFonts w:ascii="Times New Roman" w:hAnsi="Times New Roman" w:cs="Times New Roman"/>
                <w:sz w:val="24"/>
                <w:lang w:val="ro-RO"/>
              </w:rPr>
              <w:t xml:space="preserve">Andreea Karina Gruia, Alexandra Grecu, M. Marin, I.  Andronache, A. G. Simion, (2019), </w:t>
            </w:r>
            <w:r>
              <w:t xml:space="preserve"> </w:t>
            </w:r>
            <w:r w:rsidRPr="008506CC">
              <w:rPr>
                <w:rFonts w:ascii="Times New Roman" w:hAnsi="Times New Roman" w:cs="Times New Roman"/>
                <w:i/>
                <w:iCs/>
                <w:sz w:val="24"/>
              </w:rPr>
              <w:t>S</w:t>
            </w:r>
            <w:r w:rsidRPr="008506CC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tructural dynamics of creative economies in emerging territorial systems. case study bucharest-ilfov development region</w:t>
            </w:r>
            <w:r w:rsidRPr="008506CC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>
              <w:t xml:space="preserve"> </w:t>
            </w:r>
            <w:r w:rsidRPr="008506CC">
              <w:rPr>
                <w:rFonts w:ascii="Times New Roman" w:hAnsi="Times New Roman" w:cs="Times New Roman"/>
                <w:sz w:val="24"/>
                <w:lang w:val="ro-RO"/>
              </w:rPr>
              <w:t>Proceedings -  5th Internatonal Scientific Confernce G e o b a l c a ni c a 2 0 1 9</w:t>
            </w:r>
            <w:r w:rsidR="00127D63" w:rsidRPr="00127D63">
              <w:rPr>
                <w:rFonts w:ascii="Times New Roman" w:hAnsi="Times New Roman" w:cs="Times New Roman"/>
                <w:sz w:val="24"/>
                <w:lang w:val="ro-RO"/>
              </w:rPr>
              <w:t>,</w:t>
            </w:r>
            <w:r w:rsidR="00127D63" w:rsidRPr="00127D63">
              <w:rPr>
                <w:sz w:val="24"/>
              </w:rPr>
              <w:t xml:space="preserve"> </w:t>
            </w:r>
            <w:hyperlink r:id="rId24" w:history="1">
              <w:r w:rsidR="00127D63" w:rsidRPr="009F3883">
                <w:rPr>
                  <w:rStyle w:val="Hyperlink"/>
                  <w:rFonts w:ascii="Times New Roman" w:hAnsi="Times New Roman" w:cs="Times New Roman"/>
                  <w:sz w:val="24"/>
                </w:rPr>
                <w:t>http://geobalcanica.org/wp-content/uploads/GBP/2019/GBP.2019.pdf</w:t>
              </w:r>
            </w:hyperlink>
            <w:r w:rsidR="001652DA">
              <w:rPr>
                <w:rFonts w:ascii="Times New Roman" w:hAnsi="Times New Roman" w:cs="Times New Roman"/>
                <w:sz w:val="24"/>
                <w:u w:val="single"/>
              </w:rPr>
              <w:t>,</w:t>
            </w:r>
            <w:r w:rsidR="001652DA" w:rsidRPr="001652DA">
              <w:rPr>
                <w:rFonts w:ascii="Open Sans" w:hAnsi="Open Sans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1652DA" w:rsidRPr="001652DA">
              <w:rPr>
                <w:rFonts w:ascii="Times New Roman" w:hAnsi="Times New Roman" w:cs="Times New Roman"/>
                <w:sz w:val="24"/>
                <w:u w:val="single"/>
              </w:rPr>
              <w:t>ISSN 1857-7636</w:t>
            </w:r>
            <w:r w:rsidR="001652DA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600E43">
              <w:rPr>
                <w:rFonts w:ascii="Times New Roman" w:hAnsi="Times New Roman" w:cs="Times New Roman"/>
                <w:sz w:val="24"/>
                <w:u w:val="single"/>
              </w:rPr>
              <w:t xml:space="preserve">, </w:t>
            </w:r>
            <w:r w:rsidR="00600E43" w:rsidRPr="00600E43">
              <w:rPr>
                <w:rFonts w:ascii="Times New Roman" w:hAnsi="Times New Roman" w:cs="Times New Roman"/>
                <w:sz w:val="24"/>
              </w:rPr>
              <w:t>Sofia, Bulgaria</w:t>
            </w:r>
          </w:p>
          <w:p w14:paraId="6C689CB8" w14:textId="1717D318" w:rsidR="00AA4EB2" w:rsidRPr="001652DA" w:rsidRDefault="00AA4EB2" w:rsidP="00127D6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AA4EB2">
              <w:rPr>
                <w:rFonts w:ascii="Times New Roman" w:hAnsi="Times New Roman" w:cs="Times New Roman"/>
                <w:sz w:val="24"/>
                <w:lang w:val="ro-RO"/>
              </w:rPr>
              <w:t>Andreea Karina Gruia, Alexandra Grecu, M. Marin, Elena-Alisa Predescu,Camelia Teodorescu, (2019),</w:t>
            </w:r>
            <w:r>
              <w:t xml:space="preserve"> </w:t>
            </w:r>
            <w:r w:rsidRPr="00AA4EB2">
              <w:rPr>
                <w:rFonts w:ascii="Times New Roman" w:hAnsi="Times New Roman" w:cs="Times New Roman"/>
                <w:i/>
                <w:iCs/>
                <w:sz w:val="24"/>
              </w:rPr>
              <w:t>T</w:t>
            </w:r>
            <w:r w:rsidRPr="00AA4EB2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rends in the spatial distribution of creative economies in Romania</w:t>
            </w:r>
            <w:r w:rsidRPr="00AA4EB2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>
              <w:t xml:space="preserve"> </w:t>
            </w:r>
            <w:r w:rsidRPr="00AA4EB2">
              <w:rPr>
                <w:rFonts w:ascii="Times New Roman" w:hAnsi="Times New Roman" w:cs="Times New Roman"/>
                <w:sz w:val="24"/>
                <w:lang w:val="ro-RO"/>
              </w:rPr>
              <w:t>Proceedings -  5th Internatonal Scientific Confernce G e o b a l c a ni c a 2 0 1 9</w:t>
            </w:r>
            <w:r w:rsidR="00127D63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hyperlink r:id="rId25" w:history="1">
              <w:r w:rsidR="00127D63" w:rsidRPr="00127D63">
                <w:rPr>
                  <w:rFonts w:ascii="Times New Roman" w:hAnsi="Times New Roman" w:cs="Times New Roman"/>
                  <w:color w:val="0000FF"/>
                  <w:sz w:val="24"/>
                  <w:u w:val="single"/>
                </w:rPr>
                <w:t>http://geobalcanica.org/wp-</w:t>
              </w:r>
              <w:r w:rsidR="00127D63" w:rsidRPr="00127D63">
                <w:rPr>
                  <w:rFonts w:ascii="Times New Roman" w:hAnsi="Times New Roman" w:cs="Times New Roman"/>
                  <w:color w:val="0000FF"/>
                  <w:sz w:val="24"/>
                  <w:u w:val="single"/>
                </w:rPr>
                <w:lastRenderedPageBreak/>
                <w:t>content/uploads/GBP/2019/GBP.2019.pdf</w:t>
              </w:r>
            </w:hyperlink>
            <w:r w:rsidR="001652DA" w:rsidRPr="001652DA">
              <w:rPr>
                <w:rFonts w:ascii="Times New Roman" w:hAnsi="Times New Roman" w:cs="Times New Roman"/>
                <w:sz w:val="24"/>
              </w:rPr>
              <w:t>, ISSN 1857-7636</w:t>
            </w:r>
            <w:r w:rsidR="00600E43">
              <w:rPr>
                <w:rFonts w:ascii="Times New Roman" w:hAnsi="Times New Roman" w:cs="Times New Roman"/>
                <w:sz w:val="24"/>
              </w:rPr>
              <w:t>, Sofia, Bulgaria</w:t>
            </w:r>
          </w:p>
          <w:p w14:paraId="7AA4FABE" w14:textId="2F68870A" w:rsidR="00AA4EB2" w:rsidRPr="00AA4EB2" w:rsidRDefault="00AA4EB2" w:rsidP="00127D6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AA4EB2">
              <w:rPr>
                <w:rFonts w:ascii="Times New Roman" w:hAnsi="Times New Roman" w:cs="Times New Roman"/>
                <w:sz w:val="24"/>
                <w:lang w:val="ro-RO"/>
              </w:rPr>
              <w:t xml:space="preserve">Joiță Oana-Elena, P. R. Daniel, M. Marin, Gruia Karina, Grecu Alexandra, (2019), </w:t>
            </w:r>
            <w:r>
              <w:t xml:space="preserve"> </w:t>
            </w:r>
            <w:r w:rsidRPr="00AA4EB2">
              <w:rPr>
                <w:rFonts w:ascii="Times New Roman" w:hAnsi="Times New Roman" w:cs="Times New Roman"/>
                <w:i/>
                <w:iCs/>
                <w:sz w:val="24"/>
              </w:rPr>
              <w:t>R</w:t>
            </w:r>
            <w:r w:rsidRPr="00AA4EB2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egional disparities in the distribution of tourism employees in the southeast development region</w:t>
            </w:r>
            <w:r w:rsidRPr="00AA4EB2">
              <w:rPr>
                <w:rFonts w:ascii="Times New Roman" w:hAnsi="Times New Roman" w:cs="Times New Roman"/>
                <w:sz w:val="24"/>
                <w:lang w:val="ro-RO"/>
              </w:rPr>
              <w:t xml:space="preserve">,  </w:t>
            </w:r>
            <w:r>
              <w:t xml:space="preserve"> </w:t>
            </w:r>
            <w:r w:rsidRPr="00AA4EB2">
              <w:rPr>
                <w:rFonts w:ascii="Times New Roman" w:hAnsi="Times New Roman" w:cs="Times New Roman"/>
                <w:sz w:val="24"/>
                <w:lang w:val="ro-RO"/>
              </w:rPr>
              <w:t>Proceedings -  5th Internatonal Scientific Confernce G e o b a l c a ni c a 2 0 1 9</w:t>
            </w:r>
            <w:r w:rsidR="00127D63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hyperlink r:id="rId26" w:history="1">
              <w:r w:rsidR="00127D63" w:rsidRPr="000C2CA9">
                <w:rPr>
                  <w:rStyle w:val="Hyperlink"/>
                  <w:rFonts w:ascii="Times New Roman" w:hAnsi="Times New Roman" w:cs="Times New Roman"/>
                  <w:sz w:val="24"/>
                </w:rPr>
                <w:t>http://geobalcanica.org/wp-content/uploads/GBP/2019/GBP.2019.pdf</w:t>
              </w:r>
            </w:hyperlink>
            <w:r w:rsidR="001652DA">
              <w:rPr>
                <w:rFonts w:ascii="Times New Roman" w:hAnsi="Times New Roman" w:cs="Times New Roman"/>
                <w:sz w:val="24"/>
              </w:rPr>
              <w:t>,</w:t>
            </w:r>
            <w:r w:rsidR="001652DA">
              <w:t xml:space="preserve"> </w:t>
            </w:r>
            <w:r w:rsidR="001652DA" w:rsidRPr="001652DA">
              <w:rPr>
                <w:rFonts w:ascii="Times New Roman" w:hAnsi="Times New Roman" w:cs="Times New Roman"/>
                <w:sz w:val="24"/>
              </w:rPr>
              <w:t>ISSN 1857-7636</w:t>
            </w:r>
            <w:r w:rsidR="00600E43">
              <w:rPr>
                <w:rFonts w:ascii="Times New Roman" w:hAnsi="Times New Roman" w:cs="Times New Roman"/>
                <w:sz w:val="24"/>
              </w:rPr>
              <w:t>, Sofia, Bulgaria</w:t>
            </w:r>
          </w:p>
          <w:p w14:paraId="1C8924F4" w14:textId="50AD6055" w:rsidR="00127D63" w:rsidRPr="00127D63" w:rsidRDefault="00AA4EB2" w:rsidP="00127D6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127D63">
              <w:rPr>
                <w:rFonts w:ascii="Times New Roman" w:hAnsi="Times New Roman" w:cs="Times New Roman"/>
                <w:sz w:val="24"/>
                <w:lang w:val="ro-RO"/>
              </w:rPr>
              <w:t xml:space="preserve">Iulia Daniela Nedelcu, A. G. Simion, M. Marin, Alisa Predescu, D. Peptenatu, (2019), </w:t>
            </w:r>
            <w:r>
              <w:t xml:space="preserve"> </w:t>
            </w:r>
            <w:r w:rsidR="00127D63" w:rsidRPr="00127D63">
              <w:rPr>
                <w:rFonts w:ascii="Times New Roman" w:hAnsi="Times New Roman" w:cs="Times New Roman"/>
                <w:i/>
                <w:iCs/>
                <w:sz w:val="24"/>
              </w:rPr>
              <w:t>T</w:t>
            </w:r>
            <w:r w:rsidRPr="00127D63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he geographical distribution of the prevalence and mortality of lung cancer in </w:t>
            </w:r>
            <w:r w:rsidR="00127D63" w:rsidRPr="00127D63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R</w:t>
            </w:r>
            <w:r w:rsidRPr="00127D63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omania</w:t>
            </w:r>
            <w:r w:rsidR="00127D63" w:rsidRPr="00127D63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="00127D63">
              <w:t xml:space="preserve"> </w:t>
            </w:r>
            <w:r w:rsidR="00127D63" w:rsidRPr="00127D63">
              <w:rPr>
                <w:rFonts w:ascii="Times New Roman" w:hAnsi="Times New Roman" w:cs="Times New Roman"/>
                <w:sz w:val="24"/>
                <w:lang w:val="ro-RO"/>
              </w:rPr>
              <w:t>Proceedings -  5th Internatonal Scientific Confernce G e o b a l c a ni c a 2 0 1 9</w:t>
            </w:r>
            <w:r w:rsidR="00127D63">
              <w:rPr>
                <w:rFonts w:ascii="Times New Roman" w:hAnsi="Times New Roman" w:cs="Times New Roman"/>
                <w:sz w:val="24"/>
                <w:lang w:val="ro-RO"/>
              </w:rPr>
              <w:t>,</w:t>
            </w:r>
            <w:r w:rsidR="00127D63">
              <w:rPr>
                <w:lang w:val="ro-RO"/>
              </w:rPr>
              <w:t xml:space="preserve"> </w:t>
            </w:r>
            <w:hyperlink r:id="rId27" w:history="1">
              <w:r w:rsidR="00127D63" w:rsidRPr="00127D63">
                <w:rPr>
                  <w:rStyle w:val="Hyperlink"/>
                  <w:rFonts w:ascii="Times New Roman" w:hAnsi="Times New Roman" w:cs="Times New Roman"/>
                  <w:sz w:val="24"/>
                </w:rPr>
                <w:t>http://geobalcanica.org/wp-content/uploads/GBP/2019/GBP.2019.pdf</w:t>
              </w:r>
            </w:hyperlink>
            <w:r w:rsidR="001652DA">
              <w:rPr>
                <w:rFonts w:ascii="Times New Roman" w:hAnsi="Times New Roman" w:cs="Times New Roman"/>
                <w:sz w:val="24"/>
                <w:lang w:val="ro-RO"/>
              </w:rPr>
              <w:t>,</w:t>
            </w:r>
            <w:r w:rsidR="001652DA" w:rsidRPr="001652DA">
              <w:rPr>
                <w:rFonts w:ascii="Open Sans" w:hAnsi="Open Sans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1652DA" w:rsidRPr="001652DA">
              <w:rPr>
                <w:rFonts w:ascii="Times New Roman" w:hAnsi="Times New Roman" w:cs="Times New Roman"/>
                <w:sz w:val="24"/>
              </w:rPr>
              <w:t>ISSN 1857-7636</w:t>
            </w:r>
            <w:r w:rsidR="00600E43">
              <w:rPr>
                <w:rFonts w:ascii="Times New Roman" w:hAnsi="Times New Roman" w:cs="Times New Roman"/>
                <w:sz w:val="24"/>
              </w:rPr>
              <w:t>, Sofia, Bulgaria</w:t>
            </w:r>
            <w:r w:rsidR="001652DA">
              <w:rPr>
                <w:lang w:val="ro-RO"/>
              </w:rPr>
              <w:t xml:space="preserve"> </w:t>
            </w:r>
          </w:p>
          <w:p w14:paraId="3A10335B" w14:textId="361F6668" w:rsidR="00127D63" w:rsidRPr="00127D63" w:rsidRDefault="00127D63" w:rsidP="00127D6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127D63">
              <w:rPr>
                <w:rFonts w:ascii="Times New Roman" w:hAnsi="Times New Roman" w:cs="Times New Roman"/>
                <w:sz w:val="24"/>
                <w:lang w:val="ro-RO"/>
              </w:rPr>
              <w:t xml:space="preserve">A. G. Simion, M. Marin, Iulia Daniela Nedelcu, M. C. Popa, D. Peptenatu, (2019),  </w:t>
            </w:r>
            <w:r w:rsidR="00AA4EB2" w:rsidRPr="00127D63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cr/>
            </w:r>
            <w:r>
              <w:t xml:space="preserve"> </w:t>
            </w:r>
            <w:r w:rsidRPr="00127D63">
              <w:rPr>
                <w:rFonts w:ascii="Times New Roman" w:hAnsi="Times New Roman" w:cs="Times New Roman"/>
                <w:i/>
                <w:iCs/>
                <w:sz w:val="24"/>
              </w:rPr>
              <w:t>M</w:t>
            </w:r>
            <w:r w:rsidRPr="00127D63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ethodological approaches in assessing the economic pressure on forest resources. case study: apuseni mountains</w:t>
            </w:r>
            <w:r w:rsidRPr="00127D63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127D63">
              <w:rPr>
                <w:rFonts w:ascii="Times New Roman" w:hAnsi="Times New Roman" w:cs="Times New Roman"/>
                <w:sz w:val="24"/>
                <w:lang w:val="ro-RO"/>
              </w:rPr>
              <w:t>Proceedings -  5th Internatonal Scientific Confernce G e o b a l c a ni c a 2 0 1 9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hyperlink r:id="rId28" w:history="1">
              <w:r w:rsidRPr="00127D63">
                <w:rPr>
                  <w:rStyle w:val="Hyperlink"/>
                  <w:rFonts w:ascii="Times New Roman" w:hAnsi="Times New Roman" w:cs="Times New Roman"/>
                  <w:sz w:val="24"/>
                </w:rPr>
                <w:t>http://geobalcanica.org/wp-content/uploads/GBP/2019/GBP.2019.pdf</w:t>
              </w:r>
            </w:hyperlink>
            <w:r w:rsidR="001652DA">
              <w:rPr>
                <w:rFonts w:ascii="Times New Roman" w:hAnsi="Times New Roman" w:cs="Times New Roman"/>
                <w:sz w:val="24"/>
                <w:lang w:val="ro-RO"/>
              </w:rPr>
              <w:t>,</w:t>
            </w:r>
            <w:r w:rsidR="001652DA">
              <w:rPr>
                <w:lang w:val="ro-RO"/>
              </w:rPr>
              <w:t xml:space="preserve"> </w:t>
            </w:r>
            <w:r w:rsidR="001652DA" w:rsidRPr="001652DA">
              <w:rPr>
                <w:rFonts w:ascii="Times New Roman" w:hAnsi="Times New Roman" w:cs="Times New Roman"/>
                <w:sz w:val="24"/>
                <w:lang w:val="ro-RO"/>
              </w:rPr>
              <w:t>ISSN 1857-7636</w:t>
            </w:r>
            <w:r w:rsidR="00600E43">
              <w:rPr>
                <w:rFonts w:ascii="Times New Roman" w:hAnsi="Times New Roman" w:cs="Times New Roman"/>
                <w:sz w:val="24"/>
                <w:lang w:val="ro-RO"/>
              </w:rPr>
              <w:t>, Sofia, Bulgaria</w:t>
            </w:r>
          </w:p>
          <w:p w14:paraId="30716842" w14:textId="59F59FE9" w:rsidR="00D07694" w:rsidRPr="00BA6814" w:rsidRDefault="001109CA" w:rsidP="00127D6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Camelia Teodorescu, Mihaela Gadoiu, Mariana Banuta, Laura Comanescu, M. Marin, (2019), </w:t>
            </w:r>
            <w:r w:rsidRPr="001109CA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Cultural-Tourist resources in Dobr</w:t>
            </w:r>
            <w:r w:rsidR="004D62EB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o</w:t>
            </w:r>
            <w:r w:rsidRPr="001109CA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gea, Romania – uncapitalized economic source within local tourism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, Proceedings - 6th SWS international Scientific Conference on Social Sciences, vol.6, Issue 2</w:t>
            </w:r>
            <w:r w:rsidR="00600E43">
              <w:rPr>
                <w:rFonts w:ascii="Times New Roman" w:hAnsi="Times New Roman" w:cs="Times New Roman"/>
                <w:sz w:val="24"/>
                <w:lang w:val="ro-RO"/>
              </w:rPr>
              <w:t>, Albena, Bulgaria</w:t>
            </w:r>
          </w:p>
          <w:p w14:paraId="2C9D072F" w14:textId="1DFEBA28" w:rsidR="00BA6814" w:rsidRDefault="00BA6814" w:rsidP="00BA681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M. Marin, R. D. Pintilii, </w:t>
            </w:r>
            <w:r>
              <w:t xml:space="preserve"> </w:t>
            </w:r>
            <w:r w:rsidRPr="00BA6814"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BA6814">
              <w:rPr>
                <w:rFonts w:ascii="Times New Roman" w:hAnsi="Times New Roman" w:cs="Times New Roman"/>
                <w:sz w:val="24"/>
                <w:lang w:val="ro-RO"/>
              </w:rPr>
              <w:t xml:space="preserve"> Andronache, D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BA6814">
              <w:rPr>
                <w:rFonts w:ascii="Times New Roman" w:hAnsi="Times New Roman" w:cs="Times New Roman"/>
                <w:sz w:val="24"/>
                <w:lang w:val="ro-RO"/>
              </w:rPr>
              <w:t xml:space="preserve"> Peptenatu, C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. </w:t>
            </w:r>
            <w:r w:rsidRPr="00BA6814">
              <w:rPr>
                <w:rFonts w:ascii="Times New Roman" w:hAnsi="Times New Roman" w:cs="Times New Roman"/>
                <w:sz w:val="24"/>
                <w:lang w:val="ro-RO"/>
              </w:rPr>
              <w:t>C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BA6814">
              <w:rPr>
                <w:rFonts w:ascii="Times New Roman" w:hAnsi="Times New Roman" w:cs="Times New Roman"/>
                <w:sz w:val="24"/>
                <w:lang w:val="ro-RO"/>
              </w:rPr>
              <w:t xml:space="preserve"> Draghici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,</w:t>
            </w:r>
            <w:r w:rsidRPr="00BA6814">
              <w:rPr>
                <w:rFonts w:ascii="Times New Roman" w:hAnsi="Times New Roman" w:cs="Times New Roman"/>
                <w:sz w:val="24"/>
                <w:lang w:val="ro-RO"/>
              </w:rPr>
              <w:t xml:space="preserve"> Donatella Carboni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(2019), </w:t>
            </w:r>
            <w:r w:rsidRPr="00BA6814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La pression sur le fonds forestier et l'augmentation des risques environnementaux dans le groupe central des Carpates roumaines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>
              <w:t xml:space="preserve"> </w:t>
            </w:r>
            <w:r w:rsidRPr="00BA6814">
              <w:rPr>
                <w:rFonts w:ascii="Times New Roman" w:hAnsi="Times New Roman" w:cs="Times New Roman"/>
                <w:sz w:val="24"/>
                <w:lang w:val="ro-RO"/>
              </w:rPr>
              <w:t>6eme Colloque de l’Association francophone de géographie physique (AFGP)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„</w:t>
            </w:r>
            <w:r w:rsidRPr="00BA6814">
              <w:rPr>
                <w:rFonts w:ascii="Times New Roman" w:hAnsi="Times New Roman" w:cs="Times New Roman"/>
                <w:sz w:val="24"/>
                <w:lang w:val="ro-RO"/>
              </w:rPr>
              <w:t>La géographie physique et la gestion des risques et des catastrophes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”, Arlon, Belgique</w:t>
            </w:r>
          </w:p>
          <w:p w14:paraId="57A2EBD7" w14:textId="2B26CEF0" w:rsidR="00E84357" w:rsidRDefault="00600E43" w:rsidP="00E8435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600E43">
              <w:rPr>
                <w:rFonts w:ascii="Times New Roman" w:hAnsi="Times New Roman" w:cs="Times New Roman"/>
                <w:sz w:val="24"/>
                <w:lang w:val="ro-RO"/>
              </w:rPr>
              <w:t>Alexandra Grecu, Andreea Karina Gruia, M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600E43">
              <w:rPr>
                <w:rFonts w:ascii="Times New Roman" w:hAnsi="Times New Roman" w:cs="Times New Roman"/>
                <w:sz w:val="24"/>
                <w:lang w:val="ro-RO"/>
              </w:rPr>
              <w:t xml:space="preserve"> Marin, Mariana Bănuță, C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600E43">
              <w:rPr>
                <w:rFonts w:ascii="Times New Roman" w:hAnsi="Times New Roman" w:cs="Times New Roman"/>
                <w:sz w:val="24"/>
                <w:lang w:val="ro-RO"/>
              </w:rPr>
              <w:t xml:space="preserve"> Olteanu,</w:t>
            </w:r>
            <w:r w:rsidR="00E84357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E84357">
              <w:rPr>
                <w:rFonts w:ascii="Times New Roman" w:hAnsi="Times New Roman" w:cs="Times New Roman"/>
                <w:sz w:val="24"/>
                <w:lang w:val="ro-RO"/>
              </w:rPr>
              <w:t xml:space="preserve">Constantin, Mihaela Gadoiu, Camelia Teodorescu, R. C. Dobrea, C. C. Drăghici, (2019), </w:t>
            </w:r>
            <w:r w:rsidRPr="00E84357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Specificity of structural dynamics of local economy in romanian tourist resorts</w:t>
            </w:r>
            <w:r w:rsidRPr="00E84357">
              <w:rPr>
                <w:rFonts w:ascii="Times New Roman" w:hAnsi="Times New Roman" w:cs="Times New Roman"/>
                <w:sz w:val="24"/>
                <w:lang w:val="ro-RO"/>
              </w:rPr>
              <w:t>, ECOSMART –</w:t>
            </w:r>
            <w:r w:rsidR="00CC7257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E84357">
              <w:rPr>
                <w:rFonts w:ascii="Times New Roman" w:hAnsi="Times New Roman" w:cs="Times New Roman"/>
                <w:sz w:val="24"/>
                <w:lang w:val="ro-RO"/>
              </w:rPr>
              <w:t>International Conference – Environment at a Cross</w:t>
            </w:r>
            <w:r w:rsidR="00CC7257">
              <w:rPr>
                <w:rFonts w:ascii="Times New Roman" w:hAnsi="Times New Roman" w:cs="Times New Roman"/>
                <w:sz w:val="24"/>
                <w:lang w:val="ro-RO"/>
              </w:rPr>
              <w:t>Ro</w:t>
            </w:r>
            <w:r w:rsidRPr="00E84357">
              <w:rPr>
                <w:rFonts w:ascii="Times New Roman" w:hAnsi="Times New Roman" w:cs="Times New Roman"/>
                <w:sz w:val="24"/>
                <w:lang w:val="ro-RO"/>
              </w:rPr>
              <w:t>ads: SMART approaches for a sustainable future, Bucharest, Romania</w:t>
            </w:r>
          </w:p>
          <w:p w14:paraId="255FA9B1" w14:textId="74DFF86D" w:rsidR="00E84357" w:rsidRDefault="00E84357" w:rsidP="00E8435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E84357">
              <w:rPr>
                <w:rFonts w:ascii="Times New Roman" w:hAnsi="Times New Roman" w:cs="Times New Roman"/>
                <w:sz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E84357">
              <w:rPr>
                <w:rFonts w:ascii="Times New Roman" w:hAnsi="Times New Roman" w:cs="Times New Roman"/>
                <w:sz w:val="24"/>
                <w:lang w:val="ro-RO"/>
              </w:rPr>
              <w:t xml:space="preserve"> G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E84357">
              <w:rPr>
                <w:rFonts w:ascii="Times New Roman" w:hAnsi="Times New Roman" w:cs="Times New Roman"/>
                <w:sz w:val="24"/>
                <w:lang w:val="ro-RO"/>
              </w:rPr>
              <w:t xml:space="preserve"> Simion, Iulia Daniela Nedelcu, R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E84357">
              <w:rPr>
                <w:rFonts w:ascii="Times New Roman" w:hAnsi="Times New Roman" w:cs="Times New Roman"/>
                <w:sz w:val="24"/>
                <w:lang w:val="ro-RO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E84357">
              <w:rPr>
                <w:rFonts w:ascii="Times New Roman" w:hAnsi="Times New Roman" w:cs="Times New Roman"/>
                <w:sz w:val="24"/>
                <w:lang w:val="ro-RO"/>
              </w:rPr>
              <w:t xml:space="preserve"> Papuc, Oana Simona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E84357">
              <w:rPr>
                <w:rFonts w:ascii="Times New Roman" w:hAnsi="Times New Roman" w:cs="Times New Roman"/>
                <w:sz w:val="24"/>
                <w:lang w:val="ro-RO"/>
              </w:rPr>
              <w:t>Hudea, M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E84357">
              <w:rPr>
                <w:rFonts w:ascii="Times New Roman" w:hAnsi="Times New Roman" w:cs="Times New Roman"/>
                <w:sz w:val="24"/>
                <w:lang w:val="ro-RO"/>
              </w:rPr>
              <w:t xml:space="preserve"> Marin, C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E84357">
              <w:rPr>
                <w:rFonts w:ascii="Times New Roman" w:hAnsi="Times New Roman" w:cs="Times New Roman"/>
                <w:sz w:val="24"/>
                <w:lang w:val="ro-RO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E84357">
              <w:rPr>
                <w:rFonts w:ascii="Times New Roman" w:hAnsi="Times New Roman" w:cs="Times New Roman"/>
                <w:sz w:val="24"/>
                <w:lang w:val="ro-RO"/>
              </w:rPr>
              <w:t xml:space="preserve"> Popa, Mariana Banuta, Mihaela Gadoiu,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E84357">
              <w:rPr>
                <w:rFonts w:ascii="Times New Roman" w:hAnsi="Times New Roman" w:cs="Times New Roman"/>
                <w:sz w:val="24"/>
                <w:lang w:val="ro-RO"/>
              </w:rPr>
              <w:t>Camelia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E84357">
              <w:rPr>
                <w:rFonts w:ascii="Times New Roman" w:hAnsi="Times New Roman" w:cs="Times New Roman"/>
                <w:sz w:val="24"/>
                <w:lang w:val="ro-RO"/>
              </w:rPr>
              <w:t>Teodorescu, D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E84357">
              <w:rPr>
                <w:rFonts w:ascii="Times New Roman" w:hAnsi="Times New Roman" w:cs="Times New Roman"/>
                <w:sz w:val="24"/>
                <w:lang w:val="ro-RO"/>
              </w:rPr>
              <w:t xml:space="preserve"> Peptenatu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(2019), </w:t>
            </w:r>
            <w:r w:rsidRPr="00E84357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Limitations in the use of the CORINE Land Cover database in determining the dynamics of forest areas. Case study, Apuseni Mountains-Romania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>
              <w:t xml:space="preserve"> </w:t>
            </w:r>
            <w:r w:rsidRPr="00E84357">
              <w:rPr>
                <w:rFonts w:ascii="Times New Roman" w:hAnsi="Times New Roman" w:cs="Times New Roman"/>
                <w:sz w:val="24"/>
                <w:lang w:val="ro-RO"/>
              </w:rPr>
              <w:t>ECOSMART – 2019 International Conference – Environment at a Cross</w:t>
            </w:r>
            <w:r w:rsidR="0076403D">
              <w:rPr>
                <w:rFonts w:ascii="Times New Roman" w:hAnsi="Times New Roman" w:cs="Times New Roman"/>
                <w:sz w:val="24"/>
                <w:lang w:val="ro-RO"/>
              </w:rPr>
              <w:t>Ro</w:t>
            </w:r>
            <w:r w:rsidRPr="00E84357">
              <w:rPr>
                <w:rFonts w:ascii="Times New Roman" w:hAnsi="Times New Roman" w:cs="Times New Roman"/>
                <w:sz w:val="24"/>
                <w:lang w:val="ro-RO"/>
              </w:rPr>
              <w:t>ads: SMART approaches for a sustainable future, Bucharest, Romania</w:t>
            </w:r>
          </w:p>
          <w:p w14:paraId="7F25DAED" w14:textId="6C7ED8B0" w:rsidR="00767C15" w:rsidRDefault="00E84357" w:rsidP="00CC249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E84357">
              <w:rPr>
                <w:rFonts w:ascii="Times New Roman" w:hAnsi="Times New Roman" w:cs="Times New Roman"/>
                <w:sz w:val="24"/>
                <w:lang w:val="ro-RO"/>
              </w:rPr>
              <w:t xml:space="preserve">Ciobotaru Ana-Maria, I. Andronache, H. Ahammer, M. Radulovic, D. Peptenatu,  R. D.Pintilii, C. C. Draghici, M. Marin M, Carboni Donatella, G. Mariotti, R. Fensholt (2019), </w:t>
            </w:r>
            <w:r>
              <w:t xml:space="preserve"> </w:t>
            </w:r>
            <w:r w:rsidRPr="00E84357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Application of Fractal and Gray-Level Co-occurrence Matrix indices to assess the Sustainability of Forest Dynamics in the Curvature Carpathians – Romania</w:t>
            </w:r>
            <w:r w:rsidRPr="00E84357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>
              <w:t xml:space="preserve"> </w:t>
            </w:r>
            <w:r w:rsidRPr="00E84357">
              <w:rPr>
                <w:rFonts w:ascii="Times New Roman" w:hAnsi="Times New Roman" w:cs="Times New Roman"/>
                <w:sz w:val="24"/>
                <w:lang w:val="ro-RO"/>
              </w:rPr>
              <w:t xml:space="preserve">ECOSMART – 2019 International Conference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E84357">
              <w:rPr>
                <w:rFonts w:ascii="Times New Roman" w:hAnsi="Times New Roman" w:cs="Times New Roman"/>
                <w:sz w:val="24"/>
                <w:lang w:val="ro-RO"/>
              </w:rPr>
              <w:t>Environment at a Cross</w:t>
            </w:r>
            <w:r w:rsidR="0076403D">
              <w:rPr>
                <w:rFonts w:ascii="Times New Roman" w:hAnsi="Times New Roman" w:cs="Times New Roman"/>
                <w:sz w:val="24"/>
                <w:lang w:val="ro-RO"/>
              </w:rPr>
              <w:t>Ro</w:t>
            </w:r>
            <w:r w:rsidRPr="00E84357">
              <w:rPr>
                <w:rFonts w:ascii="Times New Roman" w:hAnsi="Times New Roman" w:cs="Times New Roman"/>
                <w:sz w:val="24"/>
                <w:lang w:val="ro-RO"/>
              </w:rPr>
              <w:t>ads: SMART approaches for a sustainable future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Pr="00E84357">
              <w:rPr>
                <w:rFonts w:ascii="Times New Roman" w:hAnsi="Times New Roman" w:cs="Times New Roman"/>
                <w:sz w:val="24"/>
                <w:lang w:val="ro-RO"/>
              </w:rPr>
              <w:t>Bucharest, Romania</w:t>
            </w:r>
          </w:p>
          <w:p w14:paraId="0BD67634" w14:textId="65A15C2D" w:rsidR="00E9522C" w:rsidRDefault="00E9522C" w:rsidP="00E952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E9522C">
              <w:rPr>
                <w:rFonts w:ascii="Times New Roman" w:hAnsi="Times New Roman" w:cs="Times New Roman"/>
                <w:sz w:val="24"/>
                <w:lang w:val="ro-RO"/>
              </w:rPr>
              <w:t>Irina-Valentina Rădoi,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E9522C">
              <w:rPr>
                <w:rFonts w:ascii="Times New Roman" w:hAnsi="Times New Roman" w:cs="Times New Roman"/>
                <w:sz w:val="24"/>
                <w:lang w:val="ro-RO"/>
              </w:rPr>
              <w:t>Ducman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A.</w:t>
            </w:r>
            <w:r w:rsidRPr="00E9522C">
              <w:rPr>
                <w:rFonts w:ascii="Times New Roman" w:hAnsi="Times New Roman" w:cs="Times New Roman"/>
                <w:sz w:val="24"/>
                <w:lang w:val="ro-RO"/>
              </w:rPr>
              <w:t>, Camelia Teodorescu, Marin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M.</w:t>
            </w:r>
            <w:r w:rsidRPr="00E9522C">
              <w:rPr>
                <w:rFonts w:ascii="Times New Roman" w:hAnsi="Times New Roman" w:cs="Times New Roman"/>
                <w:sz w:val="24"/>
                <w:lang w:val="ro-RO"/>
              </w:rPr>
              <w:t>, Gogioiu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A., (2020), </w:t>
            </w:r>
            <w:r w:rsidRPr="00E9522C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The impact of the development of the local economy on the natural environment of the </w:t>
            </w:r>
            <w:r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D</w:t>
            </w:r>
            <w:r w:rsidRPr="00E9522C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anube </w:t>
            </w:r>
            <w:r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D</w:t>
            </w:r>
            <w:r w:rsidRPr="00E9522C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elta, </w:t>
            </w:r>
            <w:r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R</w:t>
            </w:r>
            <w:r w:rsidRPr="00E9522C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omania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Pr="00E9522C">
              <w:rPr>
                <w:rFonts w:ascii="Times New Roman" w:hAnsi="Times New Roman" w:cs="Times New Roman"/>
                <w:sz w:val="24"/>
                <w:lang w:val="ro-RO"/>
              </w:rPr>
              <w:t>Public recreation and landscape protection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E9522C">
              <w:rPr>
                <w:rFonts w:ascii="Times New Roman" w:hAnsi="Times New Roman" w:cs="Times New Roman"/>
                <w:sz w:val="24"/>
                <w:lang w:val="ro-RO"/>
              </w:rPr>
              <w:t>–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E9522C">
              <w:rPr>
                <w:rFonts w:ascii="Times New Roman" w:hAnsi="Times New Roman" w:cs="Times New Roman"/>
                <w:sz w:val="24"/>
                <w:lang w:val="ro-RO"/>
              </w:rPr>
              <w:t>with sense hand in hand?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Pr="00E9522C">
              <w:rPr>
                <w:rFonts w:ascii="Times New Roman" w:hAnsi="Times New Roman" w:cs="Times New Roman"/>
                <w:sz w:val="24"/>
                <w:lang w:val="ro-RO"/>
              </w:rPr>
              <w:t>Conference proceedings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Pr="00E9522C">
              <w:rPr>
                <w:rFonts w:ascii="Times New Roman" w:hAnsi="Times New Roman" w:cs="Times New Roman"/>
                <w:sz w:val="24"/>
                <w:lang w:val="ro-RO"/>
              </w:rPr>
              <w:t>11th – 13th May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E9522C">
              <w:rPr>
                <w:rFonts w:ascii="Times New Roman" w:hAnsi="Times New Roman" w:cs="Times New Roman"/>
                <w:sz w:val="24"/>
                <w:lang w:val="ro-RO"/>
              </w:rPr>
              <w:t>Křtiny</w:t>
            </w:r>
            <w:r w:rsidR="005E359F">
              <w:rPr>
                <w:rFonts w:ascii="Times New Roman" w:hAnsi="Times New Roman" w:cs="Times New Roman"/>
                <w:sz w:val="24"/>
                <w:lang w:val="ro-RO"/>
              </w:rPr>
              <w:t>, Brno</w:t>
            </w:r>
          </w:p>
          <w:p w14:paraId="2685FE7A" w14:textId="6E149111" w:rsidR="005E359F" w:rsidRDefault="005E359F" w:rsidP="005E359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5E359F">
              <w:rPr>
                <w:rFonts w:ascii="Times New Roman" w:hAnsi="Times New Roman" w:cs="Times New Roman"/>
                <w:sz w:val="24"/>
                <w:lang w:val="ro-RO"/>
              </w:rPr>
              <w:t>Pintilii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R. D.</w:t>
            </w:r>
            <w:r w:rsidRPr="005E359F">
              <w:rPr>
                <w:rFonts w:ascii="Times New Roman" w:hAnsi="Times New Roman" w:cs="Times New Roman"/>
                <w:sz w:val="24"/>
                <w:lang w:val="ro-RO"/>
              </w:rPr>
              <w:t>, Marin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M.</w:t>
            </w:r>
            <w:r w:rsidRPr="005E359F">
              <w:rPr>
                <w:rFonts w:ascii="Times New Roman" w:hAnsi="Times New Roman" w:cs="Times New Roman"/>
                <w:sz w:val="24"/>
                <w:lang w:val="ro-RO"/>
              </w:rPr>
              <w:t>, Andreea Karina Gruia, Alexandra Grecu, Teriș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B., (2020),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>C</w:t>
            </w:r>
            <w:r w:rsidRPr="005E359F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ould be creative economy an argument for gaining european capital of culture status? - comparative analysis between romanian cities candidate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Geobalcanica 6 th International Conference, 12-14th May, Ohrid, Northern Macedonia, </w:t>
            </w:r>
            <w:r>
              <w:t xml:space="preserve"> </w:t>
            </w:r>
            <w:hyperlink r:id="rId29" w:history="1">
              <w:r w:rsidR="00254741" w:rsidRPr="00254741">
                <w:rPr>
                  <w:rFonts w:ascii="Times New Roman" w:hAnsi="Times New Roman" w:cs="Times New Roman"/>
                  <w:color w:val="0000FF"/>
                  <w:sz w:val="24"/>
                  <w:u w:val="single"/>
                </w:rPr>
                <w:t>http://geobalcanica.org/wp-content/uploads/GBP/2020/GBP.2020.pdf</w:t>
              </w:r>
            </w:hyperlink>
          </w:p>
          <w:p w14:paraId="73C014DA" w14:textId="77777777" w:rsidR="00254741" w:rsidRPr="00254741" w:rsidRDefault="005E359F" w:rsidP="005E359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5E359F">
              <w:rPr>
                <w:rFonts w:ascii="Times New Roman" w:hAnsi="Times New Roman" w:cs="Times New Roman"/>
                <w:sz w:val="24"/>
                <w:lang w:val="ro-RO"/>
              </w:rPr>
              <w:t>Marin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M.</w:t>
            </w:r>
            <w:r w:rsidRPr="005E359F">
              <w:rPr>
                <w:rFonts w:ascii="Times New Roman" w:hAnsi="Times New Roman" w:cs="Times New Roman"/>
                <w:sz w:val="24"/>
                <w:lang w:val="ro-RO"/>
              </w:rPr>
              <w:t>, Pintilii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R. D.</w:t>
            </w:r>
            <w:r w:rsidRPr="005E359F">
              <w:rPr>
                <w:rFonts w:ascii="Times New Roman" w:hAnsi="Times New Roman" w:cs="Times New Roman"/>
                <w:sz w:val="24"/>
                <w:lang w:val="ro-RO"/>
              </w:rPr>
              <w:t>, Andreea Karina Gruia, Alexandra Grecu, Arina Mărunțelu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(2020), </w:t>
            </w:r>
            <w:r w:rsidRPr="005E359F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Sibiu capital of culture status impact on the creative economy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>
              <w:t xml:space="preserve"> </w:t>
            </w:r>
            <w:r w:rsidRPr="005E359F">
              <w:rPr>
                <w:rFonts w:ascii="Times New Roman" w:hAnsi="Times New Roman" w:cs="Times New Roman"/>
                <w:sz w:val="24"/>
                <w:lang w:val="ro-RO"/>
              </w:rPr>
              <w:t>Geobalcanica 6 th International Conference, 12-14th May, Ohrid, Northern Macedonia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>
              <w:t xml:space="preserve"> </w:t>
            </w:r>
            <w:hyperlink r:id="rId30" w:history="1">
              <w:r w:rsidR="00254741" w:rsidRPr="00254741">
                <w:rPr>
                  <w:rFonts w:ascii="Times New Roman" w:hAnsi="Times New Roman" w:cs="Times New Roman"/>
                  <w:color w:val="0000FF"/>
                  <w:sz w:val="24"/>
                  <w:u w:val="single"/>
                </w:rPr>
                <w:t>http://geobalcanica.org/wp-content/uploads/GBP/2020/GBP.2020.pdf</w:t>
              </w:r>
            </w:hyperlink>
          </w:p>
          <w:p w14:paraId="46026C32" w14:textId="7B9C97A2" w:rsidR="005E359F" w:rsidRDefault="005E359F" w:rsidP="005E359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5E359F">
              <w:rPr>
                <w:rFonts w:ascii="Times New Roman" w:hAnsi="Times New Roman" w:cs="Times New Roman"/>
                <w:sz w:val="24"/>
                <w:lang w:val="ro-RO"/>
              </w:rPr>
              <w:t>Andreea Karina Gruia, Alexandra Grecu, Iulia Daniela Nedelcu, Marin M., Ducman A.</w:t>
            </w:r>
            <w:r w:rsidR="0076403D">
              <w:rPr>
                <w:rFonts w:ascii="Times New Roman" w:hAnsi="Times New Roman" w:cs="Times New Roman"/>
                <w:sz w:val="24"/>
                <w:lang w:val="ro-RO"/>
              </w:rPr>
              <w:t xml:space="preserve"> (2020)</w:t>
            </w:r>
            <w:r w:rsidRPr="005E359F">
              <w:rPr>
                <w:rFonts w:ascii="Times New Roman" w:hAnsi="Times New Roman" w:cs="Times New Roman"/>
                <w:sz w:val="24"/>
                <w:lang w:val="ro-RO"/>
              </w:rPr>
              <w:t>,</w:t>
            </w:r>
            <w:r>
              <w:t xml:space="preserve"> </w:t>
            </w:r>
            <w:r w:rsidRPr="005E359F">
              <w:rPr>
                <w:rFonts w:ascii="Times New Roman" w:hAnsi="Times New Roman" w:cs="Times New Roman"/>
                <w:i/>
                <w:iCs/>
                <w:sz w:val="24"/>
              </w:rPr>
              <w:t>S</w:t>
            </w:r>
            <w:r w:rsidRPr="005E359F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tructural dynamics of the creative sector in the bucharest-ilfov development region</w:t>
            </w:r>
            <w:r w:rsidRPr="005E359F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>
              <w:t xml:space="preserve"> </w:t>
            </w:r>
            <w:r w:rsidRPr="005E359F">
              <w:rPr>
                <w:rFonts w:ascii="Times New Roman" w:hAnsi="Times New Roman" w:cs="Times New Roman"/>
                <w:sz w:val="24"/>
                <w:lang w:val="ro-RO"/>
              </w:rPr>
              <w:t>Geobalcanica 6 th International Conference, 12-14th May, Ohrid, Northern Macedonia,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hyperlink r:id="rId31" w:history="1">
              <w:r w:rsidR="00254741" w:rsidRPr="00254741">
                <w:rPr>
                  <w:rFonts w:ascii="Times New Roman" w:hAnsi="Times New Roman" w:cs="Times New Roman"/>
                  <w:color w:val="0000FF"/>
                  <w:sz w:val="24"/>
                  <w:u w:val="single"/>
                </w:rPr>
                <w:t>http://geobalcanica.org/wp-content/uploads/GBP/2020/GBP.2020.pdf</w:t>
              </w:r>
            </w:hyperlink>
          </w:p>
          <w:p w14:paraId="4ED1F625" w14:textId="365A8A17" w:rsidR="001A5C38" w:rsidRPr="00876517" w:rsidRDefault="005E359F" w:rsidP="001A5C3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1A5C38">
              <w:rPr>
                <w:rFonts w:ascii="Times New Roman" w:hAnsi="Times New Roman" w:cs="Times New Roman"/>
                <w:sz w:val="24"/>
                <w:lang w:val="ro-RO"/>
              </w:rPr>
              <w:t>Simion A G., Marin</w:t>
            </w:r>
            <w:r w:rsidR="001A5C38" w:rsidRPr="001A5C38">
              <w:rPr>
                <w:rFonts w:ascii="Times New Roman" w:hAnsi="Times New Roman" w:cs="Times New Roman"/>
                <w:sz w:val="24"/>
                <w:lang w:val="ro-RO"/>
              </w:rPr>
              <w:t xml:space="preserve"> M.</w:t>
            </w:r>
            <w:r w:rsidRPr="001A5C38">
              <w:rPr>
                <w:rFonts w:ascii="Times New Roman" w:hAnsi="Times New Roman" w:cs="Times New Roman"/>
                <w:sz w:val="24"/>
                <w:lang w:val="ro-RO"/>
              </w:rPr>
              <w:t>, Popa</w:t>
            </w:r>
            <w:r w:rsidR="001A5C38" w:rsidRPr="001A5C38">
              <w:rPr>
                <w:rFonts w:ascii="Times New Roman" w:hAnsi="Times New Roman" w:cs="Times New Roman"/>
                <w:sz w:val="24"/>
                <w:lang w:val="ro-RO"/>
              </w:rPr>
              <w:t xml:space="preserve"> C. M.</w:t>
            </w:r>
            <w:r w:rsidRPr="001A5C38">
              <w:rPr>
                <w:rFonts w:ascii="Times New Roman" w:hAnsi="Times New Roman" w:cs="Times New Roman"/>
                <w:sz w:val="24"/>
                <w:lang w:val="ro-RO"/>
              </w:rPr>
              <w:t>, Karina Andreea Gruia, Maruntelu Arina</w:t>
            </w:r>
            <w:r w:rsidR="001A5C38" w:rsidRPr="001A5C38">
              <w:rPr>
                <w:rFonts w:ascii="Times New Roman" w:hAnsi="Times New Roman" w:cs="Times New Roman"/>
                <w:sz w:val="24"/>
                <w:lang w:val="ro-RO"/>
              </w:rPr>
              <w:t>, (2020)</w:t>
            </w:r>
            <w:r w:rsidR="0076403D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="001A5C38">
              <w:t xml:space="preserve"> </w:t>
            </w:r>
            <w:r w:rsidR="001A5C38" w:rsidRPr="001A5C38">
              <w:rPr>
                <w:rFonts w:ascii="Times New Roman" w:hAnsi="Times New Roman" w:cs="Times New Roman"/>
                <w:i/>
                <w:iCs/>
                <w:sz w:val="24"/>
              </w:rPr>
              <w:t>S</w:t>
            </w:r>
            <w:r w:rsidR="001A5C38" w:rsidRPr="001A5C3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patial dimension of timber trade in the apuseni mountains, Romania</w:t>
            </w:r>
            <w:r w:rsidR="001A5C38" w:rsidRPr="001A5C38">
              <w:rPr>
                <w:rFonts w:ascii="Times New Roman" w:hAnsi="Times New Roman" w:cs="Times New Roman"/>
                <w:sz w:val="24"/>
                <w:lang w:val="ro-RO"/>
              </w:rPr>
              <w:t>,</w:t>
            </w:r>
            <w:r w:rsidR="001A5C38">
              <w:t xml:space="preserve"> </w:t>
            </w:r>
            <w:r w:rsidR="001A5C38" w:rsidRPr="001A5C38">
              <w:rPr>
                <w:rFonts w:ascii="Times New Roman" w:hAnsi="Times New Roman" w:cs="Times New Roman"/>
                <w:sz w:val="24"/>
                <w:lang w:val="ro-RO"/>
              </w:rPr>
              <w:t xml:space="preserve">Geobalcanica 6 th International Conference, 12-14th May, Ohrid, Northern Macedonia, </w:t>
            </w:r>
            <w:hyperlink r:id="rId32" w:history="1">
              <w:r w:rsidR="00254741" w:rsidRPr="00254741">
                <w:rPr>
                  <w:rFonts w:ascii="Times New Roman" w:hAnsi="Times New Roman" w:cs="Times New Roman"/>
                  <w:color w:val="0000FF"/>
                  <w:sz w:val="24"/>
                  <w:u w:val="single"/>
                </w:rPr>
                <w:t>http://geobalcanica.org/wp-content/uploads/GBP/2020/GBP.2020.pdf</w:t>
              </w:r>
            </w:hyperlink>
          </w:p>
          <w:p w14:paraId="4A707576" w14:textId="56C13011" w:rsidR="00876517" w:rsidRDefault="00115A29" w:rsidP="005E705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Marin M., Pintilii R.D., Peptenatu D., (2020), Virtual School on Virtual Mobility, University of Bucharest, 7-11th September, CIVIS A European Civic University</w:t>
            </w:r>
          </w:p>
          <w:p w14:paraId="6B7B3895" w14:textId="6B185334" w:rsidR="005E705C" w:rsidRPr="005E705C" w:rsidRDefault="005E705C" w:rsidP="005E705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Marin M.,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Pintilii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R.D., </w:t>
            </w:r>
            <w:r w:rsidRPr="005E705C">
              <w:rPr>
                <w:rFonts w:eastAsia="Calibri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 w:rsidRPr="005E705C">
              <w:rPr>
                <w:rFonts w:ascii="Times New Roman" w:hAnsi="Times New Roman" w:cs="Times New Roman"/>
                <w:sz w:val="24"/>
                <w:lang w:val="en-US"/>
              </w:rPr>
              <w:t>Preparation of the joint course “Civic Engagement in Europe: A Transdisciplinary Approach”,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2614B7">
              <w:rPr>
                <w:rFonts w:ascii="Times New Roman" w:hAnsi="Times New Roman" w:cs="Times New Roman"/>
                <w:sz w:val="24"/>
                <w:lang w:val="en-US"/>
              </w:rPr>
              <w:t>28.03-4.04.2022, Tubingen, Germany</w:t>
            </w:r>
          </w:p>
          <w:p w14:paraId="519E8B1C" w14:textId="72BFC79C" w:rsidR="002614B7" w:rsidRPr="002614B7" w:rsidRDefault="002614B7" w:rsidP="002614B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Marin M.,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Pintilii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R.D., </w:t>
            </w:r>
            <w:r w:rsidRPr="002614B7">
              <w:rPr>
                <w:rFonts w:ascii="Times New Roman" w:hAnsi="Times New Roman" w:cs="Times New Roman"/>
                <w:sz w:val="24"/>
              </w:rPr>
              <w:t>”Planning the proposal of an Experts Group on Service-Learning”, CIVIS European University, project number 612648-EPP-1-2019-1-FR-EPPKA2-EUR-UNIV</w:t>
            </w:r>
            <w:r>
              <w:rPr>
                <w:rFonts w:ascii="Times New Roman" w:hAnsi="Times New Roman" w:cs="Times New Roman"/>
                <w:sz w:val="24"/>
              </w:rPr>
              <w:t>, 18.09.21.09.2022, Madrid, Spain</w:t>
            </w:r>
          </w:p>
          <w:p w14:paraId="1220C9B1" w14:textId="503F18E2" w:rsidR="00ED7C0E" w:rsidRPr="00ED7C0E" w:rsidRDefault="002614B7" w:rsidP="00ED7C0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Marin M., Donatella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Carboni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B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ăloi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A.,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Pintilii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R.D., (2022), </w:t>
            </w:r>
            <w:r w:rsidRPr="002614B7">
              <w:rPr>
                <w:rFonts w:ascii="Times New Roman" w:hAnsi="Times New Roman" w:cs="Times New Roman"/>
                <w:i/>
                <w:iCs/>
                <w:sz w:val="24"/>
              </w:rPr>
              <w:t xml:space="preserve">La puissance </w:t>
            </w:r>
            <w:proofErr w:type="spellStart"/>
            <w:r w:rsidRPr="002614B7">
              <w:rPr>
                <w:rFonts w:ascii="Times New Roman" w:hAnsi="Times New Roman" w:cs="Times New Roman"/>
                <w:i/>
                <w:iCs/>
                <w:sz w:val="24"/>
              </w:rPr>
              <w:t>créatrice</w:t>
            </w:r>
            <w:proofErr w:type="spellEnd"/>
            <w:r w:rsidRPr="002614B7">
              <w:rPr>
                <w:rFonts w:ascii="Times New Roman" w:hAnsi="Times New Roman" w:cs="Times New Roman"/>
                <w:i/>
                <w:iCs/>
                <w:sz w:val="24"/>
              </w:rPr>
              <w:t xml:space="preserve"> des centres </w:t>
            </w:r>
            <w:proofErr w:type="spellStart"/>
            <w:r w:rsidRPr="002614B7">
              <w:rPr>
                <w:rFonts w:ascii="Times New Roman" w:hAnsi="Times New Roman" w:cs="Times New Roman"/>
                <w:i/>
                <w:iCs/>
                <w:sz w:val="24"/>
              </w:rPr>
              <w:t>universitaires</w:t>
            </w:r>
            <w:proofErr w:type="spellEnd"/>
            <w:r w:rsidRPr="002614B7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2614B7">
              <w:rPr>
                <w:rFonts w:ascii="Times New Roman" w:hAnsi="Times New Roman" w:cs="Times New Roman"/>
                <w:i/>
                <w:iCs/>
                <w:sz w:val="24"/>
              </w:rPr>
              <w:t>en</w:t>
            </w:r>
            <w:proofErr w:type="spellEnd"/>
            <w:r w:rsidRPr="002614B7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proofErr w:type="spellStart"/>
            <w:r w:rsidRPr="002614B7">
              <w:rPr>
                <w:rFonts w:ascii="Times New Roman" w:hAnsi="Times New Roman" w:cs="Times New Roman"/>
                <w:i/>
                <w:iCs/>
                <w:sz w:val="24"/>
              </w:rPr>
              <w:t>Roumanie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Seminarul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Geografic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Dimitrie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Cantemir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”,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ediția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a XLII-a, Iași, România</w:t>
            </w:r>
            <w:r w:rsidR="00ED7C0E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="00ED7C0E">
              <w:t xml:space="preserve"> </w:t>
            </w:r>
            <w:r w:rsidR="00ED7C0E" w:rsidRPr="00ED7C0E">
              <w:rPr>
                <w:rFonts w:ascii="Times New Roman" w:hAnsi="Times New Roman" w:cs="Times New Roman"/>
                <w:sz w:val="24"/>
                <w:lang w:val="ro-RO"/>
              </w:rPr>
              <w:t>http://www.geo.uaic.ro/cantemir/en/home/</w:t>
            </w:r>
          </w:p>
          <w:p w14:paraId="30BE6827" w14:textId="521F30CF" w:rsidR="008367CB" w:rsidRPr="002614B7" w:rsidRDefault="008367CB" w:rsidP="002614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8367CB">
              <w:rPr>
                <w:rFonts w:ascii="Times New Roman" w:hAnsi="Times New Roman" w:cs="Times New Roman"/>
                <w:sz w:val="24"/>
              </w:rPr>
              <w:t xml:space="preserve">Radu-Daniel </w:t>
            </w:r>
            <w:proofErr w:type="spellStart"/>
            <w:r w:rsidRPr="008367CB">
              <w:rPr>
                <w:rFonts w:ascii="Times New Roman" w:hAnsi="Times New Roman" w:cs="Times New Roman"/>
                <w:sz w:val="24"/>
              </w:rPr>
              <w:t>Pintilii</w:t>
            </w:r>
            <w:proofErr w:type="spellEnd"/>
            <w:r w:rsidRPr="008367CB">
              <w:rPr>
                <w:rFonts w:ascii="Times New Roman" w:hAnsi="Times New Roman" w:cs="Times New Roman"/>
                <w:sz w:val="24"/>
              </w:rPr>
              <w:t xml:space="preserve">, Adrian Gabriel </w:t>
            </w:r>
            <w:proofErr w:type="spellStart"/>
            <w:r w:rsidRPr="008367CB">
              <w:rPr>
                <w:rFonts w:ascii="Times New Roman" w:hAnsi="Times New Roman" w:cs="Times New Roman"/>
                <w:sz w:val="24"/>
              </w:rPr>
              <w:t>Simion</w:t>
            </w:r>
            <w:proofErr w:type="spellEnd"/>
            <w:r w:rsidRPr="008367CB">
              <w:rPr>
                <w:rFonts w:ascii="Times New Roman" w:hAnsi="Times New Roman" w:cs="Times New Roman"/>
                <w:sz w:val="24"/>
              </w:rPr>
              <w:t xml:space="preserve">, Marian Marin, Ion </w:t>
            </w:r>
            <w:proofErr w:type="spellStart"/>
            <w:r w:rsidRPr="008367CB">
              <w:rPr>
                <w:rFonts w:ascii="Times New Roman" w:hAnsi="Times New Roman" w:cs="Times New Roman"/>
                <w:sz w:val="24"/>
              </w:rPr>
              <w:t>Andronache</w:t>
            </w:r>
            <w:proofErr w:type="spellEnd"/>
            <w:r w:rsidRPr="008367CB">
              <w:rPr>
                <w:rFonts w:ascii="Times New Roman" w:hAnsi="Times New Roman" w:cs="Times New Roman"/>
                <w:sz w:val="24"/>
              </w:rPr>
              <w:t xml:space="preserve">, „Assessment of forest resources in territorial administrative units, by using image analysis and GIS techniques” Transylvanian International Conference in Public Administration, Cluj-Napoca, 27-28 </w:t>
            </w:r>
            <w:proofErr w:type="spellStart"/>
            <w:r w:rsidRPr="008367CB">
              <w:rPr>
                <w:rFonts w:ascii="Times New Roman" w:hAnsi="Times New Roman" w:cs="Times New Roman"/>
                <w:sz w:val="24"/>
              </w:rPr>
              <w:t>october</w:t>
            </w:r>
            <w:proofErr w:type="spellEnd"/>
            <w:r w:rsidRPr="008367CB">
              <w:rPr>
                <w:rFonts w:ascii="Times New Roman" w:hAnsi="Times New Roman" w:cs="Times New Roman"/>
                <w:sz w:val="24"/>
              </w:rPr>
              <w:t>, 2022</w:t>
            </w:r>
          </w:p>
          <w:p w14:paraId="337BCA8C" w14:textId="20433364" w:rsidR="002614B7" w:rsidRPr="002614B7" w:rsidRDefault="002614B7" w:rsidP="002614B7">
            <w:pPr>
              <w:pStyle w:val="ListParagraph"/>
              <w:ind w:left="113"/>
              <w:rPr>
                <w:rFonts w:ascii="Times New Roman" w:hAnsi="Times New Roman" w:cs="Times New Roman"/>
                <w:sz w:val="24"/>
              </w:rPr>
            </w:pPr>
          </w:p>
          <w:p w14:paraId="4C5DD80A" w14:textId="4A4B91D4" w:rsidR="005E705C" w:rsidRDefault="005E705C" w:rsidP="002614B7">
            <w:pPr>
              <w:pStyle w:val="ListParagraph"/>
              <w:ind w:left="11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2B93805F" w14:textId="77777777" w:rsidR="0075178F" w:rsidRPr="00254741" w:rsidRDefault="0075178F" w:rsidP="0075178F">
            <w:pPr>
              <w:pStyle w:val="ListParagraph"/>
              <w:ind w:left="113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1E5B8A08" w14:textId="4D9FD8E8" w:rsidR="008141FB" w:rsidRPr="008A2A8A" w:rsidRDefault="008141FB" w:rsidP="008141FB">
            <w:pPr>
              <w:pStyle w:val="ECVSectionBullet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bookmarkEnd w:id="1"/>
      <w:tr w:rsidR="00F9774E" w:rsidRPr="008A2A8A" w14:paraId="7161AE66" w14:textId="77777777" w:rsidTr="00FE0DD0">
        <w:trPr>
          <w:cantSplit/>
          <w:trHeight w:val="170"/>
        </w:trPr>
        <w:tc>
          <w:tcPr>
            <w:tcW w:w="1325" w:type="pct"/>
            <w:shd w:val="clear" w:color="auto" w:fill="auto"/>
          </w:tcPr>
          <w:p w14:paraId="2A085CB1" w14:textId="4C6E8E8E" w:rsidR="00F9774E" w:rsidRPr="008A2A8A" w:rsidRDefault="00F9774E" w:rsidP="007837EF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3675" w:type="pct"/>
            <w:shd w:val="clear" w:color="auto" w:fill="auto"/>
          </w:tcPr>
          <w:p w14:paraId="754BA0B8" w14:textId="3FB95CBA" w:rsidR="00F9774E" w:rsidRPr="008A2A8A" w:rsidRDefault="00F9774E" w:rsidP="00490818">
            <w:pPr>
              <w:pStyle w:val="ECVSectionBullet"/>
              <w:ind w:left="113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F9774E" w:rsidRPr="008A2A8A" w14:paraId="681DA0D2" w14:textId="77777777" w:rsidTr="00FE0DD0">
        <w:trPr>
          <w:cantSplit/>
          <w:trHeight w:val="170"/>
        </w:trPr>
        <w:tc>
          <w:tcPr>
            <w:tcW w:w="1325" w:type="pct"/>
            <w:shd w:val="clear" w:color="auto" w:fill="auto"/>
          </w:tcPr>
          <w:p w14:paraId="4B6C6D20" w14:textId="67F53BA2" w:rsidR="00F9774E" w:rsidRPr="008A2A8A" w:rsidRDefault="00340160" w:rsidP="007837EF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o-RO"/>
              </w:rPr>
              <w:t>projects</w:t>
            </w:r>
            <w:proofErr w:type="spellEnd"/>
          </w:p>
        </w:tc>
        <w:tc>
          <w:tcPr>
            <w:tcW w:w="3675" w:type="pct"/>
            <w:shd w:val="clear" w:color="auto" w:fill="auto"/>
          </w:tcPr>
          <w:p w14:paraId="75A6E3E7" w14:textId="77777777" w:rsidR="00EC409E" w:rsidRDefault="00EC409E" w:rsidP="00EC409E">
            <w:pPr>
              <w:pStyle w:val="ECVSectionDetails"/>
              <w:jc w:val="both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14:paraId="43D107C9" w14:textId="77777777" w:rsidR="00EC409E" w:rsidRDefault="00EC409E" w:rsidP="00EC409E">
            <w:pPr>
              <w:pStyle w:val="ECVSectionDetails"/>
              <w:jc w:val="both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14:paraId="19A33806" w14:textId="462E3F28" w:rsidR="00F9774E" w:rsidRPr="008A2A8A" w:rsidRDefault="00340160" w:rsidP="00EC409E">
            <w:pPr>
              <w:pStyle w:val="ECVSectionDetail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International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researching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projects</w:t>
            </w:r>
            <w:proofErr w:type="spellEnd"/>
          </w:p>
          <w:p w14:paraId="6B8B6C84" w14:textId="445FB117" w:rsidR="00EC409E" w:rsidRDefault="00EC409E" w:rsidP="00EC409E">
            <w:pPr>
              <w:pStyle w:val="ECVSectionDetails"/>
              <w:ind w:left="36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1.</w:t>
            </w:r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TEMPUS_JEP 12158 </w:t>
            </w:r>
            <w:proofErr w:type="spellStart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Developing</w:t>
            </w:r>
            <w:proofErr w:type="spellEnd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</w:t>
            </w:r>
            <w:proofErr w:type="spellStart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new</w:t>
            </w:r>
            <w:proofErr w:type="spellEnd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teaching and learnig methods</w:t>
            </w:r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, Comisia Europeană, 1998-2000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–</w:t>
            </w:r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membru</w:t>
            </w:r>
          </w:p>
          <w:p w14:paraId="506FD474" w14:textId="589CCB30" w:rsidR="00EC409E" w:rsidRDefault="00EC409E" w:rsidP="00EC409E">
            <w:pPr>
              <w:pStyle w:val="ECVSectionDetails"/>
              <w:ind w:left="36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2.</w:t>
            </w:r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„</w:t>
            </w:r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Sistema </w:t>
            </w:r>
            <w:proofErr w:type="spellStart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morfodinamico</w:t>
            </w:r>
            <w:proofErr w:type="spellEnd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</w:t>
            </w:r>
            <w:proofErr w:type="spellStart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costiero</w:t>
            </w:r>
            <w:proofErr w:type="spellEnd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: </w:t>
            </w:r>
            <w:proofErr w:type="spellStart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prevezione</w:t>
            </w:r>
            <w:proofErr w:type="spellEnd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dei fattori di rischio naturali e tecnologici</w:t>
            </w:r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”, coordonator prof.univ.dr. Sergio Ginesu, Istituto policatedra di Scienze Geologico-Mineralogiche – Universita degli Studi di Sassari, beneficiar Regione Autonoma di </w:t>
            </w:r>
            <w:proofErr w:type="spellStart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Sardegna</w:t>
            </w:r>
            <w:proofErr w:type="spellEnd"/>
            <w:r w:rsidR="00B33F86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Italia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–</w:t>
            </w:r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membru</w:t>
            </w:r>
          </w:p>
          <w:p w14:paraId="63EE6764" w14:textId="77777777" w:rsidR="00EC409E" w:rsidRDefault="00EC409E" w:rsidP="00EC409E">
            <w:pPr>
              <w:pStyle w:val="ECVSectionDetails"/>
              <w:ind w:left="36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>3.</w:t>
            </w:r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„</w:t>
            </w:r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Maistros de sas </w:t>
            </w:r>
            <w:proofErr w:type="spellStart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Pedras</w:t>
            </w:r>
            <w:proofErr w:type="spellEnd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”, finanziamento Regione Autonoma di Sardegna e fondi europei, coordonator prof.univ.dr. Donatella Carboni, Dipartimento di Scienze Umanistiche e Sociali – Universita degli Studi di </w:t>
            </w:r>
            <w:proofErr w:type="spellStart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Sassari</w:t>
            </w:r>
            <w:proofErr w:type="spellEnd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, Italia – membru</w:t>
            </w:r>
          </w:p>
          <w:p w14:paraId="4C9CD3D5" w14:textId="77777777" w:rsidR="00EC409E" w:rsidRDefault="00EC409E" w:rsidP="00EC409E">
            <w:pPr>
              <w:pStyle w:val="ECVSectionDetails"/>
              <w:ind w:left="36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4.</w:t>
            </w:r>
            <w:r w:rsidR="00490818">
              <w:rPr>
                <w:rFonts w:ascii="Times New Roman" w:hAnsi="Times New Roman" w:cs="Times New Roman"/>
                <w:sz w:val="24"/>
                <w:lang w:val="ro-RO"/>
              </w:rPr>
              <w:t>„</w:t>
            </w:r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Nota e </w:t>
            </w:r>
            <w:proofErr w:type="spellStart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base</w:t>
            </w:r>
            <w:proofErr w:type="spellEnd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cartografica del paesaggio e degli insediamenti nuragici della Penisola del Sinis (Sardegna occidentale)</w:t>
            </w:r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”, finanziamento Fondazione Banco di Sardegna, coordonator prof.univ.dr. Donatella Carboni, Dipartimento di Scienze Umanistiche e Sociali, Universita degli Studi di </w:t>
            </w:r>
            <w:proofErr w:type="spellStart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Sassari</w:t>
            </w:r>
            <w:proofErr w:type="spellEnd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Italia</w:t>
            </w:r>
            <w:r w:rsidR="00290695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- </w:t>
            </w:r>
            <w:r w:rsidR="00290695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membru</w:t>
            </w:r>
          </w:p>
          <w:p w14:paraId="3C251F0A" w14:textId="77777777" w:rsidR="00EC409E" w:rsidRDefault="00EC409E" w:rsidP="00EC409E">
            <w:pPr>
              <w:pStyle w:val="ECVSectionDetails"/>
              <w:ind w:left="36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5.</w:t>
            </w:r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„</w:t>
            </w:r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Modelli evolutivi </w:t>
            </w:r>
            <w:proofErr w:type="spellStart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del</w:t>
            </w:r>
            <w:proofErr w:type="spellEnd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sistema barriera-laguna in risposta alle variazione delle forzanti fisiche ed antropiche</w:t>
            </w:r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” - Ministero dell’Istruzione, dell’Università, e della Ricerca, Italia, PRIN, coordonator prof.univ.dr. Sergio Ginesu, Dipartimento di Scienze della Natura e di Territorio, Universita degli Studi di </w:t>
            </w:r>
            <w:proofErr w:type="spellStart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Sassari</w:t>
            </w:r>
            <w:proofErr w:type="spellEnd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, Italia – membru</w:t>
            </w:r>
          </w:p>
          <w:p w14:paraId="6BB765F0" w14:textId="77777777" w:rsidR="00EC409E" w:rsidRDefault="00EC409E" w:rsidP="00EC409E">
            <w:pPr>
              <w:pStyle w:val="ECVSectionDetails"/>
              <w:ind w:left="36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6.</w:t>
            </w:r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„</w:t>
            </w:r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Sistema </w:t>
            </w:r>
            <w:proofErr w:type="spellStart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morfodinamico</w:t>
            </w:r>
            <w:proofErr w:type="spellEnd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</w:t>
            </w:r>
            <w:proofErr w:type="spellStart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costiero</w:t>
            </w:r>
            <w:proofErr w:type="spellEnd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: </w:t>
            </w:r>
            <w:proofErr w:type="spellStart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criticità</w:t>
            </w:r>
            <w:proofErr w:type="spellEnd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all’erosione e sensibilità ambientale nelle coste della Sardegna settentrionale - Coastal morphodynamic system: critical erosion and environmental sensitivity along the coast of </w:t>
            </w:r>
            <w:r w:rsid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</w:t>
            </w:r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Northern Sardinia</w:t>
            </w:r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” -  finanziato dalla RAS, Legge 7, coordonator prof.univ.dr. Sergio Ginesu, Dipartimento di Scienze della Natura e del Territorio, Universita degli Studi di Sassari (2014-2016), Italia, - membru</w:t>
            </w:r>
          </w:p>
          <w:p w14:paraId="788719C4" w14:textId="4811A353" w:rsidR="00EC409E" w:rsidRDefault="00EC409E" w:rsidP="00EC409E">
            <w:pPr>
              <w:pStyle w:val="ECVSectionDetails"/>
              <w:ind w:left="36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7.</w:t>
            </w:r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„</w:t>
            </w:r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Fruizione e </w:t>
            </w:r>
            <w:proofErr w:type="spellStart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gestione</w:t>
            </w:r>
            <w:proofErr w:type="spellEnd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turistica degli ambienti dunari nel settore delle Baronie  (Sardegna centro orientale) - Tourist use and management of the dunal environments in the Baronie region (central-eastern Sardinia)</w:t>
            </w:r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”, Programma di Ricerca - Dipartimento e l’Amministrazione del territorio di Posada, coordonator prof.univ.dr. Sergio Ginesu (2014-2016), Dipartimento di Scineze della Natura e del Territorio, Universita degli Studi di </w:t>
            </w:r>
            <w:proofErr w:type="spellStart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Sassari</w:t>
            </w:r>
            <w:proofErr w:type="spellEnd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, Italia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–</w:t>
            </w:r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membru</w:t>
            </w:r>
          </w:p>
          <w:p w14:paraId="6DDF690A" w14:textId="77777777" w:rsidR="00EC409E" w:rsidRDefault="00EC409E" w:rsidP="00EC409E">
            <w:pPr>
              <w:pStyle w:val="ECVSectionDetails"/>
              <w:ind w:left="36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8.</w:t>
            </w:r>
            <w:r w:rsidR="00490818">
              <w:rPr>
                <w:rFonts w:ascii="Times New Roman" w:hAnsi="Times New Roman" w:cs="Times New Roman"/>
                <w:sz w:val="24"/>
                <w:lang w:val="ro-RO"/>
              </w:rPr>
              <w:t>„</w:t>
            </w:r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Analogie e </w:t>
            </w:r>
            <w:proofErr w:type="spellStart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differenze</w:t>
            </w:r>
            <w:proofErr w:type="spellEnd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</w:t>
            </w:r>
            <w:proofErr w:type="spellStart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sull’uso</w:t>
            </w:r>
            <w:proofErr w:type="spellEnd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del fuoco nella diversita spaziale e socio-culturale tra Sardegna e i Paesi dell’UE</w:t>
            </w:r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”, Fondazione Banco di Sardegna, Progetto n. 5947 (RF = 2014-0492), coordonator prof.univ.dr. Donatella Carboni, Dipartimento di Scienze Umanistiche e Sociali, Universita degli Studi di Sassari, Italia - membru </w:t>
            </w:r>
          </w:p>
          <w:p w14:paraId="1B70CBE6" w14:textId="47722AA1" w:rsidR="00F9774E" w:rsidRDefault="00EC409E" w:rsidP="00EC409E">
            <w:pPr>
              <w:pStyle w:val="ECVSectionDetails"/>
              <w:ind w:left="36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10.</w:t>
            </w:r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„</w:t>
            </w:r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Convenzione per </w:t>
            </w:r>
            <w:proofErr w:type="spellStart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l’elaborazione</w:t>
            </w:r>
            <w:proofErr w:type="spellEnd"/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di strumenti in grado de valutare l’impatto antropica da pressione turistica nelle aree protette e fornire linee guida per la corretta gestione dei flussi turistici del Parco Nazionale dell’Asinara (Italia)</w:t>
            </w:r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”, finaziamento Parco Nazionale dell’Asinara, n.108, 07 aprile 2014, coordonator prof.univ.dr. </w:t>
            </w:r>
            <w:proofErr w:type="spellStart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Donatella</w:t>
            </w:r>
            <w:proofErr w:type="spellEnd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Carboni</w:t>
            </w:r>
            <w:proofErr w:type="spellEnd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Dipartimento</w:t>
            </w:r>
            <w:proofErr w:type="spellEnd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di </w:t>
            </w:r>
            <w:proofErr w:type="spellStart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Scienze</w:t>
            </w:r>
            <w:proofErr w:type="spellEnd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Umanistiche</w:t>
            </w:r>
            <w:proofErr w:type="spellEnd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e Sociali, </w:t>
            </w:r>
            <w:proofErr w:type="spellStart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Universita</w:t>
            </w:r>
            <w:proofErr w:type="spellEnd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degli</w:t>
            </w:r>
            <w:proofErr w:type="spellEnd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Studi</w:t>
            </w:r>
            <w:proofErr w:type="spellEnd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di </w:t>
            </w:r>
            <w:proofErr w:type="spellStart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Sassari</w:t>
            </w:r>
            <w:proofErr w:type="spellEnd"/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, Italia </w:t>
            </w:r>
            <w:r w:rsidR="00D75145">
              <w:rPr>
                <w:rFonts w:ascii="Times New Roman" w:hAnsi="Times New Roman" w:cs="Times New Roman"/>
                <w:sz w:val="24"/>
                <w:lang w:val="ro-RO"/>
              </w:rPr>
              <w:t>–</w:t>
            </w:r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membru</w:t>
            </w:r>
          </w:p>
          <w:p w14:paraId="2ED87F31" w14:textId="46A102CE" w:rsidR="00EB5125" w:rsidRDefault="00EB5125" w:rsidP="0019671A">
            <w:pPr>
              <w:pStyle w:val="ECVSectionDetails"/>
              <w:ind w:left="72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514AF81E" w14:textId="77777777" w:rsidR="00F9774E" w:rsidRPr="008A2A8A" w:rsidRDefault="00F9774E" w:rsidP="00F9774E">
            <w:pPr>
              <w:pStyle w:val="ECVSectionDetails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7084FBF2" w14:textId="1B57DA0F" w:rsidR="00B2567B" w:rsidRDefault="00EC409E" w:rsidP="0019671A">
            <w:pPr>
              <w:pStyle w:val="ECVSectionDetails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Manager</w:t>
            </w:r>
            <w:r w:rsidR="00B2567B">
              <w:rPr>
                <w:rFonts w:ascii="Times New Roman" w:hAnsi="Times New Roman" w:cs="Times New Roman"/>
                <w:b/>
                <w:sz w:val="24"/>
                <w:lang w:val="ro-RO"/>
              </w:rPr>
              <w:t>/</w:t>
            </w:r>
            <w:proofErr w:type="spellStart"/>
            <w:r w:rsidR="00B2567B">
              <w:rPr>
                <w:rFonts w:ascii="Times New Roman" w:hAnsi="Times New Roman" w:cs="Times New Roman"/>
                <w:b/>
                <w:sz w:val="24"/>
                <w:lang w:val="ro-RO"/>
              </w:rPr>
              <w:t>coord</w:t>
            </w: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i</w:t>
            </w:r>
            <w:r w:rsidR="00B2567B">
              <w:rPr>
                <w:rFonts w:ascii="Times New Roman" w:hAnsi="Times New Roman" w:cs="Times New Roman"/>
                <w:b/>
                <w:sz w:val="24"/>
                <w:lang w:val="ro-RO"/>
              </w:rPr>
              <w:t>nator</w:t>
            </w:r>
            <w:proofErr w:type="spellEnd"/>
            <w:r w:rsidR="00B2567B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of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international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projects</w:t>
            </w:r>
            <w:proofErr w:type="spellEnd"/>
          </w:p>
          <w:p w14:paraId="51CE9F8F" w14:textId="67207F4F" w:rsidR="00B2567B" w:rsidRPr="0076403D" w:rsidRDefault="00B2567B" w:rsidP="0019671A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Cs/>
                <w:sz w:val="24"/>
                <w:lang w:val="ro-RO"/>
              </w:rPr>
            </w:pPr>
            <w:proofErr w:type="spellStart"/>
            <w:r w:rsidRPr="00456675">
              <w:rPr>
                <w:rFonts w:ascii="Times New Roman" w:hAnsi="Times New Roman" w:cs="Times New Roman"/>
                <w:bCs/>
                <w:i/>
                <w:iCs/>
                <w:sz w:val="24"/>
                <w:lang w:val="ro-RO"/>
              </w:rPr>
              <w:t>Progetto</w:t>
            </w:r>
            <w:proofErr w:type="spellEnd"/>
            <w:r w:rsidRPr="00456675">
              <w:rPr>
                <w:rFonts w:ascii="Times New Roman" w:hAnsi="Times New Roman" w:cs="Times New Roman"/>
                <w:bCs/>
                <w:i/>
                <w:iCs/>
                <w:sz w:val="24"/>
                <w:lang w:val="ro-RO"/>
              </w:rPr>
              <w:t xml:space="preserve"> 49/RBC/18 „</w:t>
            </w:r>
            <w:proofErr w:type="spellStart"/>
            <w:r w:rsidRPr="00456675">
              <w:rPr>
                <w:rFonts w:ascii="Times New Roman" w:hAnsi="Times New Roman" w:cs="Times New Roman"/>
                <w:bCs/>
                <w:i/>
                <w:iCs/>
                <w:sz w:val="24"/>
                <w:lang w:val="ro-RO"/>
              </w:rPr>
              <w:t>Gestione</w:t>
            </w:r>
            <w:proofErr w:type="spellEnd"/>
            <w:r w:rsidRPr="00456675">
              <w:rPr>
                <w:rFonts w:ascii="Times New Roman" w:hAnsi="Times New Roman" w:cs="Times New Roman"/>
                <w:bCs/>
                <w:i/>
                <w:iCs/>
                <w:sz w:val="24"/>
                <w:lang w:val="ro-RO"/>
              </w:rPr>
              <w:t xml:space="preserve"> </w:t>
            </w:r>
            <w:proofErr w:type="spellStart"/>
            <w:r w:rsidRPr="00456675">
              <w:rPr>
                <w:rFonts w:ascii="Times New Roman" w:hAnsi="Times New Roman" w:cs="Times New Roman"/>
                <w:bCs/>
                <w:i/>
                <w:iCs/>
                <w:sz w:val="24"/>
                <w:lang w:val="ro-RO"/>
              </w:rPr>
              <w:t>partecipata</w:t>
            </w:r>
            <w:proofErr w:type="spellEnd"/>
            <w:r w:rsidRPr="00456675">
              <w:rPr>
                <w:rFonts w:ascii="Times New Roman" w:hAnsi="Times New Roman" w:cs="Times New Roman"/>
                <w:bCs/>
                <w:i/>
                <w:iCs/>
                <w:sz w:val="24"/>
                <w:lang w:val="ro-RO"/>
              </w:rPr>
              <w:t xml:space="preserve"> degli ecosistemi marini nella AMP Isola dell’Asinara con il coinvolgimento dei pescatori” </w:t>
            </w:r>
            <w:r w:rsidRPr="0076403D">
              <w:rPr>
                <w:rFonts w:ascii="Times New Roman" w:hAnsi="Times New Roman" w:cs="Times New Roman"/>
                <w:bCs/>
                <w:sz w:val="24"/>
                <w:lang w:val="ro-RO"/>
              </w:rPr>
              <w:t>CUP J52G19000160006 PO FEAMP 2014/2020, Sardegna, Italia</w:t>
            </w:r>
            <w:r w:rsidR="00456675" w:rsidRPr="0076403D">
              <w:rPr>
                <w:rFonts w:ascii="Times New Roman" w:hAnsi="Times New Roman" w:cs="Times New Roman"/>
                <w:bCs/>
                <w:sz w:val="24"/>
                <w:lang w:val="ro-RO"/>
              </w:rPr>
              <w:t>, Buget 25000 EUR</w:t>
            </w:r>
          </w:p>
          <w:p w14:paraId="766B0E8C" w14:textId="0F6A32E3" w:rsidR="00B2567B" w:rsidRDefault="00B2567B" w:rsidP="00B2567B">
            <w:pPr>
              <w:pStyle w:val="ECVSectionDetails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lang w:val="ro-RO"/>
              </w:rPr>
            </w:pPr>
          </w:p>
          <w:p w14:paraId="782EEC6D" w14:textId="77777777" w:rsidR="00E469BF" w:rsidRDefault="00E469BF" w:rsidP="00B2567B">
            <w:pPr>
              <w:pStyle w:val="ECVSectionDetails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lang w:val="ro-RO"/>
              </w:rPr>
            </w:pPr>
          </w:p>
          <w:p w14:paraId="7FC3E528" w14:textId="77777777" w:rsidR="00657D97" w:rsidRPr="00B2567B" w:rsidRDefault="00657D97" w:rsidP="00B2567B">
            <w:pPr>
              <w:pStyle w:val="ECVSectionDetails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lang w:val="ro-RO"/>
              </w:rPr>
            </w:pPr>
          </w:p>
          <w:p w14:paraId="441D6E44" w14:textId="5C8DF721" w:rsidR="00F9774E" w:rsidRPr="008A2A8A" w:rsidRDefault="00EC409E" w:rsidP="0019671A">
            <w:pPr>
              <w:pStyle w:val="ECVSectionDetails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Manager</w:t>
            </w:r>
            <w:r w:rsidR="00F9774E" w:rsidRPr="008A2A8A">
              <w:rPr>
                <w:rFonts w:ascii="Times New Roman" w:hAnsi="Times New Roman" w:cs="Times New Roman"/>
                <w:b/>
                <w:sz w:val="24"/>
                <w:lang w:val="ro-RO"/>
              </w:rPr>
              <w:t>/</w:t>
            </w:r>
            <w:proofErr w:type="spellStart"/>
            <w:r w:rsidR="00F9774E" w:rsidRPr="008A2A8A">
              <w:rPr>
                <w:rFonts w:ascii="Times New Roman" w:hAnsi="Times New Roman" w:cs="Times New Roman"/>
                <w:b/>
                <w:sz w:val="24"/>
                <w:lang w:val="ro-RO"/>
              </w:rPr>
              <w:t>coord</w:t>
            </w: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i</w:t>
            </w:r>
            <w:r w:rsidR="00F9774E" w:rsidRPr="008A2A8A">
              <w:rPr>
                <w:rFonts w:ascii="Times New Roman" w:hAnsi="Times New Roman" w:cs="Times New Roman"/>
                <w:b/>
                <w:sz w:val="24"/>
                <w:lang w:val="ro-RO"/>
              </w:rPr>
              <w:t>nator</w:t>
            </w:r>
            <w:proofErr w:type="spellEnd"/>
            <w:r w:rsidR="00F9774E" w:rsidRPr="008A2A8A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of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national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projects</w:t>
            </w:r>
            <w:proofErr w:type="spellEnd"/>
          </w:p>
          <w:p w14:paraId="7BD26107" w14:textId="77777777" w:rsidR="0019671A" w:rsidRDefault="00F9774E" w:rsidP="0019671A">
            <w:pPr>
              <w:pStyle w:val="ECVSectionDetails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„</w:t>
            </w:r>
            <w:proofErr w:type="spellStart"/>
            <w:r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Influenţa</w:t>
            </w:r>
            <w:proofErr w:type="spellEnd"/>
            <w:r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modificărilor geo-climatice globale şi regionale asupra dezvoltării durabile în Dobrogea (GLOBE)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” beneficiar CNMP, PN II 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>Parteneriate, 2008-2011 (director din partea Universităţii din Bucu</w:t>
            </w:r>
            <w:r w:rsidR="00B97551" w:rsidRPr="008A2A8A">
              <w:rPr>
                <w:rFonts w:ascii="Times New Roman" w:hAnsi="Times New Roman" w:cs="Times New Roman"/>
                <w:sz w:val="24"/>
                <w:lang w:val="ro-RO"/>
              </w:rPr>
              <w:t>reşti, Facultatea de Geografie)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  <w:p w14:paraId="2032F983" w14:textId="77777777" w:rsidR="0019671A" w:rsidRDefault="00490818" w:rsidP="0019671A">
            <w:pPr>
              <w:pStyle w:val="ECVSectionDetails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19671A">
              <w:rPr>
                <w:rFonts w:ascii="Times New Roman" w:hAnsi="Times New Roman" w:cs="Times New Roman"/>
                <w:sz w:val="24"/>
                <w:lang w:val="ro-RO"/>
              </w:rPr>
              <w:t>„</w:t>
            </w:r>
            <w:r w:rsidR="00F9774E" w:rsidRPr="0019671A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Evaluarea dinamicii peisajelor, prin utilizarea analizei secvenţiale, comparative (SIG), în sectorul culoarului Carasu – Canalul Dunăre Marea Neagră</w:t>
            </w:r>
            <w:r w:rsidR="00F9774E" w:rsidRPr="0019671A">
              <w:rPr>
                <w:rFonts w:ascii="Times New Roman" w:hAnsi="Times New Roman" w:cs="Times New Roman"/>
                <w:sz w:val="24"/>
                <w:lang w:val="ro-RO"/>
              </w:rPr>
              <w:t>”, director, cod CNCSIS 1680/2007, beneficiar CNCSIS, valoare 33000 RON, 2007-2009</w:t>
            </w:r>
          </w:p>
          <w:p w14:paraId="55F1538D" w14:textId="77777777" w:rsidR="0019671A" w:rsidRDefault="00F010F7" w:rsidP="0019671A">
            <w:pPr>
              <w:pStyle w:val="ECVSectionDetails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19671A">
              <w:rPr>
                <w:rFonts w:ascii="Times New Roman" w:hAnsi="Times New Roman" w:cs="Times New Roman"/>
                <w:sz w:val="24"/>
                <w:lang w:val="ro-RO"/>
              </w:rPr>
              <w:t>Actualizare PUG Mihail Kogălniceanu – județul Constanța, 2019</w:t>
            </w:r>
          </w:p>
          <w:p w14:paraId="0746427A" w14:textId="77777777" w:rsidR="0019671A" w:rsidRDefault="0054409D" w:rsidP="0019671A">
            <w:pPr>
              <w:pStyle w:val="ECVSectionDetails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19671A">
              <w:rPr>
                <w:rFonts w:ascii="Times New Roman" w:hAnsi="Times New Roman" w:cs="Times New Roman"/>
                <w:sz w:val="24"/>
                <w:lang w:val="ro-RO"/>
              </w:rPr>
              <w:t>Proiect</w:t>
            </w:r>
            <w:r w:rsidR="00741EB5" w:rsidRPr="0019671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19671A">
              <w:rPr>
                <w:rFonts w:ascii="Times New Roman" w:hAnsi="Times New Roman" w:cs="Times New Roman"/>
                <w:sz w:val="24"/>
                <w:lang w:val="ro-RO"/>
              </w:rPr>
              <w:t>UB</w:t>
            </w:r>
            <w:r w:rsidR="00741EB5" w:rsidRPr="0019671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19671A">
              <w:rPr>
                <w:rFonts w:ascii="Times New Roman" w:hAnsi="Times New Roman" w:cs="Times New Roman"/>
                <w:sz w:val="24"/>
                <w:lang w:val="ro-RO"/>
              </w:rPr>
              <w:t>10680, Repartiția spațială a industriei creative în România</w:t>
            </w:r>
          </w:p>
          <w:p w14:paraId="53C00764" w14:textId="4B654649" w:rsidR="00EB5125" w:rsidRPr="0019671A" w:rsidRDefault="00EB5125" w:rsidP="0019671A">
            <w:pPr>
              <w:pStyle w:val="ECVSectionDetails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19671A">
              <w:rPr>
                <w:rFonts w:ascii="Times New Roman" w:hAnsi="Times New Roman"/>
                <w:sz w:val="24"/>
              </w:rPr>
              <w:t>Studiu</w:t>
            </w:r>
            <w:proofErr w:type="spellEnd"/>
            <w:r w:rsidRPr="0019671A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19671A">
              <w:rPr>
                <w:rFonts w:ascii="Times New Roman" w:hAnsi="Times New Roman"/>
                <w:sz w:val="24"/>
              </w:rPr>
              <w:t>fezabilitate</w:t>
            </w:r>
            <w:proofErr w:type="spellEnd"/>
            <w:r w:rsidRPr="0019671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19671A">
              <w:rPr>
                <w:rFonts w:ascii="Times New Roman" w:hAnsi="Times New Roman"/>
                <w:sz w:val="24"/>
              </w:rPr>
              <w:t>studiu</w:t>
            </w:r>
            <w:proofErr w:type="spellEnd"/>
            <w:r w:rsidRPr="0019671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9671A">
              <w:rPr>
                <w:rFonts w:ascii="Times New Roman" w:hAnsi="Times New Roman"/>
                <w:sz w:val="24"/>
              </w:rPr>
              <w:t>geotehnic</w:t>
            </w:r>
            <w:proofErr w:type="spellEnd"/>
            <w:r w:rsidRPr="0019671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19671A">
              <w:rPr>
                <w:rFonts w:ascii="Times New Roman" w:hAnsi="Times New Roman"/>
                <w:sz w:val="24"/>
              </w:rPr>
              <w:t>documentatie</w:t>
            </w:r>
            <w:proofErr w:type="spellEnd"/>
            <w:r w:rsidRPr="0019671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9671A">
              <w:rPr>
                <w:rFonts w:ascii="Times New Roman" w:hAnsi="Times New Roman"/>
                <w:sz w:val="24"/>
              </w:rPr>
              <w:t>obtinere</w:t>
            </w:r>
            <w:proofErr w:type="spellEnd"/>
            <w:r w:rsidRPr="0019671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9671A">
              <w:rPr>
                <w:rFonts w:ascii="Times New Roman" w:hAnsi="Times New Roman"/>
                <w:sz w:val="24"/>
              </w:rPr>
              <w:t>avize</w:t>
            </w:r>
            <w:proofErr w:type="spellEnd"/>
            <w:r w:rsidRPr="0019671A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19671A">
              <w:rPr>
                <w:rFonts w:ascii="Times New Roman" w:hAnsi="Times New Roman"/>
                <w:sz w:val="24"/>
              </w:rPr>
              <w:t>acorduri</w:t>
            </w:r>
            <w:proofErr w:type="spellEnd"/>
            <w:r w:rsidRPr="0019671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19671A">
              <w:rPr>
                <w:rFonts w:ascii="Times New Roman" w:hAnsi="Times New Roman"/>
                <w:sz w:val="24"/>
              </w:rPr>
              <w:t>studiu</w:t>
            </w:r>
            <w:proofErr w:type="spellEnd"/>
            <w:r w:rsidRPr="0019671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9671A">
              <w:rPr>
                <w:rFonts w:ascii="Times New Roman" w:hAnsi="Times New Roman"/>
                <w:sz w:val="24"/>
              </w:rPr>
              <w:t>hidrologic</w:t>
            </w:r>
            <w:proofErr w:type="spellEnd"/>
            <w:r w:rsidRPr="0019671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9671A">
              <w:rPr>
                <w:rFonts w:ascii="Times New Roman" w:hAnsi="Times New Roman"/>
                <w:sz w:val="24"/>
              </w:rPr>
              <w:t>pentru</w:t>
            </w:r>
            <w:proofErr w:type="spellEnd"/>
            <w:r w:rsidRPr="0019671A">
              <w:rPr>
                <w:rFonts w:ascii="Times New Roman" w:hAnsi="Times New Roman"/>
                <w:sz w:val="24"/>
              </w:rPr>
              <w:t xml:space="preserve"> „ </w:t>
            </w:r>
            <w:proofErr w:type="spellStart"/>
            <w:r w:rsidRPr="0019671A">
              <w:rPr>
                <w:rFonts w:ascii="Times New Roman" w:hAnsi="Times New Roman"/>
                <w:sz w:val="24"/>
              </w:rPr>
              <w:t>Amenajare</w:t>
            </w:r>
            <w:proofErr w:type="spellEnd"/>
            <w:r w:rsidRPr="0019671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9671A">
              <w:rPr>
                <w:rFonts w:ascii="Times New Roman" w:hAnsi="Times New Roman"/>
                <w:sz w:val="24"/>
              </w:rPr>
              <w:t>piste</w:t>
            </w:r>
            <w:proofErr w:type="spellEnd"/>
            <w:r w:rsidRPr="0019671A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19671A">
              <w:rPr>
                <w:rFonts w:ascii="Times New Roman" w:hAnsi="Times New Roman"/>
                <w:sz w:val="24"/>
              </w:rPr>
              <w:t>biciclete</w:t>
            </w:r>
            <w:proofErr w:type="spellEnd"/>
            <w:r w:rsidRPr="0019671A"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 w:rsidRPr="0019671A">
              <w:rPr>
                <w:rFonts w:ascii="Times New Roman" w:hAnsi="Times New Roman"/>
                <w:sz w:val="24"/>
              </w:rPr>
              <w:t>comuna</w:t>
            </w:r>
            <w:proofErr w:type="spellEnd"/>
            <w:r w:rsidRPr="0019671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9671A">
              <w:rPr>
                <w:rFonts w:ascii="Times New Roman" w:hAnsi="Times New Roman"/>
                <w:sz w:val="24"/>
              </w:rPr>
              <w:t>Domnești</w:t>
            </w:r>
            <w:proofErr w:type="spellEnd"/>
            <w:r w:rsidRPr="0019671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19671A">
              <w:rPr>
                <w:rFonts w:ascii="Times New Roman" w:hAnsi="Times New Roman"/>
                <w:sz w:val="24"/>
              </w:rPr>
              <w:t>județul</w:t>
            </w:r>
            <w:proofErr w:type="spellEnd"/>
            <w:r w:rsidRPr="0019671A">
              <w:rPr>
                <w:rFonts w:ascii="Times New Roman" w:hAnsi="Times New Roman"/>
                <w:sz w:val="24"/>
              </w:rPr>
              <w:t xml:space="preserve"> Ilfov</w:t>
            </w:r>
          </w:p>
          <w:p w14:paraId="1B096DA5" w14:textId="77777777" w:rsidR="00EB5125" w:rsidRDefault="00EB5125" w:rsidP="00EB5125">
            <w:pPr>
              <w:pStyle w:val="ECVSectionDetails"/>
              <w:ind w:left="72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05C4C09B" w14:textId="73E042F9" w:rsidR="0054409D" w:rsidRPr="008A2A8A" w:rsidRDefault="0054409D" w:rsidP="0054409D">
            <w:pPr>
              <w:pStyle w:val="ECVSectionDetails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F9774E" w:rsidRPr="008A2A8A" w14:paraId="25C84AC2" w14:textId="77777777" w:rsidTr="00FE0DD0">
        <w:trPr>
          <w:cantSplit/>
          <w:trHeight w:val="170"/>
        </w:trPr>
        <w:tc>
          <w:tcPr>
            <w:tcW w:w="1325" w:type="pct"/>
            <w:shd w:val="clear" w:color="auto" w:fill="auto"/>
          </w:tcPr>
          <w:p w14:paraId="53AF8010" w14:textId="77777777" w:rsidR="00F9774E" w:rsidRPr="008A2A8A" w:rsidRDefault="00F9774E" w:rsidP="007837EF">
            <w:pPr>
              <w:pStyle w:val="ECVLeftDetails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3675" w:type="pct"/>
            <w:shd w:val="clear" w:color="auto" w:fill="auto"/>
          </w:tcPr>
          <w:p w14:paraId="7C9F7572" w14:textId="14395544" w:rsidR="00F9774E" w:rsidRPr="00EC409E" w:rsidRDefault="00EC409E" w:rsidP="00EC409E">
            <w:pPr>
              <w:pStyle w:val="ECVSectionDetails"/>
              <w:ind w:left="720"/>
              <w:rPr>
                <w:rFonts w:ascii="Times New Roman" w:hAnsi="Times New Roman" w:cs="Times New Roman"/>
                <w:sz w:val="24"/>
                <w:lang w:val="ro-RO"/>
              </w:rPr>
            </w:pPr>
            <w:r w:rsidRPr="00EC409E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4. </w:t>
            </w:r>
            <w:proofErr w:type="spellStart"/>
            <w:r w:rsidRPr="00EC409E">
              <w:rPr>
                <w:rFonts w:ascii="Times New Roman" w:hAnsi="Times New Roman" w:cs="Times New Roman"/>
                <w:b/>
                <w:sz w:val="24"/>
                <w:lang w:val="ro-RO"/>
              </w:rPr>
              <w:t>Collaborator</w:t>
            </w:r>
            <w:proofErr w:type="spellEnd"/>
            <w:r w:rsidRPr="00EC409E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in </w:t>
            </w:r>
            <w:proofErr w:type="spellStart"/>
            <w:r w:rsidRPr="00EC409E">
              <w:rPr>
                <w:rFonts w:ascii="Times New Roman" w:hAnsi="Times New Roman" w:cs="Times New Roman"/>
                <w:b/>
                <w:sz w:val="24"/>
                <w:lang w:val="ro-RO"/>
              </w:rPr>
              <w:t>national</w:t>
            </w:r>
            <w:proofErr w:type="spellEnd"/>
            <w:r w:rsidRPr="00EC409E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</w:t>
            </w:r>
            <w:proofErr w:type="spellStart"/>
            <w:r w:rsidRPr="00EC409E">
              <w:rPr>
                <w:rFonts w:ascii="Times New Roman" w:hAnsi="Times New Roman" w:cs="Times New Roman"/>
                <w:b/>
                <w:sz w:val="24"/>
                <w:lang w:val="ro-RO"/>
              </w:rPr>
              <w:t>projects</w:t>
            </w:r>
            <w:proofErr w:type="spellEnd"/>
          </w:p>
          <w:p w14:paraId="6D2FBC5B" w14:textId="77777777" w:rsidR="00EC409E" w:rsidRPr="008A2A8A" w:rsidRDefault="00EC409E" w:rsidP="00EC409E">
            <w:pPr>
              <w:pStyle w:val="ECVSectionDetails"/>
              <w:ind w:left="720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0C6983F6" w14:textId="5C67137B" w:rsidR="00F9774E" w:rsidRPr="008A2A8A" w:rsidRDefault="00F9774E" w:rsidP="00EC409E">
            <w:pPr>
              <w:pStyle w:val="ECVSectionDetails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„</w:t>
            </w:r>
            <w:r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Dinamica reliefului prin procese gravitaţionale şi fluvio-torenţiale în sectorul subcarpatic al bazinului Râmnicu Sărat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”  director de proiect lector dr. Ene Marian, beneficiar CNCSIS</w:t>
            </w:r>
          </w:p>
          <w:p w14:paraId="46F83D6C" w14:textId="77777777" w:rsidR="00F9774E" w:rsidRPr="008A2A8A" w:rsidRDefault="00F9774E" w:rsidP="00EC409E">
            <w:pPr>
              <w:pStyle w:val="ECVSectionDetails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„</w:t>
            </w:r>
            <w:r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Riscuri naturale şi implicaţii asupra aşezărilor umane în Subcarpaţii cuprinşi între văile Topolog şi Gilort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” director de proiect prof. univ.dr. Ion Marin, beneficiar CNCSIS</w:t>
            </w:r>
          </w:p>
          <w:p w14:paraId="3C5935E5" w14:textId="77777777" w:rsidR="00F9774E" w:rsidRPr="008A2A8A" w:rsidRDefault="00F9774E" w:rsidP="00EC409E">
            <w:pPr>
              <w:pStyle w:val="ECVSectionDetails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„</w:t>
            </w:r>
            <w:r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Dimensiunile calităţii mediului în regiunea litorală a Mării Negre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” director de proiect prof.univ.dr. Ion Marin, beneficiar CNCSIS</w:t>
            </w:r>
          </w:p>
          <w:p w14:paraId="45756DFB" w14:textId="77777777" w:rsidR="00F9774E" w:rsidRPr="008A2A8A" w:rsidRDefault="00F9774E" w:rsidP="00EC409E">
            <w:pPr>
              <w:pStyle w:val="ECVSectionDetails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„</w:t>
            </w:r>
            <w:r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Biodiversitatea, funcţionalitatea şi naturalitatea ecosistemelor din Munţii Banatului – protecţie, conservare şi gestiune socială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” 2003-2005, director proiect prof.univ.dr. Maria Pătroescu, beneficiar CNCSIS</w:t>
            </w:r>
          </w:p>
          <w:p w14:paraId="04E70851" w14:textId="258BD6C0" w:rsidR="00F9774E" w:rsidRPr="008A2A8A" w:rsidRDefault="00290695" w:rsidP="00EC409E">
            <w:pPr>
              <w:pStyle w:val="ECVSectionDetails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„</w:t>
            </w:r>
            <w:r w:rsidR="00F9774E"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Base Line Survey On Assessment Of The Marine Ecosystem State And Coastal Erosion For Protection Rehabilitation Of The Romanian Black Sea Shore</w:t>
            </w:r>
            <w:r w:rsidR="00F9774E" w:rsidRPr="008A2A8A">
              <w:rPr>
                <w:rFonts w:ascii="Times New Roman" w:hAnsi="Times New Roman" w:cs="Times New Roman"/>
                <w:sz w:val="24"/>
                <w:lang w:val="ro-RO"/>
              </w:rPr>
              <w:t>” coordonator Dănuţ Diaconeasa (Institutul de Cercetări Marine – Constanţa), beneficiar Japan International Cooperation Association</w:t>
            </w:r>
          </w:p>
          <w:p w14:paraId="2E36BD08" w14:textId="77777777" w:rsidR="00F9774E" w:rsidRPr="008A2A8A" w:rsidRDefault="00F9774E" w:rsidP="00EC409E">
            <w:pPr>
              <w:pStyle w:val="ECVSectionDetails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„</w:t>
            </w:r>
            <w:r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Gestionarea integrată a sistemelor naturale din regiunea litorală a Dobrogei, reflectată în calitatea mediului şi vieţii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” nr. 35262, tema nr.83, cod CNCSIS 1269, director de proiect prof.univ.dr. Ion Marin</w:t>
            </w:r>
          </w:p>
          <w:p w14:paraId="04FE98D4" w14:textId="77777777" w:rsidR="00F9774E" w:rsidRPr="008A2A8A" w:rsidRDefault="00F9774E" w:rsidP="00EC409E">
            <w:pPr>
              <w:pStyle w:val="ECVSectionDetails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„</w:t>
            </w:r>
            <w:r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Definirea regimului tehnic al terenurilor cu funcţiune de spaţiu verde, în scopul protejării şi ameliorării condiţiilor de mediu în municipiul Bucureşti – Probleme de mediu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” conform Caietului de sarcini al Primăriei Municipiului Bucureşti, director: lect.dr. Gabriela Manea. Beneficiar: PROIECT BUCUREŞTI</w:t>
            </w:r>
          </w:p>
          <w:p w14:paraId="3639A3FB" w14:textId="77777777" w:rsidR="00F9774E" w:rsidRPr="008A2A8A" w:rsidRDefault="00F9774E" w:rsidP="00EC409E">
            <w:pPr>
              <w:pStyle w:val="ECVSectionDetails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,,</w:t>
            </w:r>
            <w:r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Optimizarea procesului de inserţie a absolvenţilor din domeniul geografie pe piaţa forţei de muncă” - Investeşte în oameni !</w:t>
            </w:r>
            <w:r w:rsidR="00E72DDF" w:rsidRPr="008A2A8A">
              <w:rPr>
                <w:rFonts w:ascii="Times New Roman" w:hAnsi="Times New Roman" w:cs="Times New Roman"/>
                <w:sz w:val="24"/>
                <w:lang w:val="ro-RO"/>
              </w:rPr>
              <w:t>” p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roiect cofinanţat din Fondul Social European prin Programul Operaţional Sectorial Dezvoltarea Resurselor Umane” , director de proiect prof.univ.dr. Ianoș Ioan, contract nr. POSDRU/86/1.2/S/57462</w:t>
            </w:r>
          </w:p>
          <w:p w14:paraId="5C54990B" w14:textId="5709A7AB" w:rsidR="00F9774E" w:rsidRPr="008A2A8A" w:rsidRDefault="00F9774E" w:rsidP="00EC409E">
            <w:pPr>
              <w:pStyle w:val="ECVSectionDetails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„</w:t>
            </w:r>
            <w:r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Studiu de oportunitate privind dezvoltarea sustenabilă a turismului transfrontalier în județele Mehedinți, Dolj, Olt în contextul programelor din România și al Programului de Cooperare Transfrontalieră România-Bulgaria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” (2014-2016), “Parteneriatul transfrontalier strategic pentru turism 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>durabil al regiunilor din sud-vestul şi nord-vestul Dunării de Jos MIS 557”, finanţat prin Programul de Cooperare Transfrontalieră România-Bulgaria 20</w:t>
            </w:r>
            <w:r w:rsidR="00FB5622">
              <w:rPr>
                <w:rFonts w:ascii="Times New Roman" w:hAnsi="Times New Roman" w:cs="Times New Roman"/>
                <w:sz w:val="24"/>
                <w:lang w:val="ro-RO"/>
              </w:rPr>
              <w:t>14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-201</w:t>
            </w:r>
            <w:r w:rsidR="00FB5622">
              <w:rPr>
                <w:rFonts w:ascii="Times New Roman" w:hAnsi="Times New Roman" w:cs="Times New Roman"/>
                <w:sz w:val="24"/>
                <w:lang w:val="ro-RO"/>
              </w:rPr>
              <w:t>6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, axa prioritară nr.3 „Dezvoltare economică şi coeziune socială prin identificarea şi consolidarea în comun a avantajelor comparative ale zonei”, Domeniul major de intervenţie nr.1 </w:t>
            </w:r>
            <w:r w:rsidR="00386405">
              <w:rPr>
                <w:rFonts w:ascii="Times New Roman" w:hAnsi="Times New Roman" w:cs="Times New Roman"/>
                <w:sz w:val="24"/>
                <w:lang w:val="ro-RO"/>
              </w:rPr>
              <w:t>„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Sprijnirea cooperării transfrontaliere în mediul de afaceri şi promovarea unei imagini şi identităţi regionale”.</w:t>
            </w:r>
          </w:p>
          <w:p w14:paraId="34801210" w14:textId="1E7C6FBC" w:rsidR="00F9774E" w:rsidRDefault="00F9774E" w:rsidP="00EC409E">
            <w:pPr>
              <w:pStyle w:val="ECVSectionDetails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„</w:t>
            </w:r>
            <w:r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Studiu și program de acțiune strategică (2014-2016) în vederea consolidării identității regionale și a creării de produse competitive de turism cultural transfrontalier ca o consecință a corelării formatelor și datelor de desfășurare a festivalurilor și a evenimentelor festivaliere din județele Mehedinți, Dol</w:t>
            </w:r>
            <w:r w:rsid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j</w:t>
            </w:r>
            <w:r w:rsidRPr="00490818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și Olt (România) în contextul creat de programul de Cooperare Transfrontalieră România-Bulgaria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”, “Parteneriatul transfrontalier strategic pentru turism durabil al regiunilor din sud-vestul şi nord-vestul Dunării de Jos MIS 557”, finanţat prin Programul de Cooperare Transfrontalieră România-Bulgaria 20</w:t>
            </w:r>
            <w:r w:rsidR="00FB5622">
              <w:rPr>
                <w:rFonts w:ascii="Times New Roman" w:hAnsi="Times New Roman" w:cs="Times New Roman"/>
                <w:sz w:val="24"/>
                <w:lang w:val="ro-RO"/>
              </w:rPr>
              <w:t>14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-201</w:t>
            </w:r>
            <w:r w:rsidR="00FB5622">
              <w:rPr>
                <w:rFonts w:ascii="Times New Roman" w:hAnsi="Times New Roman" w:cs="Times New Roman"/>
                <w:sz w:val="24"/>
                <w:lang w:val="ro-RO"/>
              </w:rPr>
              <w:t>6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, axa prioritară nr.3 „Dezvoltare economică şi coeziune socială prin identificarea şi consolidarea în comun a avantajelor comparative ale zonei”, Domeniul major de intervenţie nr.1 </w:t>
            </w:r>
            <w:r w:rsidR="009727D4">
              <w:rPr>
                <w:rFonts w:ascii="Times New Roman" w:hAnsi="Times New Roman" w:cs="Times New Roman"/>
                <w:sz w:val="24"/>
                <w:lang w:val="ro-RO"/>
              </w:rPr>
              <w:t>„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Sprijnirea cooperării transfrontaliere în mediul de afaceri şi promovarea unei imagini </w:t>
            </w:r>
            <w:proofErr w:type="spellStart"/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identităţi</w:t>
            </w:r>
            <w:proofErr w:type="spellEnd"/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regionale</w:t>
            </w:r>
            <w:r w:rsidR="009727D4">
              <w:rPr>
                <w:rFonts w:ascii="Times New Roman" w:hAnsi="Times New Roman" w:cs="Times New Roman"/>
                <w:sz w:val="24"/>
                <w:lang w:val="ro-RO"/>
              </w:rPr>
              <w:t>”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</w:p>
          <w:p w14:paraId="26D73B04" w14:textId="3B0DECDE" w:rsidR="00771F59" w:rsidRPr="00771F59" w:rsidRDefault="00771F59" w:rsidP="00EC409E">
            <w:pPr>
              <w:pStyle w:val="ListParagraph"/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 w:cs="Times New Roman"/>
                <w:sz w:val="24"/>
              </w:rPr>
              <w:t>Registrul</w:t>
            </w:r>
            <w:proofErr w:type="spellEnd"/>
            <w:r w:rsidRPr="00771F5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 w:cs="Times New Roman"/>
                <w:sz w:val="24"/>
              </w:rPr>
              <w:t>Spațiilor</w:t>
            </w:r>
            <w:proofErr w:type="spellEnd"/>
            <w:r w:rsidRPr="00771F5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 w:cs="Times New Roman"/>
                <w:sz w:val="24"/>
              </w:rPr>
              <w:t>Verzi</w:t>
            </w:r>
            <w:proofErr w:type="spellEnd"/>
            <w:r w:rsidRPr="00771F59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771F59">
              <w:rPr>
                <w:rFonts w:ascii="Times New Roman" w:hAnsi="Times New Roman" w:cs="Times New Roman"/>
                <w:sz w:val="24"/>
              </w:rPr>
              <w:t>Rovinari</w:t>
            </w:r>
            <w:proofErr w:type="spellEnd"/>
            <w:r w:rsidRPr="00771F59">
              <w:rPr>
                <w:rFonts w:ascii="Times New Roman" w:hAnsi="Times New Roman" w:cs="Times New Roman"/>
                <w:sz w:val="24"/>
              </w:rPr>
              <w:t xml:space="preserve"> - 2016</w:t>
            </w:r>
            <w:r w:rsidRPr="00771F59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</w:p>
          <w:p w14:paraId="3041CC33" w14:textId="31263256" w:rsidR="00D7307D" w:rsidRPr="008A2A8A" w:rsidRDefault="00D7307D" w:rsidP="00EC409E">
            <w:pPr>
              <w:pStyle w:val="ECVSectionDetails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741EB5">
              <w:rPr>
                <w:rFonts w:ascii="Times New Roman" w:hAnsi="Times New Roman" w:cs="Times New Roman"/>
                <w:sz w:val="24"/>
                <w:lang w:val="ro-RO"/>
              </w:rPr>
              <w:t>Registrul local al spațiilor verzi, oraș Bragadiru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, jude</w:t>
            </w:r>
            <w:r w:rsidR="00741EB5">
              <w:rPr>
                <w:rFonts w:ascii="Times New Roman" w:hAnsi="Times New Roman" w:cs="Times New Roman"/>
                <w:sz w:val="24"/>
                <w:lang w:val="ro-RO"/>
              </w:rPr>
              <w:t>ț</w:t>
            </w:r>
            <w:r w:rsidRPr="008A2A8A">
              <w:rPr>
                <w:rFonts w:ascii="Times New Roman" w:hAnsi="Times New Roman" w:cs="Times New Roman"/>
                <w:sz w:val="24"/>
                <w:lang w:val="ro-RO"/>
              </w:rPr>
              <w:t>ul Ilfov, beneficiar Primăria orașului Bragadiru</w:t>
            </w:r>
            <w:r w:rsidR="0014019E" w:rsidRPr="008A2A8A">
              <w:rPr>
                <w:rFonts w:ascii="Times New Roman" w:hAnsi="Times New Roman" w:cs="Times New Roman"/>
                <w:sz w:val="24"/>
                <w:lang w:val="ro-RO"/>
              </w:rPr>
              <w:t>, 2017</w:t>
            </w:r>
          </w:p>
          <w:p w14:paraId="674398F1" w14:textId="5258BBD8" w:rsidR="00D526BE" w:rsidRDefault="00F27605" w:rsidP="00EC409E">
            <w:pPr>
              <w:pStyle w:val="ECVSectionDetails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741EB5">
              <w:rPr>
                <w:rFonts w:ascii="Times New Roman" w:hAnsi="Times New Roman" w:cs="Times New Roman"/>
                <w:sz w:val="24"/>
                <w:lang w:val="ro-RO"/>
              </w:rPr>
              <w:t>Plan de mobilitate urbană</w:t>
            </w:r>
            <w:r w:rsidR="006330D5" w:rsidRPr="00741EB5">
              <w:rPr>
                <w:rFonts w:ascii="Times New Roman" w:hAnsi="Times New Roman" w:cs="Times New Roman"/>
                <w:sz w:val="24"/>
                <w:lang w:val="ro-RO"/>
              </w:rPr>
              <w:t xml:space="preserve"> al municipiului Moreni,</w:t>
            </w:r>
            <w:r w:rsidR="006330D5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="0014019E" w:rsidRPr="008A2A8A">
              <w:rPr>
                <w:rFonts w:ascii="Times New Roman" w:hAnsi="Times New Roman" w:cs="Times New Roman"/>
                <w:sz w:val="24"/>
                <w:lang w:val="ro-RO"/>
              </w:rPr>
              <w:t xml:space="preserve">beneficiar Primăria Municipiului Moreni, </w:t>
            </w:r>
            <w:r w:rsidR="006330D5" w:rsidRPr="008A2A8A">
              <w:rPr>
                <w:rFonts w:ascii="Times New Roman" w:hAnsi="Times New Roman" w:cs="Times New Roman"/>
                <w:sz w:val="24"/>
                <w:lang w:val="ro-RO"/>
              </w:rPr>
              <w:t>201</w:t>
            </w:r>
            <w:r w:rsidR="00F756E7" w:rsidRPr="008A2A8A"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  <w:p w14:paraId="312B370B" w14:textId="116AA2D1" w:rsidR="00823D9C" w:rsidRDefault="00823D9C" w:rsidP="00EC409E">
            <w:pPr>
              <w:pStyle w:val="ECVSectionDetails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741EB5">
              <w:rPr>
                <w:rFonts w:ascii="Times New Roman" w:hAnsi="Times New Roman" w:cs="Times New Roman"/>
                <w:sz w:val="24"/>
                <w:lang w:val="ro-RO"/>
              </w:rPr>
              <w:t>Actualizare PUG Stefăneștii de Jos – județul Ilfov, 2019</w:t>
            </w:r>
          </w:p>
          <w:p w14:paraId="42F4EBD7" w14:textId="22C78CE8" w:rsidR="00771F59" w:rsidRPr="00771F59" w:rsidRDefault="00771F59" w:rsidP="00EC409E">
            <w:pPr>
              <w:pStyle w:val="ListParagraph"/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 w:cs="Times New Roman"/>
                <w:sz w:val="24"/>
              </w:rPr>
              <w:t>Actualizare</w:t>
            </w:r>
            <w:proofErr w:type="spellEnd"/>
            <w:r w:rsidRPr="00771F59">
              <w:rPr>
                <w:rFonts w:ascii="Times New Roman" w:hAnsi="Times New Roman" w:cs="Times New Roman"/>
                <w:sz w:val="24"/>
              </w:rPr>
              <w:t xml:space="preserve"> PUG </w:t>
            </w:r>
            <w:proofErr w:type="spellStart"/>
            <w:r w:rsidRPr="00771F59">
              <w:rPr>
                <w:rFonts w:ascii="Times New Roman" w:hAnsi="Times New Roman" w:cs="Times New Roman"/>
                <w:sz w:val="24"/>
              </w:rPr>
              <w:t>Ștefăneștii</w:t>
            </w:r>
            <w:proofErr w:type="spellEnd"/>
            <w:r w:rsidRPr="00771F59">
              <w:rPr>
                <w:rFonts w:ascii="Times New Roman" w:hAnsi="Times New Roman" w:cs="Times New Roman"/>
                <w:sz w:val="24"/>
              </w:rPr>
              <w:t xml:space="preserve"> de Jos, Ilfov – </w:t>
            </w:r>
            <w:proofErr w:type="spellStart"/>
            <w:r w:rsidRPr="00771F59">
              <w:rPr>
                <w:rFonts w:ascii="Times New Roman" w:hAnsi="Times New Roman" w:cs="Times New Roman"/>
                <w:sz w:val="24"/>
              </w:rPr>
              <w:t>consultare</w:t>
            </w:r>
            <w:proofErr w:type="spellEnd"/>
            <w:r w:rsidRPr="00771F5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 w:cs="Times New Roman"/>
                <w:sz w:val="24"/>
              </w:rPr>
              <w:t>factori</w:t>
            </w:r>
            <w:proofErr w:type="spellEnd"/>
            <w:r w:rsidRPr="00771F5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 w:cs="Times New Roman"/>
                <w:sz w:val="24"/>
              </w:rPr>
              <w:t>interesați</w:t>
            </w:r>
            <w:proofErr w:type="spellEnd"/>
            <w:r w:rsidRPr="00771F59">
              <w:rPr>
                <w:rFonts w:ascii="Times New Roman" w:hAnsi="Times New Roman" w:cs="Times New Roman"/>
                <w:sz w:val="24"/>
              </w:rPr>
              <w:t xml:space="preserve"> - 2019</w:t>
            </w:r>
          </w:p>
          <w:p w14:paraId="5AAF945A" w14:textId="47B5E5EC" w:rsidR="00823D9C" w:rsidRPr="00741EB5" w:rsidRDefault="00823D9C" w:rsidP="00EC409E">
            <w:pPr>
              <w:pStyle w:val="ECVSectionDetails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741EB5">
              <w:rPr>
                <w:rFonts w:ascii="Times New Roman" w:hAnsi="Times New Roman" w:cs="Times New Roman"/>
                <w:sz w:val="24"/>
                <w:lang w:val="ro-RO"/>
              </w:rPr>
              <w:t>Actualizare PUG Afumați – județul Ilfov, 2019</w:t>
            </w:r>
          </w:p>
          <w:p w14:paraId="2B058BE4" w14:textId="681E1E1D" w:rsidR="00741B93" w:rsidRPr="00741EB5" w:rsidRDefault="00741B93" w:rsidP="00EC409E">
            <w:pPr>
              <w:pStyle w:val="ECVSectionDetails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741EB5">
              <w:rPr>
                <w:rFonts w:ascii="Times New Roman" w:hAnsi="Times New Roman" w:cs="Times New Roman"/>
                <w:sz w:val="24"/>
                <w:lang w:val="ro-RO"/>
              </w:rPr>
              <w:t>Actualizare PUG Otopeni – județul Ilfov, 2019</w:t>
            </w:r>
          </w:p>
          <w:p w14:paraId="107DE57D" w14:textId="2B2AE608" w:rsidR="00E34234" w:rsidRPr="00741EB5" w:rsidRDefault="00E34234" w:rsidP="00EC409E">
            <w:pPr>
              <w:pStyle w:val="ECVSectionDetails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741EB5">
              <w:rPr>
                <w:rFonts w:ascii="Times New Roman" w:hAnsi="Times New Roman" w:cs="Times New Roman"/>
                <w:sz w:val="24"/>
                <w:lang w:val="ro-RO"/>
              </w:rPr>
              <w:t>Actualizare PUG Eforie – județul Constanța, 2019</w:t>
            </w:r>
          </w:p>
          <w:p w14:paraId="27C778BB" w14:textId="06DF11CA" w:rsidR="00F47E05" w:rsidRDefault="00F47E05" w:rsidP="00EC409E">
            <w:pPr>
              <w:pStyle w:val="ECVSectionDetails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741EB5">
              <w:rPr>
                <w:rFonts w:ascii="Times New Roman" w:hAnsi="Times New Roman" w:cs="Times New Roman"/>
                <w:sz w:val="24"/>
                <w:lang w:val="ro-RO"/>
              </w:rPr>
              <w:t>Actualizare PUG Călărași – județul Călărași, 2019</w:t>
            </w:r>
          </w:p>
          <w:p w14:paraId="1BC197D3" w14:textId="77777777" w:rsidR="00A53B8C" w:rsidRPr="00A53B8C" w:rsidRDefault="00A53B8C" w:rsidP="00EC409E">
            <w:pPr>
              <w:pStyle w:val="ListParagraph"/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53B8C">
              <w:rPr>
                <w:rFonts w:ascii="Times New Roman" w:hAnsi="Times New Roman" w:cs="Times New Roman"/>
                <w:sz w:val="24"/>
              </w:rPr>
              <w:t>Actualizare</w:t>
            </w:r>
            <w:proofErr w:type="spellEnd"/>
            <w:r w:rsidRPr="00A53B8C">
              <w:rPr>
                <w:rFonts w:ascii="Times New Roman" w:hAnsi="Times New Roman" w:cs="Times New Roman"/>
                <w:sz w:val="24"/>
              </w:rPr>
              <w:t xml:space="preserve"> PUZ Cartier </w:t>
            </w:r>
            <w:proofErr w:type="spellStart"/>
            <w:r w:rsidRPr="00A53B8C">
              <w:rPr>
                <w:rFonts w:ascii="Times New Roman" w:hAnsi="Times New Roman" w:cs="Times New Roman"/>
                <w:sz w:val="24"/>
              </w:rPr>
              <w:t>Independenței</w:t>
            </w:r>
            <w:proofErr w:type="spellEnd"/>
            <w:r w:rsidRPr="00A53B8C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A53B8C">
              <w:rPr>
                <w:rFonts w:ascii="Times New Roman" w:hAnsi="Times New Roman" w:cs="Times New Roman"/>
                <w:sz w:val="24"/>
              </w:rPr>
              <w:t>Bragadiru</w:t>
            </w:r>
            <w:proofErr w:type="spellEnd"/>
            <w:r w:rsidRPr="00A53B8C">
              <w:rPr>
                <w:rFonts w:ascii="Times New Roman" w:hAnsi="Times New Roman" w:cs="Times New Roman"/>
                <w:sz w:val="24"/>
              </w:rPr>
              <w:t>, Ilfov - 2019</w:t>
            </w:r>
          </w:p>
          <w:p w14:paraId="36BA14ED" w14:textId="16CBA1E8" w:rsidR="00A53B8C" w:rsidRPr="00771F59" w:rsidRDefault="00771F59" w:rsidP="00EC409E">
            <w:pPr>
              <w:pStyle w:val="ListParagraph"/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 w:cs="Times New Roman"/>
                <w:sz w:val="24"/>
              </w:rPr>
              <w:t>Actualizare</w:t>
            </w:r>
            <w:proofErr w:type="spellEnd"/>
            <w:r w:rsidRPr="00771F59">
              <w:rPr>
                <w:rFonts w:ascii="Times New Roman" w:hAnsi="Times New Roman" w:cs="Times New Roman"/>
                <w:sz w:val="24"/>
              </w:rPr>
              <w:t xml:space="preserve"> PUG </w:t>
            </w:r>
            <w:proofErr w:type="spellStart"/>
            <w:r w:rsidRPr="00771F59">
              <w:rPr>
                <w:rFonts w:ascii="Times New Roman" w:hAnsi="Times New Roman" w:cs="Times New Roman"/>
                <w:sz w:val="24"/>
              </w:rPr>
              <w:t>Snagov</w:t>
            </w:r>
            <w:proofErr w:type="spellEnd"/>
            <w:r w:rsidRPr="00771F59">
              <w:rPr>
                <w:rFonts w:ascii="Times New Roman" w:hAnsi="Times New Roman" w:cs="Times New Roman"/>
                <w:sz w:val="24"/>
              </w:rPr>
              <w:t>, Ilfov - 2019</w:t>
            </w:r>
          </w:p>
          <w:p w14:paraId="1A17B483" w14:textId="77777777" w:rsidR="00D7307D" w:rsidRPr="00EA3E78" w:rsidRDefault="00406968" w:rsidP="00EC409E">
            <w:pPr>
              <w:pStyle w:val="ECVSectionDetails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  <w:r w:rsidRPr="00406968">
              <w:rPr>
                <w:rFonts w:ascii="Times New Roman" w:hAnsi="Times New Roman" w:cs="Times New Roman"/>
                <w:sz w:val="24"/>
                <w:lang w:val="ro-RO"/>
              </w:rPr>
              <w:t>Soluții inovative pentru optimizarea și sustenabilitatea procesului de pregătire în învățământul superior geografic” -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406968">
              <w:rPr>
                <w:rFonts w:ascii="Times New Roman" w:hAnsi="Times New Roman" w:cs="Times New Roman"/>
                <w:sz w:val="24"/>
                <w:lang w:val="ro-RO"/>
              </w:rPr>
              <w:t xml:space="preserve">GeoForm, Acord de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G</w:t>
            </w:r>
            <w:r w:rsidRPr="00406968">
              <w:rPr>
                <w:rFonts w:ascii="Times New Roman" w:hAnsi="Times New Roman" w:cs="Times New Roman"/>
                <w:sz w:val="24"/>
                <w:lang w:val="ro-RO"/>
              </w:rPr>
              <w:t>rant 391/SGU/SS/III</w:t>
            </w:r>
          </w:p>
          <w:p w14:paraId="1814F171" w14:textId="77777777" w:rsidR="00EA3E78" w:rsidRPr="00741EB5" w:rsidRDefault="00EA3E78" w:rsidP="00EC409E">
            <w:pPr>
              <w:pStyle w:val="ECVSectionDetails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741EB5">
              <w:rPr>
                <w:rFonts w:ascii="Times New Roman" w:hAnsi="Times New Roman" w:cs="Times New Roman"/>
                <w:sz w:val="24"/>
                <w:lang w:val="ro-RO"/>
              </w:rPr>
              <w:t>Actualizare PUG Craiova – județul Dolj, 2020</w:t>
            </w:r>
          </w:p>
          <w:p w14:paraId="767F35F8" w14:textId="17B4A5A9" w:rsidR="00EA3E78" w:rsidRDefault="00EA3E78" w:rsidP="00EC409E">
            <w:pPr>
              <w:pStyle w:val="ECVSectionDetails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741EB5">
              <w:rPr>
                <w:rFonts w:ascii="Times New Roman" w:hAnsi="Times New Roman" w:cs="Times New Roman"/>
                <w:sz w:val="24"/>
                <w:lang w:val="ro-RO"/>
              </w:rPr>
              <w:t>Actualizare PUG Ilfov, 2020</w:t>
            </w:r>
          </w:p>
          <w:p w14:paraId="3294772B" w14:textId="77777777" w:rsidR="00EB5125" w:rsidRPr="00EB5125" w:rsidRDefault="00EB5125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EB5125">
              <w:rPr>
                <w:rFonts w:ascii="Times New Roman" w:hAnsi="Times New Roman"/>
                <w:sz w:val="24"/>
              </w:rPr>
              <w:t>Transformarea</w:t>
            </w:r>
            <w:proofErr w:type="spellEnd"/>
            <w:r w:rsidRPr="00EB512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B5125">
              <w:rPr>
                <w:rFonts w:ascii="Times New Roman" w:hAnsi="Times New Roman"/>
                <w:sz w:val="24"/>
              </w:rPr>
              <w:t>unui</w:t>
            </w:r>
            <w:proofErr w:type="spellEnd"/>
            <w:r w:rsidRPr="00EB512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B5125">
              <w:rPr>
                <w:rFonts w:ascii="Times New Roman" w:hAnsi="Times New Roman"/>
                <w:sz w:val="24"/>
              </w:rPr>
              <w:t>volum</w:t>
            </w:r>
            <w:proofErr w:type="spellEnd"/>
            <w:r w:rsidRPr="00EB512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B5125">
              <w:rPr>
                <w:rFonts w:ascii="Times New Roman" w:hAnsi="Times New Roman"/>
                <w:sz w:val="24"/>
              </w:rPr>
              <w:t>masiv</w:t>
            </w:r>
            <w:proofErr w:type="spellEnd"/>
            <w:r w:rsidRPr="00EB5125">
              <w:rPr>
                <w:rFonts w:ascii="Times New Roman" w:hAnsi="Times New Roman"/>
                <w:sz w:val="24"/>
              </w:rPr>
              <w:t xml:space="preserve"> de date </w:t>
            </w:r>
            <w:proofErr w:type="spellStart"/>
            <w:r w:rsidRPr="00EB5125">
              <w:rPr>
                <w:rFonts w:ascii="Times New Roman" w:hAnsi="Times New Roman"/>
                <w:sz w:val="24"/>
              </w:rPr>
              <w:t>și</w:t>
            </w:r>
            <w:proofErr w:type="spellEnd"/>
            <w:r w:rsidRPr="00EB512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B5125">
              <w:rPr>
                <w:rFonts w:ascii="Times New Roman" w:hAnsi="Times New Roman"/>
                <w:sz w:val="24"/>
              </w:rPr>
              <w:t>informații</w:t>
            </w:r>
            <w:proofErr w:type="spellEnd"/>
            <w:r w:rsidRPr="00EB512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B5125">
              <w:rPr>
                <w:rFonts w:ascii="Times New Roman" w:hAnsi="Times New Roman"/>
                <w:sz w:val="24"/>
              </w:rPr>
              <w:t>geospațiale</w:t>
            </w:r>
            <w:proofErr w:type="spellEnd"/>
            <w:r w:rsidRPr="00EB512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B5125">
              <w:rPr>
                <w:rFonts w:ascii="Times New Roman" w:hAnsi="Times New Roman"/>
                <w:sz w:val="24"/>
              </w:rPr>
              <w:t>în</w:t>
            </w:r>
            <w:proofErr w:type="spellEnd"/>
            <w:r w:rsidRPr="00EB5125">
              <w:rPr>
                <w:rFonts w:ascii="Times New Roman" w:hAnsi="Times New Roman"/>
                <w:sz w:val="24"/>
              </w:rPr>
              <w:t xml:space="preserve"> intelligence </w:t>
            </w:r>
            <w:proofErr w:type="spellStart"/>
            <w:r w:rsidRPr="00EB5125">
              <w:rPr>
                <w:rFonts w:ascii="Times New Roman" w:hAnsi="Times New Roman"/>
                <w:sz w:val="24"/>
              </w:rPr>
              <w:t>acționabil</w:t>
            </w:r>
            <w:proofErr w:type="spellEnd"/>
            <w:r w:rsidRPr="00EB5125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EB5125">
              <w:rPr>
                <w:rFonts w:ascii="Times New Roman" w:hAnsi="Times New Roman"/>
                <w:sz w:val="24"/>
              </w:rPr>
              <w:t>BDAGeoINT</w:t>
            </w:r>
            <w:proofErr w:type="spellEnd"/>
            <w:r w:rsidRPr="00EB5125">
              <w:rPr>
                <w:rFonts w:ascii="Times New Roman" w:hAnsi="Times New Roman"/>
                <w:sz w:val="24"/>
              </w:rPr>
              <w:t>) - PN3-P2-1162/09.09.2021</w:t>
            </w:r>
            <w:r w:rsidRPr="00EB5125">
              <w:rPr>
                <w:rFonts w:ascii="Times New Roman" w:hAnsi="Times New Roman"/>
                <w:sz w:val="24"/>
              </w:rPr>
              <w:tab/>
            </w:r>
          </w:p>
          <w:p w14:paraId="1D0EFBE1" w14:textId="57251E13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Cluj-Napoca 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Condiții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geotehnice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și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hidrogeologice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- 2021</w:t>
            </w:r>
          </w:p>
          <w:p w14:paraId="62E19BDC" w14:textId="05CECCE2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Cluj-Napoca 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Infrastructura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servicii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și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cea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industrială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>- 2021</w:t>
            </w:r>
          </w:p>
          <w:p w14:paraId="04253ED0" w14:textId="4B3C2658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Cluj-Napoca 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Educația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Infrastructura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destinată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educației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>- 2021</w:t>
            </w:r>
          </w:p>
          <w:p w14:paraId="23E756A7" w14:textId="20893902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Cluj-Napoca 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Sănătate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publică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Infrastructura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destinată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sănătății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>- 2021</w:t>
            </w:r>
          </w:p>
          <w:p w14:paraId="7CF41B22" w14:textId="3ACCAFB4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Cluj-Napoca 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Infrastructura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destinată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petrecerii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timpului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liber- 2021</w:t>
            </w:r>
          </w:p>
          <w:p w14:paraId="3BC1D8B8" w14:textId="2E2AA029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lastRenderedPageBreak/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Cluj-Napoca 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Evoluția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socio-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demografică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cu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caracter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prospectiv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>- 2021</w:t>
            </w:r>
          </w:p>
          <w:p w14:paraId="16A3DDF1" w14:textId="6E8A0D30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Cluj-Napoca 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Activitățile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economice</w:t>
            </w:r>
            <w:proofErr w:type="spellEnd"/>
          </w:p>
          <w:p w14:paraId="27862AE3" w14:textId="6792B3E9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Cluj-Napoca 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 w:rsidRPr="00771F59">
              <w:rPr>
                <w:rFonts w:ascii="Times New Roman" w:hAnsi="Times New Roman"/>
                <w:sz w:val="24"/>
              </w:rPr>
              <w:t xml:space="preserve">Potential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turistic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cultural (PTC) - 2021</w:t>
            </w:r>
          </w:p>
          <w:p w14:paraId="6128131D" w14:textId="65E3A2F7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Constanța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Studiul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hidro-geotehnic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studiu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privind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condițiiile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geologice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geotehnice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și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hidrologice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>- 2021</w:t>
            </w:r>
          </w:p>
          <w:p w14:paraId="597238C5" w14:textId="2D2BDC7E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Constanța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Studiu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cercetare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socială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și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analiză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demografică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>- 2021</w:t>
            </w:r>
          </w:p>
          <w:p w14:paraId="0DF8B35D" w14:textId="5EE74E08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Constanța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Studiul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relații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periurbane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>- 2021</w:t>
            </w:r>
          </w:p>
          <w:p w14:paraId="1905A970" w14:textId="172DFCF8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Constanța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Studiu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fundamentare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prospective-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studiu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privind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repartizarea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activităților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economice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și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forței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muncă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>- 2021</w:t>
            </w:r>
          </w:p>
          <w:p w14:paraId="0941FF70" w14:textId="210F61F1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Constanța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Studiul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fundamentare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privind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infrastructura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echipamentelor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publice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771F59">
              <w:rPr>
                <w:rFonts w:ascii="Times New Roman" w:hAnsi="Times New Roman"/>
                <w:sz w:val="24"/>
              </w:rPr>
              <w:t>pentru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educatie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sănătate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comerț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turism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, sport,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industrie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și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servicii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>- 2021</w:t>
            </w:r>
          </w:p>
          <w:p w14:paraId="43F125AF" w14:textId="45B46757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Elaborare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plan urbanistic zonal „Port Constanta” 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Studiu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privind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dezvoltarea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economică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a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teritoriului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>- 2021</w:t>
            </w:r>
          </w:p>
          <w:p w14:paraId="153F74AE" w14:textId="4B69B51F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Elaborare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plan urbanistic zonal „Port Constanta-Zona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Midia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” 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Studiu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privind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dezvoltarea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economică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a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teritoriului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>- 2021</w:t>
            </w:r>
          </w:p>
          <w:p w14:paraId="3E6C0357" w14:textId="233CBA4E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Constanța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Studiul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fundamentare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privind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integrarea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și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valorificarea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infrastructurilor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portuare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de transport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rutier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feroviar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, fluvial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și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maritim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>- 2021</w:t>
            </w:r>
          </w:p>
          <w:p w14:paraId="50C8E90F" w14:textId="53CFDA9F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Constanța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Studiul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fundamentare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privind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nivelul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integrare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economică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dintre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oraș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și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port- 2021</w:t>
            </w:r>
          </w:p>
          <w:p w14:paraId="46A1D717" w14:textId="477702CE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Constanța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Studiul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fundamentare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privind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condiția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oraș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frontieră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a UE- 2021</w:t>
            </w:r>
          </w:p>
          <w:p w14:paraId="595CC201" w14:textId="1894348F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Constanța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Studii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fundamentare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prospective-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studiu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privind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mobilitatea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la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nivel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urban,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periurban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metropolitan- 2021</w:t>
            </w:r>
          </w:p>
          <w:p w14:paraId="568B7A34" w14:textId="2BBA6270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Constanța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Studiul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fundamentare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privind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circulaţiile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căile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comunicaţie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mobilitatea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şi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transportul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>- 2021</w:t>
            </w:r>
          </w:p>
          <w:p w14:paraId="3FDBEE90" w14:textId="213F81BE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Brașov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Studiul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hidro-geotehnic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- 2021</w:t>
            </w:r>
          </w:p>
          <w:p w14:paraId="735BE3B3" w14:textId="65C3C8F0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Brașov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Studiul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educați</w:t>
            </w:r>
            <w:r w:rsidR="00E469BF">
              <w:rPr>
                <w:rFonts w:ascii="Times New Roman" w:hAnsi="Times New Roman"/>
                <w:sz w:val="24"/>
              </w:rPr>
              <w:t>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>- 2021</w:t>
            </w:r>
          </w:p>
          <w:p w14:paraId="273B3E9E" w14:textId="4F37CCE8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Brașov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Studiul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sanatatea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>- 2021</w:t>
            </w:r>
          </w:p>
          <w:p w14:paraId="26DDFF27" w14:textId="00AB266E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Brașov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Studiul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potențial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turistic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>- 2021</w:t>
            </w:r>
          </w:p>
          <w:p w14:paraId="2D924726" w14:textId="15F8D903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Brașov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Studiul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agrementul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și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sportul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>- 2021</w:t>
            </w:r>
          </w:p>
          <w:p w14:paraId="5FC03752" w14:textId="70D97CE5" w:rsidR="00771F59" w:rsidRPr="00771F59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Brașov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Studiul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societatea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și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demografia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>- 2021</w:t>
            </w:r>
          </w:p>
          <w:p w14:paraId="69CCC066" w14:textId="0E30BCDC" w:rsidR="00EA3E78" w:rsidRDefault="00771F59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771F59">
              <w:rPr>
                <w:rFonts w:ascii="Times New Roman" w:hAnsi="Times New Roman"/>
                <w:sz w:val="24"/>
              </w:rPr>
              <w:t>Planul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urbanistic general al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municipiului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Brașov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Studiul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activitățile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71F59">
              <w:rPr>
                <w:rFonts w:ascii="Times New Roman" w:hAnsi="Times New Roman"/>
                <w:sz w:val="24"/>
              </w:rPr>
              <w:t>economice</w:t>
            </w:r>
            <w:proofErr w:type="spellEnd"/>
            <w:r w:rsidRPr="00771F59">
              <w:rPr>
                <w:rFonts w:ascii="Times New Roman" w:hAnsi="Times New Roman"/>
                <w:sz w:val="24"/>
              </w:rPr>
              <w:t>- 2021</w:t>
            </w:r>
          </w:p>
          <w:p w14:paraId="7EC9EC88" w14:textId="6091A861" w:rsidR="006D28BA" w:rsidRPr="0095234F" w:rsidRDefault="006D28BA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lastRenderedPageBreak/>
              <w:t>Întocmire studiu geotehnic, studiu hidrologic și studiu hidrogeologic, zona Motoc – Mogoșoaia, nr.9492/7.04.2022</w:t>
            </w:r>
          </w:p>
          <w:p w14:paraId="4EF588E6" w14:textId="77218D45" w:rsidR="0095234F" w:rsidRDefault="0095234F" w:rsidP="00EC409E">
            <w:pPr>
              <w:widowControl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5234F">
              <w:rPr>
                <w:rFonts w:ascii="Times New Roman" w:hAnsi="Times New Roman"/>
                <w:sz w:val="24"/>
              </w:rPr>
              <w:t>Proiect</w:t>
            </w:r>
            <w:proofErr w:type="spellEnd"/>
            <w:r w:rsidRPr="0095234F">
              <w:rPr>
                <w:rFonts w:ascii="Times New Roman" w:hAnsi="Times New Roman"/>
                <w:sz w:val="24"/>
              </w:rPr>
              <w:t xml:space="preserve"> ROSE AG 391/SS/III - </w:t>
            </w:r>
            <w:proofErr w:type="spellStart"/>
            <w:r w:rsidRPr="0095234F">
              <w:rPr>
                <w:rFonts w:ascii="Times New Roman" w:hAnsi="Times New Roman"/>
                <w:sz w:val="24"/>
              </w:rPr>
              <w:t>Soluții</w:t>
            </w:r>
            <w:proofErr w:type="spellEnd"/>
            <w:r w:rsidRPr="0095234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5234F">
              <w:rPr>
                <w:rFonts w:ascii="Times New Roman" w:hAnsi="Times New Roman"/>
                <w:sz w:val="24"/>
              </w:rPr>
              <w:t>inovative</w:t>
            </w:r>
            <w:proofErr w:type="spellEnd"/>
            <w:r w:rsidRPr="0095234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5234F">
              <w:rPr>
                <w:rFonts w:ascii="Times New Roman" w:hAnsi="Times New Roman"/>
                <w:sz w:val="24"/>
              </w:rPr>
              <w:t>pentru</w:t>
            </w:r>
            <w:proofErr w:type="spellEnd"/>
            <w:r w:rsidRPr="0095234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5234F">
              <w:rPr>
                <w:rFonts w:ascii="Times New Roman" w:hAnsi="Times New Roman"/>
                <w:sz w:val="24"/>
              </w:rPr>
              <w:t>optimizarea</w:t>
            </w:r>
            <w:proofErr w:type="spellEnd"/>
            <w:r w:rsidRPr="0095234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5234F">
              <w:rPr>
                <w:rFonts w:ascii="Times New Roman" w:hAnsi="Times New Roman"/>
                <w:sz w:val="24"/>
              </w:rPr>
              <w:t>și</w:t>
            </w:r>
            <w:proofErr w:type="spellEnd"/>
            <w:r w:rsidRPr="0095234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5234F">
              <w:rPr>
                <w:rFonts w:ascii="Times New Roman" w:hAnsi="Times New Roman"/>
                <w:sz w:val="24"/>
              </w:rPr>
              <w:t>sustenabilitatea</w:t>
            </w:r>
            <w:proofErr w:type="spellEnd"/>
            <w:r w:rsidRPr="0095234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5234F">
              <w:rPr>
                <w:rFonts w:ascii="Times New Roman" w:hAnsi="Times New Roman"/>
                <w:sz w:val="24"/>
              </w:rPr>
              <w:t>procesului</w:t>
            </w:r>
            <w:proofErr w:type="spellEnd"/>
            <w:r w:rsidRPr="0095234F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95234F">
              <w:rPr>
                <w:rFonts w:ascii="Times New Roman" w:hAnsi="Times New Roman"/>
                <w:sz w:val="24"/>
              </w:rPr>
              <w:t>pregătire</w:t>
            </w:r>
            <w:proofErr w:type="spellEnd"/>
            <w:r w:rsidRPr="0095234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5234F">
              <w:rPr>
                <w:rFonts w:ascii="Times New Roman" w:hAnsi="Times New Roman"/>
                <w:sz w:val="24"/>
              </w:rPr>
              <w:t>în</w:t>
            </w:r>
            <w:proofErr w:type="spellEnd"/>
            <w:r w:rsidRPr="0095234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5234F">
              <w:rPr>
                <w:rFonts w:ascii="Times New Roman" w:hAnsi="Times New Roman"/>
                <w:sz w:val="24"/>
              </w:rPr>
              <w:t>învățământul</w:t>
            </w:r>
            <w:proofErr w:type="spellEnd"/>
            <w:r w:rsidRPr="0095234F">
              <w:rPr>
                <w:rFonts w:ascii="Times New Roman" w:hAnsi="Times New Roman"/>
                <w:sz w:val="24"/>
              </w:rPr>
              <w:t xml:space="preserve"> superior </w:t>
            </w:r>
            <w:proofErr w:type="spellStart"/>
            <w:r w:rsidRPr="0095234F">
              <w:rPr>
                <w:rFonts w:ascii="Times New Roman" w:hAnsi="Times New Roman"/>
                <w:sz w:val="24"/>
              </w:rPr>
              <w:t>geografic</w:t>
            </w:r>
            <w:proofErr w:type="spellEnd"/>
            <w:r w:rsidRPr="0095234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95234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5234F">
              <w:rPr>
                <w:rFonts w:ascii="Times New Roman" w:hAnsi="Times New Roman"/>
                <w:sz w:val="24"/>
              </w:rPr>
              <w:t>GeoForm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(2020 – 2022) - </w:t>
            </w:r>
            <w:proofErr w:type="spellStart"/>
            <w:r>
              <w:rPr>
                <w:rFonts w:ascii="Times New Roman" w:hAnsi="Times New Roman"/>
                <w:sz w:val="24"/>
              </w:rPr>
              <w:t>membru</w:t>
            </w:r>
            <w:proofErr w:type="spellEnd"/>
          </w:p>
          <w:p w14:paraId="1FDEBB5F" w14:textId="77777777" w:rsidR="005B4049" w:rsidRDefault="005B4049" w:rsidP="005B404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6F5C9675" w14:textId="77777777" w:rsidR="005B4049" w:rsidRDefault="005B4049" w:rsidP="005B404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274F3C48" w14:textId="033C21A0" w:rsidR="005B4049" w:rsidRPr="005B4049" w:rsidRDefault="005B4049" w:rsidP="005B404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o-RO"/>
              </w:rPr>
            </w:pPr>
          </w:p>
        </w:tc>
      </w:tr>
    </w:tbl>
    <w:p w14:paraId="045E930F" w14:textId="7441994A" w:rsidR="00F9774E" w:rsidRDefault="00EC409E" w:rsidP="005B4049">
      <w:pPr>
        <w:pStyle w:val="ECVText"/>
        <w:ind w:firstLine="709"/>
        <w:rPr>
          <w:rFonts w:ascii="Times New Roman" w:hAnsi="Times New Roman"/>
          <w:color w:val="2E74B5" w:themeColor="accent1" w:themeShade="BF"/>
          <w:sz w:val="24"/>
          <w:lang w:val="ro-RO"/>
        </w:rPr>
      </w:pPr>
      <w:r>
        <w:rPr>
          <w:rFonts w:ascii="Times New Roman" w:hAnsi="Times New Roman"/>
          <w:color w:val="2E74B5" w:themeColor="accent1" w:themeShade="BF"/>
          <w:sz w:val="24"/>
        </w:rPr>
        <w:lastRenderedPageBreak/>
        <w:t>International relations</w:t>
      </w:r>
    </w:p>
    <w:p w14:paraId="48F4A6F5" w14:textId="77777777" w:rsidR="002D6628" w:rsidRPr="002D6628" w:rsidRDefault="005B4049" w:rsidP="002D6628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Style w:val="Hyperlink"/>
          <w:rFonts w:ascii="Times New Roman" w:hAnsi="Times New Roman"/>
          <w:color w:val="3F3A38"/>
          <w:sz w:val="24"/>
          <w:u w:val="none"/>
          <w:lang w:val="en-US"/>
        </w:rPr>
      </w:pPr>
      <w:r w:rsidRPr="002D6628">
        <w:rPr>
          <w:rFonts w:ascii="Times New Roman" w:hAnsi="Times New Roman"/>
          <w:sz w:val="24"/>
          <w:lang w:val="en-US"/>
        </w:rPr>
        <w:t>Joint Course „</w:t>
      </w:r>
      <w:r w:rsidRPr="002D6628">
        <w:rPr>
          <w:rFonts w:ascii="Times New Roman" w:hAnsi="Times New Roman"/>
          <w:i/>
          <w:iCs/>
          <w:sz w:val="24"/>
          <w:lang w:val="en-US"/>
        </w:rPr>
        <w:t>Civic Engagement in Europe. A Transdisciplinary Approach”</w:t>
      </w:r>
      <w:r w:rsidRPr="002D6628">
        <w:rPr>
          <w:rFonts w:ascii="Times New Roman" w:hAnsi="Times New Roman"/>
          <w:sz w:val="24"/>
          <w:lang w:val="en-US"/>
        </w:rPr>
        <w:t>, 20</w:t>
      </w:r>
      <w:r w:rsidRPr="002D6628">
        <w:rPr>
          <w:rFonts w:ascii="Times New Roman" w:hAnsi="Times New Roman"/>
          <w:sz w:val="24"/>
          <w:vertAlign w:val="superscript"/>
          <w:lang w:val="en-US"/>
        </w:rPr>
        <w:t>th</w:t>
      </w:r>
      <w:r w:rsidRPr="002D6628">
        <w:rPr>
          <w:rFonts w:ascii="Times New Roman" w:hAnsi="Times New Roman"/>
          <w:sz w:val="24"/>
          <w:lang w:val="en-US"/>
        </w:rPr>
        <w:t xml:space="preserve"> November 2021, CIVIS A European Civic University, 20</w:t>
      </w:r>
      <w:r w:rsidRPr="002D6628">
        <w:rPr>
          <w:rFonts w:ascii="Times New Roman" w:hAnsi="Times New Roman"/>
          <w:sz w:val="24"/>
          <w:vertAlign w:val="superscript"/>
          <w:lang w:val="en-US"/>
        </w:rPr>
        <w:t>th</w:t>
      </w:r>
      <w:r w:rsidRPr="002D6628">
        <w:rPr>
          <w:rFonts w:ascii="Times New Roman" w:hAnsi="Times New Roman"/>
          <w:sz w:val="24"/>
          <w:lang w:val="en-US"/>
        </w:rPr>
        <w:t xml:space="preserve"> November 2021, </w:t>
      </w:r>
      <w:hyperlink r:id="rId33" w:history="1">
        <w:r w:rsidRPr="002D6628">
          <w:rPr>
            <w:rStyle w:val="Hyperlink"/>
            <w:rFonts w:ascii="Times New Roman" w:hAnsi="Times New Roman"/>
            <w:sz w:val="24"/>
            <w:lang w:val="en-US"/>
          </w:rPr>
          <w:t>https://unitc-my.sharepoint.com/:w:/r/personal/qdbin01_cloud_unituebingen_de/_layouts/15/Doc.aspx?sourcedoc=%7BFE4EF70D-61A5-4AA7-97B83B70A8A1DC5F%7D&amp;file=Structure%20of%20the%20Joint%20Course.docx&amp;action=default&amp;mobileredirect=true</w:t>
        </w:r>
      </w:hyperlink>
    </w:p>
    <w:p w14:paraId="5AE04232" w14:textId="1794F7D7" w:rsidR="005B4049" w:rsidRPr="002D6628" w:rsidRDefault="002D6628" w:rsidP="002D6628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lang w:val="en-US"/>
        </w:rPr>
      </w:pPr>
      <w:r w:rsidRPr="002D6628">
        <w:rPr>
          <w:rFonts w:ascii="Times New Roman" w:hAnsi="Times New Roman" w:cs="Times New Roman"/>
          <w:sz w:val="24"/>
        </w:rPr>
        <w:t>Meeting for Planning the proposal of an Experts Group on Service-Learning, Autonomous University of Madrid, Madrid, 19-20.09.2022</w:t>
      </w:r>
    </w:p>
    <w:p w14:paraId="5FD62D28" w14:textId="368F2FCC" w:rsidR="00FE0DD0" w:rsidRPr="00FE0DD0" w:rsidRDefault="00FE0DD0" w:rsidP="00FE0DD0">
      <w:pPr>
        <w:rPr>
          <w:lang w:val="ro-RO"/>
        </w:rPr>
      </w:pPr>
    </w:p>
    <w:p w14:paraId="2E297DE7" w14:textId="08CFC3C3" w:rsidR="00FE0DD0" w:rsidRPr="00FE0DD0" w:rsidRDefault="00FE0DD0" w:rsidP="00FE0DD0">
      <w:pPr>
        <w:rPr>
          <w:lang w:val="ro-RO"/>
        </w:rPr>
      </w:pPr>
    </w:p>
    <w:p w14:paraId="2595D633" w14:textId="00472B83" w:rsidR="00FE0DD0" w:rsidRPr="00FE0DD0" w:rsidRDefault="00FE0DD0" w:rsidP="00FE0DD0">
      <w:pPr>
        <w:rPr>
          <w:lang w:val="ro-RO"/>
        </w:rPr>
      </w:pPr>
    </w:p>
    <w:p w14:paraId="455CF0EB" w14:textId="19934749" w:rsidR="00FE0DD0" w:rsidRPr="00FE0DD0" w:rsidRDefault="00FE0DD0" w:rsidP="00FE0DD0">
      <w:pPr>
        <w:rPr>
          <w:lang w:val="ro-RO"/>
        </w:rPr>
      </w:pPr>
    </w:p>
    <w:p w14:paraId="42226A33" w14:textId="3D510696" w:rsidR="00FE0DD0" w:rsidRDefault="00FE0DD0" w:rsidP="00FE0DD0">
      <w:pPr>
        <w:rPr>
          <w:rFonts w:ascii="Times New Roman" w:hAnsi="Times New Roman" w:cs="Times New Roman"/>
          <w:sz w:val="24"/>
          <w:lang w:val="ro-RO"/>
        </w:rPr>
      </w:pPr>
    </w:p>
    <w:p w14:paraId="68767D16" w14:textId="6BBFFFFF" w:rsidR="00FE0DD0" w:rsidRDefault="00FE0DD0" w:rsidP="00FE0DD0">
      <w:pPr>
        <w:tabs>
          <w:tab w:val="left" w:pos="7124"/>
        </w:tabs>
        <w:jc w:val="both"/>
        <w:rPr>
          <w:lang w:val="ro-RO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3D000E0" wp14:editId="6BAF191D">
            <wp:simplePos x="0" y="0"/>
            <wp:positionH relativeFrom="column">
              <wp:posOffset>4223913</wp:posOffset>
            </wp:positionH>
            <wp:positionV relativeFrom="paragraph">
              <wp:posOffset>266245</wp:posOffset>
            </wp:positionV>
            <wp:extent cx="1666240" cy="466725"/>
            <wp:effectExtent l="0" t="0" r="0" b="0"/>
            <wp:wrapNone/>
            <wp:docPr id="9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ro-RO"/>
        </w:rPr>
        <w:tab/>
      </w:r>
      <w:r>
        <w:rPr>
          <w:rFonts w:ascii="Times New Roman" w:hAnsi="Times New Roman" w:cs="Times New Roman"/>
          <w:i/>
          <w:iCs/>
          <w:sz w:val="24"/>
          <w:lang w:val="ro-RO"/>
        </w:rPr>
        <w:t>dr</w:t>
      </w:r>
      <w:r w:rsidRPr="00FE0DD0">
        <w:rPr>
          <w:rFonts w:ascii="Times New Roman" w:hAnsi="Times New Roman" w:cs="Times New Roman"/>
          <w:i/>
          <w:iCs/>
          <w:sz w:val="24"/>
          <w:lang w:val="ro-RO"/>
        </w:rPr>
        <w:t>. Marian Marin</w:t>
      </w:r>
    </w:p>
    <w:p w14:paraId="3FCCCF20" w14:textId="2F32D146" w:rsidR="00FE0DD0" w:rsidRPr="00FE0DD0" w:rsidRDefault="00FE0DD0" w:rsidP="00FE0DD0">
      <w:pPr>
        <w:rPr>
          <w:rFonts w:ascii="Times New Roman" w:hAnsi="Times New Roman" w:cs="Times New Roman"/>
          <w:sz w:val="24"/>
          <w:lang w:val="ro-RO"/>
        </w:rPr>
      </w:pPr>
    </w:p>
    <w:p w14:paraId="4B932B51" w14:textId="67F1A7CD" w:rsidR="00FE0DD0" w:rsidRPr="00FE0DD0" w:rsidRDefault="00FE0DD0" w:rsidP="00FE0DD0">
      <w:pPr>
        <w:rPr>
          <w:rFonts w:ascii="Times New Roman" w:hAnsi="Times New Roman" w:cs="Times New Roman"/>
          <w:sz w:val="24"/>
          <w:lang w:val="ro-RO"/>
        </w:rPr>
      </w:pPr>
    </w:p>
    <w:p w14:paraId="3CBF5A76" w14:textId="13FE256E" w:rsidR="00FE0DD0" w:rsidRPr="00FE0DD0" w:rsidRDefault="00FE0DD0" w:rsidP="00FE0DD0">
      <w:pPr>
        <w:rPr>
          <w:rFonts w:ascii="Times New Roman" w:hAnsi="Times New Roman" w:cs="Times New Roman"/>
          <w:sz w:val="24"/>
          <w:lang w:val="ro-RO"/>
        </w:rPr>
      </w:pPr>
    </w:p>
    <w:p w14:paraId="17EEA828" w14:textId="39B5CD0A" w:rsidR="00FE0DD0" w:rsidRPr="00FE0DD0" w:rsidRDefault="00FE0DD0" w:rsidP="00FE0DD0">
      <w:pPr>
        <w:rPr>
          <w:rFonts w:ascii="Times New Roman" w:hAnsi="Times New Roman" w:cs="Times New Roman"/>
          <w:sz w:val="24"/>
          <w:lang w:val="ro-RO"/>
        </w:rPr>
      </w:pPr>
    </w:p>
    <w:p w14:paraId="0E87CF8E" w14:textId="0B3222AD" w:rsidR="00FE0DD0" w:rsidRPr="00FE0DD0" w:rsidRDefault="00FE0DD0" w:rsidP="00FE0DD0">
      <w:pPr>
        <w:rPr>
          <w:rFonts w:ascii="Times New Roman" w:hAnsi="Times New Roman" w:cs="Times New Roman"/>
          <w:sz w:val="24"/>
          <w:lang w:val="ro-RO"/>
        </w:rPr>
      </w:pPr>
    </w:p>
    <w:p w14:paraId="1D690125" w14:textId="605DA80E" w:rsidR="00FE0DD0" w:rsidRDefault="00FE0DD0" w:rsidP="00FE0DD0">
      <w:pPr>
        <w:rPr>
          <w:lang w:val="ro-RO"/>
        </w:rPr>
      </w:pPr>
    </w:p>
    <w:p w14:paraId="04050319" w14:textId="5F546B1C" w:rsidR="00FE0DD0" w:rsidRPr="00FE0DD0" w:rsidRDefault="00FE0DD0" w:rsidP="00FE0DD0">
      <w:pPr>
        <w:tabs>
          <w:tab w:val="left" w:pos="1338"/>
        </w:tabs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ab/>
        <w:t>30.09.2021</w:t>
      </w:r>
    </w:p>
    <w:sectPr w:rsidR="00FE0DD0" w:rsidRPr="00FE0DD0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AAF7" w14:textId="77777777" w:rsidR="007A589A" w:rsidRDefault="007A589A">
      <w:r>
        <w:separator/>
      </w:r>
    </w:p>
  </w:endnote>
  <w:endnote w:type="continuationSeparator" w:id="0">
    <w:p w14:paraId="44CF4939" w14:textId="77777777" w:rsidR="007A589A" w:rsidRDefault="007A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MT">
    <w:altName w:val="Arial"/>
    <w:panose1 w:val="020B0604020202020204"/>
    <w:charset w:val="00"/>
    <w:family w:val="swiss"/>
    <w:pitch w:val="default"/>
    <w:sig w:usb0="00000001" w:usb1="08070000" w:usb2="00000010" w:usb3="00000000" w:csb0="0002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CE83" w14:textId="77777777" w:rsidR="00431470" w:rsidRDefault="00431470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Pagina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8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4BB4" w14:textId="77777777" w:rsidR="00431470" w:rsidRDefault="00431470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ArialMT" w:eastAsia="ArialMT" w:hAnsi="ArialMT" w:cs="ArialMT"/>
        <w:color w:val="26B4EA"/>
        <w:sz w:val="14"/>
        <w:szCs w:val="14"/>
      </w:rPr>
    </w:pPr>
  </w:p>
  <w:p w14:paraId="631A18AC" w14:textId="77777777" w:rsidR="00431470" w:rsidRDefault="00431470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ArialMT" w:eastAsia="ArialMT" w:hAnsi="ArialMT" w:cs="ArialMT"/>
        <w:color w:val="26B4EA"/>
        <w:sz w:val="14"/>
        <w:szCs w:val="14"/>
      </w:rPr>
    </w:pPr>
  </w:p>
  <w:p w14:paraId="7B3167FB" w14:textId="77777777" w:rsidR="00431470" w:rsidRDefault="00431470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ArialMT" w:eastAsia="ArialMT" w:hAnsi="ArialMT" w:cs="ArialMT"/>
        <w:color w:val="26B4EA"/>
        <w:sz w:val="14"/>
        <w:szCs w:val="14"/>
      </w:rPr>
    </w:pPr>
  </w:p>
  <w:p w14:paraId="316EFECC" w14:textId="77777777" w:rsidR="00431470" w:rsidRDefault="00431470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Pagina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8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8233C" w14:textId="77777777" w:rsidR="00741EB5" w:rsidRDefault="00741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C1A67" w14:textId="77777777" w:rsidR="007A589A" w:rsidRDefault="007A589A">
      <w:r>
        <w:separator/>
      </w:r>
    </w:p>
  </w:footnote>
  <w:footnote w:type="continuationSeparator" w:id="0">
    <w:p w14:paraId="64472A56" w14:textId="77777777" w:rsidR="007A589A" w:rsidRDefault="007A5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81B66" w14:textId="77777777" w:rsidR="00431470" w:rsidRDefault="00431470">
    <w:pPr>
      <w:pStyle w:val="ECVCurriculumVitaeNextPages"/>
    </w:pPr>
    <w:r>
      <w:t xml:space="preserve"> </w:t>
    </w:r>
    <w:r>
      <w:tab/>
      <w:t xml:space="preserve"> </w:t>
    </w:r>
    <w:r>
      <w:rPr>
        <w:szCs w:val="20"/>
      </w:rPr>
      <w:t xml:space="preserve">Marin MARIAN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E4BE" w14:textId="77777777" w:rsidR="00431470" w:rsidRDefault="00431470">
    <w:pPr>
      <w:pStyle w:val="ECVCurriculumVitaeNextPages"/>
    </w:pPr>
    <w:r>
      <w:t xml:space="preserve"> </w:t>
    </w:r>
    <w:r>
      <w:tab/>
      <w:t xml:space="preserve"> </w:t>
    </w:r>
    <w:r>
      <w:rPr>
        <w:szCs w:val="20"/>
      </w:rPr>
      <w:t xml:space="preserve">Marin Marian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B3D4" w14:textId="77777777" w:rsidR="00741EB5" w:rsidRDefault="00741E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CEE05D8"/>
    <w:name w:val="_ECV_CV_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59B327B"/>
    <w:multiLevelType w:val="multilevel"/>
    <w:tmpl w:val="CED6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422FA"/>
    <w:multiLevelType w:val="hybridMultilevel"/>
    <w:tmpl w:val="26E0B964"/>
    <w:lvl w:ilvl="0" w:tplc="0409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0B2537DC"/>
    <w:multiLevelType w:val="hybridMultilevel"/>
    <w:tmpl w:val="CD4C73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91FA6"/>
    <w:multiLevelType w:val="hybridMultilevel"/>
    <w:tmpl w:val="D924C9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F2AE7"/>
    <w:multiLevelType w:val="hybridMultilevel"/>
    <w:tmpl w:val="2758DF3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16322A43"/>
    <w:multiLevelType w:val="hybridMultilevel"/>
    <w:tmpl w:val="ED8A48EA"/>
    <w:lvl w:ilvl="0" w:tplc="AE1AC20C">
      <w:start w:val="1"/>
      <w:numFmt w:val="bullet"/>
      <w:lvlText w:val="-"/>
      <w:lvlJc w:val="left"/>
      <w:pPr>
        <w:ind w:left="3209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69" w:hanging="360"/>
      </w:pPr>
      <w:rPr>
        <w:rFonts w:ascii="Wingdings" w:hAnsi="Wingdings" w:hint="default"/>
      </w:rPr>
    </w:lvl>
  </w:abstractNum>
  <w:abstractNum w:abstractNumId="8" w15:restartNumberingAfterBreak="0">
    <w:nsid w:val="18440F2D"/>
    <w:multiLevelType w:val="hybridMultilevel"/>
    <w:tmpl w:val="E348F5EC"/>
    <w:lvl w:ilvl="0" w:tplc="F224E164">
      <w:start w:val="1"/>
      <w:numFmt w:val="decimal"/>
      <w:lvlText w:val="%1."/>
      <w:lvlJc w:val="left"/>
      <w:pPr>
        <w:ind w:left="900" w:hanging="360"/>
      </w:pPr>
      <w:rPr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66DA7"/>
    <w:multiLevelType w:val="hybridMultilevel"/>
    <w:tmpl w:val="EB98CE98"/>
    <w:lvl w:ilvl="0" w:tplc="04090005">
      <w:start w:val="1"/>
      <w:numFmt w:val="bullet"/>
      <w:lvlText w:val=""/>
      <w:lvlJc w:val="left"/>
      <w:pPr>
        <w:ind w:left="833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1CE65165"/>
    <w:multiLevelType w:val="hybridMultilevel"/>
    <w:tmpl w:val="9FD429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E09AF"/>
    <w:multiLevelType w:val="hybridMultilevel"/>
    <w:tmpl w:val="7D10441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1F826539"/>
    <w:multiLevelType w:val="hybridMultilevel"/>
    <w:tmpl w:val="5B4849B4"/>
    <w:lvl w:ilvl="0" w:tplc="FFE6BD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C774A"/>
    <w:multiLevelType w:val="hybridMultilevel"/>
    <w:tmpl w:val="40BC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03C0F"/>
    <w:multiLevelType w:val="hybridMultilevel"/>
    <w:tmpl w:val="3786719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34ED9"/>
    <w:multiLevelType w:val="hybridMultilevel"/>
    <w:tmpl w:val="8D683490"/>
    <w:lvl w:ilvl="0" w:tplc="D966B8D6">
      <w:start w:val="1"/>
      <w:numFmt w:val="decimal"/>
      <w:lvlText w:val="%1."/>
      <w:lvlJc w:val="left"/>
      <w:pPr>
        <w:ind w:left="3200" w:hanging="360"/>
      </w:pPr>
      <w:rPr>
        <w:rFonts w:cs="Mangal"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16" w15:restartNumberingAfterBreak="0">
    <w:nsid w:val="43710570"/>
    <w:multiLevelType w:val="hybridMultilevel"/>
    <w:tmpl w:val="03C016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12F36"/>
    <w:multiLevelType w:val="hybridMultilevel"/>
    <w:tmpl w:val="F3C20BE2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46317CB8"/>
    <w:multiLevelType w:val="hybridMultilevel"/>
    <w:tmpl w:val="017C48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A3F1C"/>
    <w:multiLevelType w:val="hybridMultilevel"/>
    <w:tmpl w:val="CC0A57A2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016265"/>
    <w:multiLevelType w:val="hybridMultilevel"/>
    <w:tmpl w:val="A352243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2612E"/>
    <w:multiLevelType w:val="hybridMultilevel"/>
    <w:tmpl w:val="025E2726"/>
    <w:lvl w:ilvl="0" w:tplc="51D02AD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0581D"/>
    <w:multiLevelType w:val="hybridMultilevel"/>
    <w:tmpl w:val="BAAAAC12"/>
    <w:lvl w:ilvl="0" w:tplc="E6D6434A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2422AE"/>
    <w:multiLevelType w:val="hybridMultilevel"/>
    <w:tmpl w:val="51A24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D606B"/>
    <w:multiLevelType w:val="hybridMultilevel"/>
    <w:tmpl w:val="1F2AF83E"/>
    <w:lvl w:ilvl="0" w:tplc="152A33BA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E6F5F"/>
    <w:multiLevelType w:val="hybridMultilevel"/>
    <w:tmpl w:val="3D44A4E8"/>
    <w:lvl w:ilvl="0" w:tplc="CF52F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522F72"/>
    <w:multiLevelType w:val="hybridMultilevel"/>
    <w:tmpl w:val="C1C41D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2296A"/>
    <w:multiLevelType w:val="hybridMultilevel"/>
    <w:tmpl w:val="17CE97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96C3C"/>
    <w:multiLevelType w:val="hybridMultilevel"/>
    <w:tmpl w:val="226C0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D252C"/>
    <w:multiLevelType w:val="hybridMultilevel"/>
    <w:tmpl w:val="796459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16994"/>
    <w:multiLevelType w:val="hybridMultilevel"/>
    <w:tmpl w:val="1084F034"/>
    <w:lvl w:ilvl="0" w:tplc="CBA627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21258"/>
    <w:multiLevelType w:val="hybridMultilevel"/>
    <w:tmpl w:val="9FD09FC2"/>
    <w:lvl w:ilvl="0" w:tplc="D6528C9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805DA"/>
    <w:multiLevelType w:val="hybridMultilevel"/>
    <w:tmpl w:val="8D683490"/>
    <w:lvl w:ilvl="0" w:tplc="FFFFFFFF">
      <w:start w:val="1"/>
      <w:numFmt w:val="decimal"/>
      <w:lvlText w:val="%1."/>
      <w:lvlJc w:val="left"/>
      <w:pPr>
        <w:ind w:left="3200" w:hanging="360"/>
      </w:pPr>
      <w:rPr>
        <w:rFonts w:cs="Mangal" w:hint="default"/>
      </w:rPr>
    </w:lvl>
    <w:lvl w:ilvl="1" w:tplc="FFFFFFFF" w:tentative="1">
      <w:start w:val="1"/>
      <w:numFmt w:val="lowerLetter"/>
      <w:lvlText w:val="%2."/>
      <w:lvlJc w:val="left"/>
      <w:pPr>
        <w:ind w:left="3920" w:hanging="360"/>
      </w:pPr>
    </w:lvl>
    <w:lvl w:ilvl="2" w:tplc="FFFFFFFF" w:tentative="1">
      <w:start w:val="1"/>
      <w:numFmt w:val="lowerRoman"/>
      <w:lvlText w:val="%3."/>
      <w:lvlJc w:val="right"/>
      <w:pPr>
        <w:ind w:left="4640" w:hanging="180"/>
      </w:pPr>
    </w:lvl>
    <w:lvl w:ilvl="3" w:tplc="FFFFFFFF" w:tentative="1">
      <w:start w:val="1"/>
      <w:numFmt w:val="decimal"/>
      <w:lvlText w:val="%4."/>
      <w:lvlJc w:val="left"/>
      <w:pPr>
        <w:ind w:left="5360" w:hanging="360"/>
      </w:pPr>
    </w:lvl>
    <w:lvl w:ilvl="4" w:tplc="FFFFFFFF" w:tentative="1">
      <w:start w:val="1"/>
      <w:numFmt w:val="lowerLetter"/>
      <w:lvlText w:val="%5."/>
      <w:lvlJc w:val="left"/>
      <w:pPr>
        <w:ind w:left="6080" w:hanging="360"/>
      </w:pPr>
    </w:lvl>
    <w:lvl w:ilvl="5" w:tplc="FFFFFFFF" w:tentative="1">
      <w:start w:val="1"/>
      <w:numFmt w:val="lowerRoman"/>
      <w:lvlText w:val="%6."/>
      <w:lvlJc w:val="right"/>
      <w:pPr>
        <w:ind w:left="6800" w:hanging="180"/>
      </w:pPr>
    </w:lvl>
    <w:lvl w:ilvl="6" w:tplc="FFFFFFFF" w:tentative="1">
      <w:start w:val="1"/>
      <w:numFmt w:val="decimal"/>
      <w:lvlText w:val="%7."/>
      <w:lvlJc w:val="left"/>
      <w:pPr>
        <w:ind w:left="7520" w:hanging="360"/>
      </w:pPr>
    </w:lvl>
    <w:lvl w:ilvl="7" w:tplc="FFFFFFFF" w:tentative="1">
      <w:start w:val="1"/>
      <w:numFmt w:val="lowerLetter"/>
      <w:lvlText w:val="%8."/>
      <w:lvlJc w:val="left"/>
      <w:pPr>
        <w:ind w:left="8240" w:hanging="360"/>
      </w:pPr>
    </w:lvl>
    <w:lvl w:ilvl="8" w:tplc="FFFFFFFF" w:tentative="1">
      <w:start w:val="1"/>
      <w:numFmt w:val="lowerRoman"/>
      <w:lvlText w:val="%9."/>
      <w:lvlJc w:val="right"/>
      <w:pPr>
        <w:ind w:left="8960" w:hanging="180"/>
      </w:pPr>
    </w:lvl>
  </w:abstractNum>
  <w:num w:numId="1" w16cid:durableId="1618637883">
    <w:abstractNumId w:val="0"/>
  </w:num>
  <w:num w:numId="2" w16cid:durableId="404961293">
    <w:abstractNumId w:val="1"/>
  </w:num>
  <w:num w:numId="3" w16cid:durableId="1282758398">
    <w:abstractNumId w:val="26"/>
  </w:num>
  <w:num w:numId="4" w16cid:durableId="1916932490">
    <w:abstractNumId w:val="4"/>
  </w:num>
  <w:num w:numId="5" w16cid:durableId="1771002558">
    <w:abstractNumId w:val="20"/>
  </w:num>
  <w:num w:numId="6" w16cid:durableId="1039210025">
    <w:abstractNumId w:val="29"/>
  </w:num>
  <w:num w:numId="7" w16cid:durableId="1997297898">
    <w:abstractNumId w:val="10"/>
  </w:num>
  <w:num w:numId="8" w16cid:durableId="1760054324">
    <w:abstractNumId w:val="13"/>
  </w:num>
  <w:num w:numId="9" w16cid:durableId="74742814">
    <w:abstractNumId w:val="12"/>
  </w:num>
  <w:num w:numId="10" w16cid:durableId="154689010">
    <w:abstractNumId w:val="21"/>
  </w:num>
  <w:num w:numId="11" w16cid:durableId="160196188">
    <w:abstractNumId w:val="30"/>
  </w:num>
  <w:num w:numId="12" w16cid:durableId="1804227365">
    <w:abstractNumId w:val="8"/>
  </w:num>
  <w:num w:numId="13" w16cid:durableId="919562910">
    <w:abstractNumId w:val="31"/>
  </w:num>
  <w:num w:numId="14" w16cid:durableId="1332104841">
    <w:abstractNumId w:val="23"/>
  </w:num>
  <w:num w:numId="15" w16cid:durableId="553204522">
    <w:abstractNumId w:val="17"/>
  </w:num>
  <w:num w:numId="16" w16cid:durableId="1107385122">
    <w:abstractNumId w:val="6"/>
  </w:num>
  <w:num w:numId="17" w16cid:durableId="1433357154">
    <w:abstractNumId w:val="11"/>
  </w:num>
  <w:num w:numId="18" w16cid:durableId="82803716">
    <w:abstractNumId w:val="3"/>
  </w:num>
  <w:num w:numId="19" w16cid:durableId="769086182">
    <w:abstractNumId w:val="9"/>
  </w:num>
  <w:num w:numId="20" w16cid:durableId="879702712">
    <w:abstractNumId w:val="18"/>
  </w:num>
  <w:num w:numId="21" w16cid:durableId="794061116">
    <w:abstractNumId w:val="24"/>
  </w:num>
  <w:num w:numId="22" w16cid:durableId="1572931603">
    <w:abstractNumId w:val="16"/>
  </w:num>
  <w:num w:numId="23" w16cid:durableId="1739666284">
    <w:abstractNumId w:val="27"/>
  </w:num>
  <w:num w:numId="24" w16cid:durableId="1580211537">
    <w:abstractNumId w:val="14"/>
  </w:num>
  <w:num w:numId="25" w16cid:durableId="500895808">
    <w:abstractNumId w:val="22"/>
  </w:num>
  <w:num w:numId="26" w16cid:durableId="1044252458">
    <w:abstractNumId w:val="25"/>
  </w:num>
  <w:num w:numId="27" w16cid:durableId="1446147781">
    <w:abstractNumId w:val="19"/>
  </w:num>
  <w:num w:numId="28" w16cid:durableId="591167093">
    <w:abstractNumId w:val="7"/>
  </w:num>
  <w:num w:numId="29" w16cid:durableId="496461072">
    <w:abstractNumId w:val="15"/>
  </w:num>
  <w:num w:numId="30" w16cid:durableId="504516867">
    <w:abstractNumId w:val="2"/>
  </w:num>
  <w:num w:numId="31" w16cid:durableId="838694166">
    <w:abstractNumId w:val="32"/>
  </w:num>
  <w:num w:numId="32" w16cid:durableId="1693452327">
    <w:abstractNumId w:val="5"/>
  </w:num>
  <w:num w:numId="33" w16cid:durableId="61764020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21"/>
    <w:rsid w:val="0000417D"/>
    <w:rsid w:val="00035759"/>
    <w:rsid w:val="00064CAD"/>
    <w:rsid w:val="00093544"/>
    <w:rsid w:val="000B2FAA"/>
    <w:rsid w:val="000C3CA8"/>
    <w:rsid w:val="000D199D"/>
    <w:rsid w:val="000E0DAD"/>
    <w:rsid w:val="000F046D"/>
    <w:rsid w:val="001109CA"/>
    <w:rsid w:val="00111CEC"/>
    <w:rsid w:val="00115A29"/>
    <w:rsid w:val="0012030F"/>
    <w:rsid w:val="00122D92"/>
    <w:rsid w:val="00125B3A"/>
    <w:rsid w:val="00127D63"/>
    <w:rsid w:val="0014019E"/>
    <w:rsid w:val="00143DF4"/>
    <w:rsid w:val="00147C6A"/>
    <w:rsid w:val="00154DC3"/>
    <w:rsid w:val="0015550B"/>
    <w:rsid w:val="00155CE1"/>
    <w:rsid w:val="00156311"/>
    <w:rsid w:val="00157E96"/>
    <w:rsid w:val="001652DA"/>
    <w:rsid w:val="0017775B"/>
    <w:rsid w:val="00194568"/>
    <w:rsid w:val="0019671A"/>
    <w:rsid w:val="00197FD0"/>
    <w:rsid w:val="001A5C38"/>
    <w:rsid w:val="001A5FCF"/>
    <w:rsid w:val="001B2409"/>
    <w:rsid w:val="001D5D59"/>
    <w:rsid w:val="001E5929"/>
    <w:rsid w:val="001F2934"/>
    <w:rsid w:val="00212736"/>
    <w:rsid w:val="00212C3E"/>
    <w:rsid w:val="0023080B"/>
    <w:rsid w:val="0024009F"/>
    <w:rsid w:val="002541FC"/>
    <w:rsid w:val="00254741"/>
    <w:rsid w:val="002614B7"/>
    <w:rsid w:val="00261CC3"/>
    <w:rsid w:val="002827CF"/>
    <w:rsid w:val="002852C0"/>
    <w:rsid w:val="00290695"/>
    <w:rsid w:val="00292703"/>
    <w:rsid w:val="002A49EB"/>
    <w:rsid w:val="002B08A0"/>
    <w:rsid w:val="002D6628"/>
    <w:rsid w:val="002E285D"/>
    <w:rsid w:val="002F3704"/>
    <w:rsid w:val="002F62DD"/>
    <w:rsid w:val="00302E38"/>
    <w:rsid w:val="0031459D"/>
    <w:rsid w:val="00320BEC"/>
    <w:rsid w:val="00340160"/>
    <w:rsid w:val="00375F30"/>
    <w:rsid w:val="00381C9A"/>
    <w:rsid w:val="00386405"/>
    <w:rsid w:val="0039547B"/>
    <w:rsid w:val="003A1C91"/>
    <w:rsid w:val="003B3900"/>
    <w:rsid w:val="003B58B2"/>
    <w:rsid w:val="003C2FEA"/>
    <w:rsid w:val="00406968"/>
    <w:rsid w:val="004216C3"/>
    <w:rsid w:val="00425873"/>
    <w:rsid w:val="00431470"/>
    <w:rsid w:val="004435F2"/>
    <w:rsid w:val="00456675"/>
    <w:rsid w:val="00473E65"/>
    <w:rsid w:val="00490818"/>
    <w:rsid w:val="00495A3F"/>
    <w:rsid w:val="00495E21"/>
    <w:rsid w:val="004D62EB"/>
    <w:rsid w:val="004E5B4D"/>
    <w:rsid w:val="004F329C"/>
    <w:rsid w:val="005053C3"/>
    <w:rsid w:val="00524CEA"/>
    <w:rsid w:val="00542D30"/>
    <w:rsid w:val="0054409D"/>
    <w:rsid w:val="00582CEC"/>
    <w:rsid w:val="005B3BC6"/>
    <w:rsid w:val="005B4049"/>
    <w:rsid w:val="005C1B5A"/>
    <w:rsid w:val="005C51EF"/>
    <w:rsid w:val="005C7D99"/>
    <w:rsid w:val="005E359F"/>
    <w:rsid w:val="005E705C"/>
    <w:rsid w:val="00600E43"/>
    <w:rsid w:val="00604DDE"/>
    <w:rsid w:val="00607326"/>
    <w:rsid w:val="006136E1"/>
    <w:rsid w:val="00615105"/>
    <w:rsid w:val="006330D5"/>
    <w:rsid w:val="00636826"/>
    <w:rsid w:val="00653620"/>
    <w:rsid w:val="00655CF3"/>
    <w:rsid w:val="00657D97"/>
    <w:rsid w:val="006658AA"/>
    <w:rsid w:val="0068103A"/>
    <w:rsid w:val="006810F1"/>
    <w:rsid w:val="006A0815"/>
    <w:rsid w:val="006A3409"/>
    <w:rsid w:val="006B0FB2"/>
    <w:rsid w:val="006B1EAB"/>
    <w:rsid w:val="006B795E"/>
    <w:rsid w:val="006D05B3"/>
    <w:rsid w:val="006D0DAB"/>
    <w:rsid w:val="006D28BA"/>
    <w:rsid w:val="006E52BE"/>
    <w:rsid w:val="006E6511"/>
    <w:rsid w:val="006F4B2F"/>
    <w:rsid w:val="00700ABB"/>
    <w:rsid w:val="007139EE"/>
    <w:rsid w:val="00723D7D"/>
    <w:rsid w:val="007362EC"/>
    <w:rsid w:val="00741B93"/>
    <w:rsid w:val="00741EB5"/>
    <w:rsid w:val="007456ED"/>
    <w:rsid w:val="0075178F"/>
    <w:rsid w:val="0075322B"/>
    <w:rsid w:val="00761A6D"/>
    <w:rsid w:val="0076403D"/>
    <w:rsid w:val="00767C15"/>
    <w:rsid w:val="00771F59"/>
    <w:rsid w:val="007837EF"/>
    <w:rsid w:val="0079253E"/>
    <w:rsid w:val="007A589A"/>
    <w:rsid w:val="007A5CC7"/>
    <w:rsid w:val="007B64D7"/>
    <w:rsid w:val="007C642D"/>
    <w:rsid w:val="007E439A"/>
    <w:rsid w:val="007E43BF"/>
    <w:rsid w:val="007F76BC"/>
    <w:rsid w:val="00801BDC"/>
    <w:rsid w:val="008036C0"/>
    <w:rsid w:val="008141FB"/>
    <w:rsid w:val="00823D9C"/>
    <w:rsid w:val="008361B2"/>
    <w:rsid w:val="008367CB"/>
    <w:rsid w:val="00837256"/>
    <w:rsid w:val="00846151"/>
    <w:rsid w:val="008506CC"/>
    <w:rsid w:val="0085562A"/>
    <w:rsid w:val="00857DB8"/>
    <w:rsid w:val="00876517"/>
    <w:rsid w:val="00890ECE"/>
    <w:rsid w:val="008A2A8A"/>
    <w:rsid w:val="008F6761"/>
    <w:rsid w:val="008F6A0F"/>
    <w:rsid w:val="009001BE"/>
    <w:rsid w:val="009243D4"/>
    <w:rsid w:val="00935E17"/>
    <w:rsid w:val="0095234F"/>
    <w:rsid w:val="00954392"/>
    <w:rsid w:val="009669AB"/>
    <w:rsid w:val="009727D4"/>
    <w:rsid w:val="00983055"/>
    <w:rsid w:val="0099494C"/>
    <w:rsid w:val="00995276"/>
    <w:rsid w:val="009A6BC6"/>
    <w:rsid w:val="009B34DD"/>
    <w:rsid w:val="009C13FB"/>
    <w:rsid w:val="009C2DDA"/>
    <w:rsid w:val="009D596A"/>
    <w:rsid w:val="009E63B1"/>
    <w:rsid w:val="009F22DC"/>
    <w:rsid w:val="009F3845"/>
    <w:rsid w:val="00A17C75"/>
    <w:rsid w:val="00A220E1"/>
    <w:rsid w:val="00A257C8"/>
    <w:rsid w:val="00A500A0"/>
    <w:rsid w:val="00A53B8C"/>
    <w:rsid w:val="00A54B16"/>
    <w:rsid w:val="00A574B3"/>
    <w:rsid w:val="00A81862"/>
    <w:rsid w:val="00A92956"/>
    <w:rsid w:val="00A93E3C"/>
    <w:rsid w:val="00AA48E8"/>
    <w:rsid w:val="00AA4EB2"/>
    <w:rsid w:val="00AB102D"/>
    <w:rsid w:val="00AE0832"/>
    <w:rsid w:val="00AF0DAE"/>
    <w:rsid w:val="00B15D77"/>
    <w:rsid w:val="00B2567B"/>
    <w:rsid w:val="00B27136"/>
    <w:rsid w:val="00B33F86"/>
    <w:rsid w:val="00B42EF8"/>
    <w:rsid w:val="00B42F72"/>
    <w:rsid w:val="00B43A4D"/>
    <w:rsid w:val="00B55B31"/>
    <w:rsid w:val="00B5698A"/>
    <w:rsid w:val="00B64F6D"/>
    <w:rsid w:val="00B67A25"/>
    <w:rsid w:val="00B71C00"/>
    <w:rsid w:val="00B97551"/>
    <w:rsid w:val="00BA6814"/>
    <w:rsid w:val="00BB40C0"/>
    <w:rsid w:val="00BC5C4C"/>
    <w:rsid w:val="00BD3871"/>
    <w:rsid w:val="00BE0438"/>
    <w:rsid w:val="00BE45C8"/>
    <w:rsid w:val="00BF327A"/>
    <w:rsid w:val="00C03FE9"/>
    <w:rsid w:val="00C2037D"/>
    <w:rsid w:val="00C20E18"/>
    <w:rsid w:val="00C72E7F"/>
    <w:rsid w:val="00C8172F"/>
    <w:rsid w:val="00CA1E4C"/>
    <w:rsid w:val="00CC08F6"/>
    <w:rsid w:val="00CC0F71"/>
    <w:rsid w:val="00CC249C"/>
    <w:rsid w:val="00CC7257"/>
    <w:rsid w:val="00CE5A9C"/>
    <w:rsid w:val="00CE6B36"/>
    <w:rsid w:val="00CF3345"/>
    <w:rsid w:val="00D07694"/>
    <w:rsid w:val="00D327B6"/>
    <w:rsid w:val="00D33B2A"/>
    <w:rsid w:val="00D44584"/>
    <w:rsid w:val="00D45BB1"/>
    <w:rsid w:val="00D46371"/>
    <w:rsid w:val="00D526BE"/>
    <w:rsid w:val="00D64B27"/>
    <w:rsid w:val="00D7307D"/>
    <w:rsid w:val="00D73ADE"/>
    <w:rsid w:val="00D75145"/>
    <w:rsid w:val="00D916C7"/>
    <w:rsid w:val="00D930F2"/>
    <w:rsid w:val="00DF1748"/>
    <w:rsid w:val="00DF2602"/>
    <w:rsid w:val="00DF5866"/>
    <w:rsid w:val="00E0012D"/>
    <w:rsid w:val="00E012C8"/>
    <w:rsid w:val="00E34234"/>
    <w:rsid w:val="00E469BF"/>
    <w:rsid w:val="00E550F3"/>
    <w:rsid w:val="00E61B07"/>
    <w:rsid w:val="00E72870"/>
    <w:rsid w:val="00E72DDF"/>
    <w:rsid w:val="00E77B97"/>
    <w:rsid w:val="00E84357"/>
    <w:rsid w:val="00E86523"/>
    <w:rsid w:val="00E90D16"/>
    <w:rsid w:val="00E9522C"/>
    <w:rsid w:val="00E96C12"/>
    <w:rsid w:val="00EA3E78"/>
    <w:rsid w:val="00EB5125"/>
    <w:rsid w:val="00EB65CF"/>
    <w:rsid w:val="00EC409E"/>
    <w:rsid w:val="00EC457A"/>
    <w:rsid w:val="00EC4D49"/>
    <w:rsid w:val="00ED5AB6"/>
    <w:rsid w:val="00ED625B"/>
    <w:rsid w:val="00ED7C0E"/>
    <w:rsid w:val="00EE49BE"/>
    <w:rsid w:val="00EF115F"/>
    <w:rsid w:val="00EF700B"/>
    <w:rsid w:val="00F010F7"/>
    <w:rsid w:val="00F029BE"/>
    <w:rsid w:val="00F144F4"/>
    <w:rsid w:val="00F27605"/>
    <w:rsid w:val="00F41CE9"/>
    <w:rsid w:val="00F47E05"/>
    <w:rsid w:val="00F53D3F"/>
    <w:rsid w:val="00F756E7"/>
    <w:rsid w:val="00F82D74"/>
    <w:rsid w:val="00F904C8"/>
    <w:rsid w:val="00F905CF"/>
    <w:rsid w:val="00F9774E"/>
    <w:rsid w:val="00FA0853"/>
    <w:rsid w:val="00FA66FC"/>
    <w:rsid w:val="00FB5622"/>
    <w:rsid w:val="00FB7257"/>
    <w:rsid w:val="00FE0DD0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611A9D7E"/>
  <w15:chartTrackingRefBased/>
  <w15:docId w15:val="{40894A46-354E-4340-8D3F-95298420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6C7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ListParagraph">
    <w:name w:val="List Paragraph"/>
    <w:basedOn w:val="Normal"/>
    <w:uiPriority w:val="34"/>
    <w:qFormat/>
    <w:rsid w:val="008141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9EE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9EE"/>
    <w:rPr>
      <w:rFonts w:ascii="Segoe UI" w:eastAsia="SimSun" w:hAnsi="Segoe UI" w:cs="Mangal"/>
      <w:color w:val="3F3A38"/>
      <w:spacing w:val="-6"/>
      <w:kern w:val="1"/>
      <w:sz w:val="18"/>
      <w:szCs w:val="16"/>
      <w:lang w:val="en-GB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CC08F6"/>
    <w:rPr>
      <w:color w:val="605E5C"/>
      <w:shd w:val="clear" w:color="auto" w:fill="E1DFDD"/>
    </w:rPr>
  </w:style>
  <w:style w:type="paragraph" w:customStyle="1" w:styleId="c-author-listitem">
    <w:name w:val="c-author-list__item"/>
    <w:basedOn w:val="Normal"/>
    <w:rsid w:val="00E8652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en-RO" w:eastAsia="en-GB" w:bidi="ar-SA"/>
    </w:rPr>
  </w:style>
  <w:style w:type="paragraph" w:customStyle="1" w:styleId="Default">
    <w:name w:val="Default"/>
    <w:rsid w:val="002D6628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doi.org/10.1038/s41598-019-48277-z" TargetMode="External"/><Relationship Id="rId26" Type="http://schemas.openxmlformats.org/officeDocument/2006/relationships/hyperlink" Target="http://geobalcanica.org/wp-content/uploads/GBP/2019/GBP.2019.pdf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doi.org/10.1007/978-3-031-03983-6_8" TargetMode="External"/><Relationship Id="rId34" Type="http://schemas.openxmlformats.org/officeDocument/2006/relationships/image" Target="media/image7.e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ntechopen.com/books/advances-in-forest-management-under-global-change" TargetMode="External"/><Relationship Id="rId20" Type="http://schemas.openxmlformats.org/officeDocument/2006/relationships/hyperlink" Target="https://doi.org/10.1038/s41598-022-12826-w" TargetMode="External"/><Relationship Id="rId29" Type="http://schemas.openxmlformats.org/officeDocument/2006/relationships/hyperlink" Target="http://geobalcanica.org/wp-content/uploads/GBP/2020/GBP.2020.pdf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geobalcanica.org/wp-content/uploads/GBP/2019/GBP.2019.pdf" TargetMode="External"/><Relationship Id="rId32" Type="http://schemas.openxmlformats.org/officeDocument/2006/relationships/hyperlink" Target="http://geobalcanica.org/wp-content/uploads/GBP/2020/GBP.2020.pdf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cinqcontinents.geo.unibuc.ro/7/7_15_Complete.pdf" TargetMode="External"/><Relationship Id="rId23" Type="http://schemas.openxmlformats.org/officeDocument/2006/relationships/hyperlink" Target="http://geobalcanica.org/wp-content/uploads/GBP/2019/GBP.2019.pdf" TargetMode="External"/><Relationship Id="rId28" Type="http://schemas.openxmlformats.org/officeDocument/2006/relationships/hyperlink" Target="http://geobalcanica.org/wp-content/uploads/GBP/2019/GBP.2019.pdf" TargetMode="External"/><Relationship Id="rId36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doi.org/10.3390/fractalfract5030096" TargetMode="External"/><Relationship Id="rId31" Type="http://schemas.openxmlformats.org/officeDocument/2006/relationships/hyperlink" Target="http://geobalcanica.org/wp-content/uploads/GBP/2020/GBP.2020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unibuc.ro" TargetMode="External"/><Relationship Id="rId22" Type="http://schemas.openxmlformats.org/officeDocument/2006/relationships/hyperlink" Target="https://doi.org/10.1007/978-3-031-03983-6_12" TargetMode="External"/><Relationship Id="rId27" Type="http://schemas.openxmlformats.org/officeDocument/2006/relationships/hyperlink" Target="http://geobalcanica.org/wp-content/uploads/GBP/2019/GBP.2019.pdf" TargetMode="External"/><Relationship Id="rId30" Type="http://schemas.openxmlformats.org/officeDocument/2006/relationships/hyperlink" Target="http://geobalcanica.org/wp-content/uploads/GBP/2020/GBP.2020.pdf" TargetMode="External"/><Relationship Id="rId35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http://doi.org/10.26471/CJEES/2019/014/092" TargetMode="External"/><Relationship Id="rId25" Type="http://schemas.openxmlformats.org/officeDocument/2006/relationships/hyperlink" Target="http://geobalcanica.org/wp-content/uploads/GBP/2019/GBP.2019.pdf" TargetMode="External"/><Relationship Id="rId33" Type="http://schemas.openxmlformats.org/officeDocument/2006/relationships/hyperlink" Target="https://unitc-my.sharepoint.com/:w:/r/personal/qdbin01_cloud_unituebingen_de/_layouts/15/Doc.aspx?sourcedoc=%7BFE4EF70D-61A5-4AA7-97B83B70A8A1DC5F%7D&amp;file=Structure%20of%20the%20Joint%20Course.docx&amp;action=default&amp;mobileredirect=true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59236-087D-4703-9C3F-F2313AC4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19</Pages>
  <Words>8012</Words>
  <Characters>45675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53580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Simona Steluța Sora</dc:creator>
  <cp:keywords>Europass, CV, Cedefop</cp:keywords>
  <dc:description>Europass CV</dc:description>
  <cp:lastModifiedBy>marian marin</cp:lastModifiedBy>
  <cp:revision>7</cp:revision>
  <cp:lastPrinted>2020-11-02T11:02:00Z</cp:lastPrinted>
  <dcterms:created xsi:type="dcterms:W3CDTF">2023-03-13T07:08:00Z</dcterms:created>
  <dcterms:modified xsi:type="dcterms:W3CDTF">2023-03-22T12:50:00Z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