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31E00" w14:textId="77777777" w:rsidR="003A3850" w:rsidRPr="003A3850" w:rsidRDefault="003A3850" w:rsidP="0061690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o-RO"/>
        </w:rPr>
      </w:pPr>
      <w:r w:rsidRPr="003A3850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ro-RO"/>
        </w:rPr>
        <w:t>Noi direcții de cercetare în Universitatea din București</w:t>
      </w:r>
    </w:p>
    <w:p w14:paraId="5FA2BE44" w14:textId="77777777" w:rsidR="003A3850" w:rsidRPr="003A3850" w:rsidRDefault="003A3850" w:rsidP="0061690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500050"/>
          <w:sz w:val="24"/>
          <w:szCs w:val="24"/>
          <w:shd w:val="clear" w:color="auto" w:fill="FFFFFF"/>
          <w:lang w:val="ro-RO"/>
        </w:rPr>
      </w:pPr>
      <w:r w:rsidRPr="003A3850">
        <w:rPr>
          <w:rFonts w:ascii="Times New Roman" w:eastAsia="Times New Roman" w:hAnsi="Times New Roman" w:cs="Times New Roman"/>
          <w:color w:val="500050"/>
          <w:sz w:val="24"/>
          <w:szCs w:val="24"/>
          <w:shd w:val="clear" w:color="auto" w:fill="FFFFFF"/>
          <w:lang w:val="ro-RO"/>
        </w:rPr>
        <w:t> </w:t>
      </w:r>
    </w:p>
    <w:p w14:paraId="016A0F7F" w14:textId="77777777" w:rsidR="003A3850" w:rsidRPr="00616902" w:rsidRDefault="003A3850" w:rsidP="0061690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5CE137FA" w14:textId="1C38B142" w:rsidR="003A3850" w:rsidRPr="00616902" w:rsidRDefault="003A3850" w:rsidP="0061690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  <w:r w:rsidRPr="004E5B0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/>
        </w:rPr>
        <w:t>Centrul pentru Tehnologii de Cercetare a Limbajului Uman</w:t>
      </w:r>
      <w:r w:rsidR="00AB7927" w:rsidRPr="004E5B0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/>
        </w:rPr>
        <w:t>,</w:t>
      </w:r>
      <w:r w:rsidR="00AB7927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/>
        </w:rPr>
        <w:t xml:space="preserve"> </w:t>
      </w:r>
      <w:r w:rsidR="00AB7927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c</w:t>
      </w:r>
      <w:r w:rsidR="00AB7927"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oordonat de </w:t>
      </w:r>
      <w:r w:rsidR="00AB7927"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prof. univ. dr. habil. Liviu P. Dinu</w:t>
      </w:r>
      <w:r w:rsidR="00AB7927"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, cadru didactic la Facultat</w:t>
      </w:r>
      <w:r w:rsidR="00AB7927"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ea de Matematică și Informatică</w:t>
      </w:r>
      <w:r w:rsidR="00AB7927"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a UB, 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dezvoltă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, în prezent, numeroase 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proiecte de cerc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etare în domenii revoluționare.</w:t>
      </w:r>
    </w:p>
    <w:p w14:paraId="472D5E8B" w14:textId="77777777" w:rsidR="003A3850" w:rsidRPr="00616902" w:rsidRDefault="003A3850" w:rsidP="0061690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3290CEF1" w14:textId="631A57B4" w:rsidR="003A3850" w:rsidRPr="00616902" w:rsidRDefault="003A3850" w:rsidP="0061690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Astfel, u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rmând direcțiile de studiu ale Lingvisticii Matematice </w:t>
      </w:r>
      <w:r w:rsidR="00AB7927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ș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i Computaționale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deschise în România, și nu numai, 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de Solomon Marcus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, specialiștii centrului </w:t>
      </w:r>
      <w:r w:rsidR="00AB7927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investighează o arie largă de subdomenii, precum</w:t>
      </w:r>
      <w:r w:rsidR="00AB7927"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procesarea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limbajului natural, inteligența artificială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, similaritatea limbilor naturale, relația dintre limbi plecând de la originea cuvintelor, echipamente robotice de analiză a comportamentului uman sau pentru citirea rechizitoriilor, detectarea limbajelor agresive în mediul online, combaterea discrimi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nării, gestionarea emoțiilor, asemeni mecanismelor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care explică efectele poziti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ve sau negative ale comunicării sau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gradul de evoluție al depresiei în urma analizei specializate a unor postări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pe rețele de socializare.</w:t>
      </w:r>
    </w:p>
    <w:p w14:paraId="785FC239" w14:textId="77777777" w:rsidR="003A3850" w:rsidRPr="00616902" w:rsidRDefault="003A3850" w:rsidP="0061690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0CAAFA46" w14:textId="74C6D107" w:rsidR="003A3850" w:rsidRPr="00616902" w:rsidRDefault="003A3850" w:rsidP="0061690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În plus, 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experții </w:t>
      </w:r>
      <w:r w:rsidR="00AB7927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din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cadrul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Centrului pentru Tehnologii de Cercetare a Limbajului Uman 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creează permanent oportunități de formare de prim rang la toate nivelurile educaționa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le: cursuri opționale la licență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, programe de masterat (</w:t>
      </w:r>
      <w:r w:rsidRPr="003A3850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ro-RO"/>
        </w:rPr>
        <w:t>Natural Language Processing Master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, </w:t>
      </w:r>
      <w:r w:rsidRPr="00616902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ro-RO"/>
        </w:rPr>
        <w:t>Digital Humanities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), Olimpiada de Lingvistică „Solomon Marcus”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, programe alternative ale altor 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f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acultă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ți din Universitatea din Bucureș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ti, programe doctorale interdisciplinare, stagii de cercetare, manifestări de profil, </w:t>
      </w:r>
      <w:r w:rsidR="00AB7927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toate 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într-un context puternic transdisciplinar</w:t>
      </w:r>
      <w:r w:rsidR="00AB7927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care îmbină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informatică, lingvistică, arte, literatură, psihologie</w:t>
      </w:r>
      <w:r w:rsidR="00AB7927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și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sociologie</w:t>
      </w:r>
      <w:r w:rsidR="00616902"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.</w:t>
      </w:r>
      <w:r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</w:t>
      </w:r>
    </w:p>
    <w:p w14:paraId="165002C2" w14:textId="77777777" w:rsidR="00616902" w:rsidRPr="00616902" w:rsidRDefault="00616902" w:rsidP="0061690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</w:p>
    <w:p w14:paraId="16869037" w14:textId="5AD520B1" w:rsidR="00616902" w:rsidRPr="00616902" w:rsidRDefault="00616902" w:rsidP="0061690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</w:pP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Detalii cu privire la activitatea </w:t>
      </w:r>
      <w:r w:rsidR="00AB7927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extrem de dinamică a 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echipei Centrului pentru Tehnologii de Cercetare a Limbajului Uman, format</w:t>
      </w:r>
      <w:r w:rsidR="00AB7927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ă</w:t>
      </w:r>
      <w:r w:rsidRPr="00616902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din cercetători, </w:t>
      </w:r>
      <w:r w:rsidR="003A3850"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colaboratori activi și o serie de </w:t>
      </w:r>
      <w:r w:rsidR="00AB7927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parteneri </w:t>
      </w:r>
      <w:r w:rsidR="003A3850"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din centre universitare prestigioase, atât din România</w:t>
      </w:r>
      <w:r w:rsidR="00AB7927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>,</w:t>
      </w:r>
      <w:r w:rsidR="003A3850" w:rsidRPr="003A3850">
        <w:rPr>
          <w:rFonts w:ascii="Times New Roman" w:eastAsia="Times New Roman" w:hAnsi="Times New Roman" w:cs="Times New Roman"/>
          <w:color w:val="222222"/>
          <w:sz w:val="24"/>
          <w:szCs w:val="24"/>
          <w:lang w:val="ro-RO"/>
        </w:rPr>
        <w:t xml:space="preserve"> cât și din afara țării</w:t>
      </w:r>
      <w:r w:rsidRPr="00616902">
        <w:rPr>
          <w:rFonts w:ascii="Times New Roman" w:hAnsi="Times New Roman" w:cs="Times New Roman"/>
          <w:sz w:val="24"/>
          <w:szCs w:val="24"/>
        </w:rPr>
        <w:t xml:space="preserve">, pot fi </w:t>
      </w:r>
      <w:proofErr w:type="spellStart"/>
      <w:r w:rsidR="004E5B0C">
        <w:rPr>
          <w:rFonts w:ascii="Times New Roman" w:hAnsi="Times New Roman" w:cs="Times New Roman"/>
          <w:sz w:val="24"/>
          <w:szCs w:val="24"/>
        </w:rPr>
        <w:t>accesate</w:t>
      </w:r>
      <w:proofErr w:type="spellEnd"/>
      <w:r w:rsidRPr="00616902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proofErr w:type="spellStart"/>
        <w:r w:rsidRPr="004E5B0C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aici</w:t>
        </w:r>
        <w:proofErr w:type="spellEnd"/>
      </w:hyperlink>
      <w:r w:rsidRPr="006169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3574940" w14:textId="77777777" w:rsidR="0010635A" w:rsidRPr="00616902" w:rsidRDefault="0010635A" w:rsidP="0061690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10635A" w:rsidRPr="006169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850"/>
    <w:rsid w:val="0010635A"/>
    <w:rsid w:val="003A3850"/>
    <w:rsid w:val="004E5B0C"/>
    <w:rsid w:val="00616902"/>
    <w:rsid w:val="00AB7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0575F"/>
  <w15:chartTrackingRefBased/>
  <w15:docId w15:val="{48659A86-181F-47E6-A296-3F9953C44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385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B792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5B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B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200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lp.unibuc.r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293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Dorel Miclea</dc:creator>
  <cp:keywords/>
  <dc:description/>
  <cp:lastModifiedBy>Miclea Ioan</cp:lastModifiedBy>
  <cp:revision>5</cp:revision>
  <dcterms:created xsi:type="dcterms:W3CDTF">2020-10-26T14:15:00Z</dcterms:created>
  <dcterms:modified xsi:type="dcterms:W3CDTF">2020-10-27T05:27:00Z</dcterms:modified>
</cp:coreProperties>
</file>