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A80" w:rsidRDefault="00CB592F" w:rsidP="00D50297">
      <w:pPr>
        <w:jc w:val="center"/>
        <w:rPr>
          <w:b/>
          <w:lang w:val="ro-RO"/>
        </w:rPr>
      </w:pPr>
      <w:r w:rsidRPr="00D50297">
        <w:rPr>
          <w:b/>
          <w:lang w:val="ro-RO"/>
        </w:rPr>
        <w:t>UB în 2020 – 366 de zile de mandat în 366 de secunde | Rector, prof. univ. dr. Marian Preda</w:t>
      </w:r>
    </w:p>
    <w:p w:rsidR="008E71C8" w:rsidRPr="00D50297" w:rsidRDefault="008E71C8" w:rsidP="00D50297">
      <w:pPr>
        <w:jc w:val="center"/>
        <w:rPr>
          <w:b/>
          <w:lang w:val="ro-RO"/>
        </w:rPr>
      </w:pPr>
    </w:p>
    <w:p w:rsidR="001E12D3" w:rsidRDefault="001E12D3" w:rsidP="00CB592F">
      <w:pPr>
        <w:jc w:val="both"/>
        <w:rPr>
          <w:lang w:val="ro-RO"/>
        </w:rPr>
      </w:pPr>
      <w:r>
        <w:rPr>
          <w:lang w:val="ro-RO"/>
        </w:rPr>
        <w:t>Potrivit Cartei Universității din București, r</w:t>
      </w:r>
      <w:r w:rsidRPr="001E12D3">
        <w:rPr>
          <w:lang w:val="ro-RO"/>
        </w:rPr>
        <w:t>ectorul are obliga</w:t>
      </w:r>
      <w:r>
        <w:rPr>
          <w:lang w:val="ro-RO"/>
        </w:rPr>
        <w:t>ț</w:t>
      </w:r>
      <w:r w:rsidRPr="001E12D3">
        <w:rPr>
          <w:lang w:val="ro-RO"/>
        </w:rPr>
        <w:t>ia de a prezenta anual, cel târziu până în prima zi lucrătoare a lunii aprilie, un r</w:t>
      </w:r>
      <w:r>
        <w:rPr>
          <w:lang w:val="ro-RO"/>
        </w:rPr>
        <w:t>aport privind starea Universităț</w:t>
      </w:r>
      <w:r w:rsidRPr="001E12D3">
        <w:rPr>
          <w:lang w:val="ro-RO"/>
        </w:rPr>
        <w:t>ii.</w:t>
      </w:r>
      <w:r>
        <w:rPr>
          <w:lang w:val="ro-RO"/>
        </w:rPr>
        <w:t xml:space="preserve"> În acest context, profesorul Marian Preda, rectorul </w:t>
      </w:r>
      <w:r w:rsidR="003625E0">
        <w:rPr>
          <w:lang w:val="ro-RO"/>
        </w:rPr>
        <w:t>UB</w:t>
      </w:r>
      <w:r>
        <w:rPr>
          <w:lang w:val="ro-RO"/>
        </w:rPr>
        <w:t xml:space="preserve"> a prezentat, atât Senatului, cât și Consiliului de Administrație,</w:t>
      </w:r>
      <w:r w:rsidR="00343F58">
        <w:rPr>
          <w:lang w:val="ro-RO"/>
        </w:rPr>
        <w:t xml:space="preserve"> sinteza primului an de mandat, care poate fi consultată </w:t>
      </w:r>
      <w:hyperlink r:id="rId6" w:history="1">
        <w:r w:rsidR="00343F58" w:rsidRPr="003625E0">
          <w:rPr>
            <w:rStyle w:val="Hyperlink"/>
            <w:b/>
            <w:lang w:val="ro-RO"/>
          </w:rPr>
          <w:t>aici</w:t>
        </w:r>
      </w:hyperlink>
      <w:r w:rsidR="00343F58">
        <w:rPr>
          <w:lang w:val="ro-RO"/>
        </w:rPr>
        <w:t xml:space="preserve">. </w:t>
      </w:r>
    </w:p>
    <w:p w:rsidR="001E12D3" w:rsidRDefault="001E12D3" w:rsidP="00CB592F">
      <w:pPr>
        <w:jc w:val="both"/>
        <w:rPr>
          <w:lang w:val="ro-RO"/>
        </w:rPr>
      </w:pPr>
      <w:r>
        <w:rPr>
          <w:lang w:val="ro-RO"/>
        </w:rPr>
        <w:t>Astfel, într-un exercițiu de evidențiere a principalelor direcții de acțiune și a activități</w:t>
      </w:r>
      <w:r w:rsidR="00343F58">
        <w:rPr>
          <w:lang w:val="ro-RO"/>
        </w:rPr>
        <w:t>lor</w:t>
      </w:r>
      <w:r>
        <w:rPr>
          <w:lang w:val="ro-RO"/>
        </w:rPr>
        <w:t xml:space="preserve"> strategice ale anului 2020, profesorul Marian Preda a recurs la realizarea unui clip video, disponibil mai jos.</w:t>
      </w:r>
    </w:p>
    <w:p w:rsidR="00CB592F" w:rsidRPr="00D50297" w:rsidRDefault="00CB592F" w:rsidP="00CB592F">
      <w:pPr>
        <w:jc w:val="both"/>
        <w:rPr>
          <w:lang w:val="ro-RO"/>
        </w:rPr>
      </w:pPr>
      <w:r w:rsidRPr="00D50297">
        <w:rPr>
          <w:lang w:val="ro-RO"/>
        </w:rPr>
        <w:t>Una dintre cele mai importante realizări ale anului 2020 din perspectiva programului de investiții al Universității din București a fost includerea pe lista de investiții a CNI a Palatului Unive</w:t>
      </w:r>
      <w:r w:rsidR="00EC7E7B">
        <w:rPr>
          <w:lang w:val="ro-RO"/>
        </w:rPr>
        <w:t>rsității din București, clădire</w:t>
      </w:r>
      <w:r w:rsidRPr="00D50297">
        <w:rPr>
          <w:lang w:val="ro-RO"/>
        </w:rPr>
        <w:t xml:space="preserve"> simbol a Bucureștiului. Din punct de vedere financiar, investiția însumează o valoare de 445,88 milioane de lei, Universitatea din București contribuind cu 2,37 de milioane de lei, inclusiv TVA, sumă aprobată prin Hotărârea Senatului Universității din București.</w:t>
      </w:r>
    </w:p>
    <w:p w:rsidR="00343F58" w:rsidRDefault="00CB592F" w:rsidP="00CB592F">
      <w:pPr>
        <w:jc w:val="both"/>
        <w:rPr>
          <w:lang w:val="ro-RO"/>
        </w:rPr>
      </w:pPr>
      <w:r w:rsidRPr="00D50297">
        <w:rPr>
          <w:lang w:val="ro-RO"/>
        </w:rPr>
        <w:t>De asemenea, primul an de mandat a echipei coordon</w:t>
      </w:r>
      <w:r w:rsidR="00DC6C2B">
        <w:rPr>
          <w:lang w:val="ro-RO"/>
        </w:rPr>
        <w:t xml:space="preserve">ate de profesorul Marian Preda </w:t>
      </w:r>
      <w:r w:rsidRPr="00D50297">
        <w:rPr>
          <w:lang w:val="ro-RO"/>
        </w:rPr>
        <w:t>a însemnat și continuarea proiectelor de infrastructură mare, în pof</w:t>
      </w:r>
      <w:r w:rsidR="00D50297" w:rsidRPr="00D50297">
        <w:rPr>
          <w:lang w:val="ro-RO"/>
        </w:rPr>
        <w:t xml:space="preserve">ida problemelor generate de pandemie. </w:t>
      </w:r>
    </w:p>
    <w:p w:rsidR="00D50297" w:rsidRDefault="00D50297" w:rsidP="00CB592F">
      <w:pPr>
        <w:jc w:val="both"/>
        <w:rPr>
          <w:lang w:val="ro-RO"/>
        </w:rPr>
      </w:pPr>
      <w:r w:rsidRPr="00D50297">
        <w:rPr>
          <w:lang w:val="ro-RO"/>
        </w:rPr>
        <w:t>Astfel, pe lângă clădirile din strada Spiru Haret și cele de la Grădina Botanică, Universitatea din București a primit finanțare de la CNI și pentru reabilitarea înt</w:t>
      </w:r>
      <w:r w:rsidR="00DC6C2B">
        <w:rPr>
          <w:lang w:val="ro-RO"/>
        </w:rPr>
        <w:t xml:space="preserve">regului Corp A Complex Panduri </w:t>
      </w:r>
      <w:r w:rsidRPr="00D50297">
        <w:rPr>
          <w:lang w:val="ro-RO"/>
        </w:rPr>
        <w:t>al UB, fostul azil „Elena Doamna”. Valoarea investiției este de aproape 85.000.000 de lei.</w:t>
      </w:r>
      <w:r w:rsidR="00343F58">
        <w:rPr>
          <w:lang w:val="ro-RO"/>
        </w:rPr>
        <w:t xml:space="preserve"> </w:t>
      </w:r>
      <w:r w:rsidRPr="00D50297">
        <w:rPr>
          <w:lang w:val="ro-RO"/>
        </w:rPr>
        <w:t>În plus, au fost efectuate achiziții de aproape 6 milioane de lei în zona de infrast</w:t>
      </w:r>
      <w:r w:rsidR="00343F58">
        <w:rPr>
          <w:lang w:val="ro-RO"/>
        </w:rPr>
        <w:t>ructură IT: 140 de calculatoare</w:t>
      </w:r>
      <w:r w:rsidRPr="00D50297">
        <w:rPr>
          <w:lang w:val="ro-RO"/>
        </w:rPr>
        <w:t>, 256 de laptopuri, 10 servere și 12 echipamente pentru videoconferințe.</w:t>
      </w:r>
    </w:p>
    <w:p w:rsidR="00343F58" w:rsidRDefault="00343F58" w:rsidP="00CB592F">
      <w:pPr>
        <w:jc w:val="both"/>
        <w:rPr>
          <w:lang w:val="ro-RO"/>
        </w:rPr>
      </w:pPr>
      <w:r>
        <w:rPr>
          <w:lang w:val="ro-RO"/>
        </w:rPr>
        <w:t>O altă direcție strategică a vizat și creșterea numărului general de studenți. Astfel, noile programe – Științe Cognitive – de la Facultățile de Psihologie</w:t>
      </w:r>
      <w:r w:rsidR="003625E0">
        <w:rPr>
          <w:lang w:val="ro-RO"/>
        </w:rPr>
        <w:t xml:space="preserve"> și Științele Educației</w:t>
      </w:r>
      <w:r>
        <w:rPr>
          <w:lang w:val="ro-RO"/>
        </w:rPr>
        <w:t xml:space="preserve"> și Filosofie, Robotică – de la Facultățile Fizică și Matematică și Informatică –</w:t>
      </w:r>
      <w:r w:rsidR="003625E0">
        <w:rPr>
          <w:lang w:val="ro-RO"/>
        </w:rPr>
        <w:t xml:space="preserve">, </w:t>
      </w:r>
      <w:r>
        <w:rPr>
          <w:lang w:val="ro-RO"/>
        </w:rPr>
        <w:t>vin să completeze variata ofertă educațională a UB,</w:t>
      </w:r>
      <w:r w:rsidR="003625E0">
        <w:rPr>
          <w:lang w:val="ro-RO"/>
        </w:rPr>
        <w:t xml:space="preserve"> alăturându-se celor peste 30 de domenii de licență, celor 215 programe de master, celor 9 programe de master didactic și celor 22 programe doctorale.</w:t>
      </w:r>
    </w:p>
    <w:p w:rsidR="00CB592F" w:rsidRPr="00D50297" w:rsidRDefault="00343F58" w:rsidP="00CB592F">
      <w:pPr>
        <w:jc w:val="both"/>
        <w:rPr>
          <w:lang w:val="ro-RO"/>
        </w:rPr>
      </w:pPr>
      <w:r>
        <w:rPr>
          <w:lang w:val="ro-RO"/>
        </w:rPr>
        <w:t xml:space="preserve">Având în vedere situația generată de pandemia de COVID-19, </w:t>
      </w:r>
      <w:r w:rsidRPr="00D50297">
        <w:rPr>
          <w:lang w:val="ro-RO"/>
        </w:rPr>
        <w:t>2020 a fost un an în care toată comunitatea academică</w:t>
      </w:r>
      <w:r>
        <w:rPr>
          <w:lang w:val="ro-RO"/>
        </w:rPr>
        <w:t>,</w:t>
      </w:r>
      <w:r w:rsidRPr="00D50297">
        <w:rPr>
          <w:lang w:val="ro-RO"/>
        </w:rPr>
        <w:t xml:space="preserve"> formată din profesori, cercetători, studenți și personal administrativ</w:t>
      </w:r>
      <w:r>
        <w:rPr>
          <w:lang w:val="ro-RO"/>
        </w:rPr>
        <w:t>,</w:t>
      </w:r>
      <w:r w:rsidRPr="00D50297">
        <w:rPr>
          <w:lang w:val="ro-RO"/>
        </w:rPr>
        <w:t xml:space="preserve"> a făcut eforturi uriașe de adapta</w:t>
      </w:r>
      <w:r>
        <w:rPr>
          <w:lang w:val="ro-RO"/>
        </w:rPr>
        <w:t>re și de rezolvare a sarcinilor</w:t>
      </w:r>
      <w:r w:rsidR="003625E0">
        <w:rPr>
          <w:lang w:val="ro-RO"/>
        </w:rPr>
        <w:t xml:space="preserve">. </w:t>
      </w:r>
      <w:r w:rsidRPr="00D50297">
        <w:rPr>
          <w:lang w:val="ro-RO"/>
        </w:rPr>
        <w:t>La finalul acestui an de cotitură pentru Universitate, profesorul Marian Preda, rectorul UB, transmite comunității academice mulțumiri și felicitări pentru proiectele realizate cu succes.</w:t>
      </w:r>
      <w:bookmarkStart w:id="0" w:name="_GoBack"/>
      <w:bookmarkEnd w:id="0"/>
    </w:p>
    <w:sectPr w:rsidR="00CB592F" w:rsidRPr="00D5029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35CF" w:rsidRDefault="009A35CF" w:rsidP="00D50297">
      <w:pPr>
        <w:spacing w:after="0" w:line="240" w:lineRule="auto"/>
      </w:pPr>
      <w:r>
        <w:separator/>
      </w:r>
    </w:p>
  </w:endnote>
  <w:endnote w:type="continuationSeparator" w:id="0">
    <w:p w:rsidR="009A35CF" w:rsidRDefault="009A35CF" w:rsidP="00D502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35CF" w:rsidRDefault="009A35CF" w:rsidP="00D50297">
      <w:pPr>
        <w:spacing w:after="0" w:line="240" w:lineRule="auto"/>
      </w:pPr>
      <w:r>
        <w:separator/>
      </w:r>
    </w:p>
  </w:footnote>
  <w:footnote w:type="continuationSeparator" w:id="0">
    <w:p w:rsidR="009A35CF" w:rsidRDefault="009A35CF" w:rsidP="00D502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92F"/>
    <w:rsid w:val="001E12D3"/>
    <w:rsid w:val="00343F58"/>
    <w:rsid w:val="003625E0"/>
    <w:rsid w:val="008E71C8"/>
    <w:rsid w:val="00973FC5"/>
    <w:rsid w:val="0098707B"/>
    <w:rsid w:val="009A35CF"/>
    <w:rsid w:val="009B1A80"/>
    <w:rsid w:val="009E013A"/>
    <w:rsid w:val="00CB592F"/>
    <w:rsid w:val="00D50297"/>
    <w:rsid w:val="00DC6C2B"/>
    <w:rsid w:val="00EC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A57B6E-4E44-49EA-B7C6-BAF975812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02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0297"/>
  </w:style>
  <w:style w:type="paragraph" w:styleId="Footer">
    <w:name w:val="footer"/>
    <w:basedOn w:val="Normal"/>
    <w:link w:val="FooterChar"/>
    <w:uiPriority w:val="99"/>
    <w:unhideWhenUsed/>
    <w:rsid w:val="00D502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0297"/>
  </w:style>
  <w:style w:type="character" w:styleId="Hyperlink">
    <w:name w:val="Hyperlink"/>
    <w:basedOn w:val="DefaultParagraphFont"/>
    <w:uiPriority w:val="99"/>
    <w:unhideWhenUsed/>
    <w:rsid w:val="00973FC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25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5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687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800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31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51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nibuc.ro/wp-content/uploads/2021/03/Raport-Rector-UB-2020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Dorel Miclea</dc:creator>
  <cp:keywords/>
  <dc:description/>
  <cp:lastModifiedBy>Ioan Dorel Miclea</cp:lastModifiedBy>
  <cp:revision>6</cp:revision>
  <cp:lastPrinted>2021-04-06T13:21:00Z</cp:lastPrinted>
  <dcterms:created xsi:type="dcterms:W3CDTF">2021-04-06T08:21:00Z</dcterms:created>
  <dcterms:modified xsi:type="dcterms:W3CDTF">2021-04-06T13:28:00Z</dcterms:modified>
</cp:coreProperties>
</file>