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278" w:rsidRPr="00EF7679" w:rsidRDefault="00EF7679" w:rsidP="00EF7679">
      <w:pPr>
        <w:jc w:val="both"/>
        <w:rPr>
          <w:b/>
          <w:sz w:val="24"/>
          <w:szCs w:val="24"/>
          <w:lang w:val="ro-RO"/>
        </w:rPr>
      </w:pPr>
      <w:r w:rsidRPr="00EF7679">
        <w:rPr>
          <w:b/>
          <w:sz w:val="24"/>
          <w:szCs w:val="24"/>
          <w:lang w:val="ro-RO"/>
        </w:rPr>
        <w:t xml:space="preserve">Studenții Universității din București, invitați la </w:t>
      </w:r>
      <w:r w:rsidR="00007946">
        <w:rPr>
          <w:b/>
          <w:sz w:val="24"/>
          <w:szCs w:val="24"/>
          <w:lang w:val="ro-RO"/>
        </w:rPr>
        <w:t>o nouă ediție a t</w:t>
      </w:r>
      <w:r w:rsidRPr="00EF7679">
        <w:rPr>
          <w:b/>
          <w:sz w:val="24"/>
          <w:szCs w:val="24"/>
          <w:lang w:val="ro-RO"/>
        </w:rPr>
        <w:t>ârgul</w:t>
      </w:r>
      <w:r w:rsidR="00007946">
        <w:rPr>
          <w:b/>
          <w:sz w:val="24"/>
          <w:szCs w:val="24"/>
          <w:lang w:val="ro-RO"/>
        </w:rPr>
        <w:t>ui</w:t>
      </w:r>
      <w:r w:rsidRPr="00EF7679">
        <w:rPr>
          <w:b/>
          <w:sz w:val="24"/>
          <w:szCs w:val="24"/>
          <w:lang w:val="ro-RO"/>
        </w:rPr>
        <w:t xml:space="preserve"> de carieră organizat în cadrul proiectului “Improve yourself – ARCCA”</w:t>
      </w:r>
    </w:p>
    <w:p w:rsidR="00EF7679" w:rsidRPr="00EF7679" w:rsidRDefault="00EF7679" w:rsidP="00EF7679">
      <w:pPr>
        <w:jc w:val="both"/>
        <w:rPr>
          <w:sz w:val="24"/>
          <w:szCs w:val="24"/>
          <w:lang w:val="ro-RO"/>
        </w:rPr>
      </w:pPr>
      <w:r>
        <w:rPr>
          <w:sz w:val="24"/>
          <w:szCs w:val="24"/>
          <w:lang w:val="ro-RO"/>
        </w:rPr>
        <w:t xml:space="preserve">În perioada </w:t>
      </w:r>
      <w:r w:rsidR="00007946">
        <w:rPr>
          <w:sz w:val="24"/>
          <w:szCs w:val="24"/>
          <w:lang w:val="ro-RO"/>
        </w:rPr>
        <w:t>23</w:t>
      </w:r>
      <w:r>
        <w:rPr>
          <w:sz w:val="24"/>
          <w:szCs w:val="24"/>
          <w:lang w:val="ro-RO"/>
        </w:rPr>
        <w:t>-</w:t>
      </w:r>
      <w:r w:rsidR="00007946">
        <w:rPr>
          <w:sz w:val="24"/>
          <w:szCs w:val="24"/>
          <w:lang w:val="ro-RO"/>
        </w:rPr>
        <w:t>25 mai 2023</w:t>
      </w:r>
      <w:r>
        <w:rPr>
          <w:sz w:val="24"/>
          <w:szCs w:val="24"/>
          <w:lang w:val="ro-RO"/>
        </w:rPr>
        <w:t xml:space="preserve">, Universitatea din București va organiza, în parteneriat cu </w:t>
      </w:r>
      <w:r w:rsidRPr="002245E6">
        <w:rPr>
          <w:rFonts w:cstheme="minorHAnsi"/>
          <w:sz w:val="24"/>
          <w:szCs w:val="24"/>
          <w:lang w:val="ro-RO"/>
        </w:rPr>
        <w:t>S.C. Campus Facilities S.R.L.</w:t>
      </w:r>
      <w:r>
        <w:rPr>
          <w:rFonts w:cstheme="minorHAnsi"/>
          <w:sz w:val="24"/>
          <w:szCs w:val="24"/>
          <w:lang w:val="ro-RO"/>
        </w:rPr>
        <w:t xml:space="preserve">, un târg de carieră deschis atât studenților celor 7 facultăți beneficiare </w:t>
      </w:r>
      <w:r w:rsidR="00083F5A">
        <w:rPr>
          <w:rFonts w:cstheme="minorHAnsi"/>
          <w:sz w:val="24"/>
          <w:szCs w:val="24"/>
          <w:lang w:val="ro-RO"/>
        </w:rPr>
        <w:t>ale</w:t>
      </w:r>
      <w:r>
        <w:rPr>
          <w:rFonts w:cstheme="minorHAnsi"/>
          <w:sz w:val="24"/>
          <w:szCs w:val="24"/>
          <w:lang w:val="ro-RO"/>
        </w:rPr>
        <w:t xml:space="preserve"> proiectului </w:t>
      </w:r>
      <w:r w:rsidRPr="00EF7679">
        <w:rPr>
          <w:b/>
          <w:sz w:val="24"/>
          <w:szCs w:val="24"/>
          <w:lang w:val="ro-RO"/>
        </w:rPr>
        <w:t>“Improve yourself – ARCCA”</w:t>
      </w:r>
      <w:r>
        <w:rPr>
          <w:sz w:val="24"/>
          <w:szCs w:val="24"/>
          <w:lang w:val="ro-RO"/>
        </w:rPr>
        <w:t>, cât și studenților celorlalte 12 facultăți ale UB.</w:t>
      </w:r>
    </w:p>
    <w:p w:rsidR="00007946" w:rsidRDefault="00083F5A" w:rsidP="00EF7679">
      <w:pPr>
        <w:jc w:val="both"/>
        <w:rPr>
          <w:sz w:val="24"/>
          <w:szCs w:val="24"/>
          <w:lang w:val="ro-RO"/>
        </w:rPr>
      </w:pPr>
      <w:r>
        <w:rPr>
          <w:sz w:val="24"/>
          <w:szCs w:val="24"/>
          <w:lang w:val="ro-RO"/>
        </w:rPr>
        <w:t xml:space="preserve">Evenimentul va avea loc în Campusul ARCCA Vitan Village (Bd. Energeticienilor, nr. 9-11) și va aduce împreună companiile </w:t>
      </w:r>
      <w:r w:rsidR="00007946">
        <w:rPr>
          <w:sz w:val="24"/>
          <w:szCs w:val="24"/>
          <w:lang w:val="ro-RO"/>
        </w:rPr>
        <w:t xml:space="preserve">ADP, Randstad, OTP Bank, Tavex, Kaufland, Decathlon, Primark, Hilton, IPP, Pirelli, Deloitte, GiGroup, Sphera - </w:t>
      </w:r>
      <w:r w:rsidR="00007946" w:rsidRPr="00007946">
        <w:rPr>
          <w:sz w:val="24"/>
          <w:szCs w:val="24"/>
          <w:lang w:val="ro-RO"/>
        </w:rPr>
        <w:t>KFC, Pizza Hut, Taco Bell</w:t>
      </w:r>
      <w:r w:rsidR="00007946">
        <w:rPr>
          <w:sz w:val="24"/>
          <w:szCs w:val="24"/>
          <w:lang w:val="ro-RO"/>
        </w:rPr>
        <w:t>, International House, Sport Vision, Grant Thornton și Michelin</w:t>
      </w:r>
    </w:p>
    <w:p w:rsidR="00083F5A" w:rsidRDefault="00083F5A" w:rsidP="00EF7679">
      <w:pPr>
        <w:jc w:val="both"/>
        <w:rPr>
          <w:sz w:val="24"/>
          <w:szCs w:val="24"/>
          <w:lang w:val="ro-RO"/>
        </w:rPr>
      </w:pPr>
      <w:r>
        <w:rPr>
          <w:sz w:val="24"/>
          <w:szCs w:val="24"/>
          <w:lang w:val="ro-RO"/>
        </w:rPr>
        <w:t>Reprezentanții companiilor vor recruta activ studenți pentru pozițiile pe care le au deschie, facilitând, astfel, legă</w:t>
      </w:r>
      <w:r w:rsidRPr="00EF7679">
        <w:rPr>
          <w:sz w:val="24"/>
          <w:szCs w:val="24"/>
          <w:lang w:val="ro-RO"/>
        </w:rPr>
        <w:t xml:space="preserve">tura dintre mediul academic </w:t>
      </w:r>
      <w:r>
        <w:rPr>
          <w:sz w:val="24"/>
          <w:szCs w:val="24"/>
          <w:lang w:val="ro-RO"/>
        </w:rPr>
        <w:t>și piaț</w:t>
      </w:r>
      <w:r w:rsidRPr="00EF7679">
        <w:rPr>
          <w:sz w:val="24"/>
          <w:szCs w:val="24"/>
          <w:lang w:val="ro-RO"/>
        </w:rPr>
        <w:t>a muncii</w:t>
      </w:r>
      <w:r>
        <w:rPr>
          <w:sz w:val="24"/>
          <w:szCs w:val="24"/>
          <w:lang w:val="ro-RO"/>
        </w:rPr>
        <w:t xml:space="preserve"> din România.</w:t>
      </w:r>
    </w:p>
    <w:p w:rsidR="009A51F4" w:rsidRDefault="009A51F4" w:rsidP="00EF7679">
      <w:pPr>
        <w:jc w:val="both"/>
        <w:rPr>
          <w:sz w:val="24"/>
          <w:szCs w:val="24"/>
          <w:lang w:val="ro-RO"/>
        </w:rPr>
      </w:pPr>
      <w:r>
        <w:rPr>
          <w:sz w:val="24"/>
          <w:szCs w:val="24"/>
          <w:lang w:val="ro-RO"/>
        </w:rPr>
        <w:t xml:space="preserve">De altfel, </w:t>
      </w:r>
      <w:r w:rsidR="000C68F9">
        <w:rPr>
          <w:sz w:val="24"/>
          <w:szCs w:val="24"/>
          <w:lang w:val="ro-RO"/>
        </w:rPr>
        <w:t>întreg</w:t>
      </w:r>
      <w:r w:rsidR="00007946">
        <w:rPr>
          <w:sz w:val="24"/>
          <w:szCs w:val="24"/>
          <w:lang w:val="ro-RO"/>
        </w:rPr>
        <w:t>ul</w:t>
      </w:r>
      <w:r w:rsidR="000C68F9">
        <w:rPr>
          <w:sz w:val="24"/>
          <w:szCs w:val="24"/>
          <w:lang w:val="ro-RO"/>
        </w:rPr>
        <w:t xml:space="preserve"> proiect </w:t>
      </w:r>
      <w:r w:rsidR="000C68F9" w:rsidRPr="00EF7679">
        <w:rPr>
          <w:b/>
          <w:sz w:val="24"/>
          <w:szCs w:val="24"/>
          <w:lang w:val="ro-RO"/>
        </w:rPr>
        <w:t>“Improve yourself – ARCCA”</w:t>
      </w:r>
      <w:r w:rsidR="000C68F9">
        <w:rPr>
          <w:b/>
          <w:sz w:val="24"/>
          <w:szCs w:val="24"/>
          <w:lang w:val="ro-RO"/>
        </w:rPr>
        <w:t xml:space="preserve"> </w:t>
      </w:r>
      <w:r w:rsidR="000C68F9" w:rsidRPr="000C68F9">
        <w:rPr>
          <w:sz w:val="24"/>
          <w:szCs w:val="24"/>
          <w:lang w:val="ro-RO"/>
        </w:rPr>
        <w:t>contribuie la colaborarea permanentă universitate – piața muncii, la promovarea activităților practice derulate în mediul universitar strict focalizate pe necesitățile reale ale firmelor care doresc să angajeze absolvenți, astfel încât să se reducă timpul afectat „perioadelor de probă”, la creșterea motivației grupului țintă în ceea ce privește găsirea unui un loc de muncă ca urmare a accesului la activități de învățare la un potențial loc de muncă.</w:t>
      </w:r>
    </w:p>
    <w:p w:rsidR="000C68F9" w:rsidRDefault="00007946" w:rsidP="00EF7679">
      <w:pPr>
        <w:jc w:val="both"/>
        <w:rPr>
          <w:b/>
          <w:sz w:val="24"/>
          <w:szCs w:val="24"/>
          <w:lang w:val="ro-RO"/>
        </w:rPr>
      </w:pPr>
      <w:r>
        <w:rPr>
          <w:b/>
          <w:sz w:val="24"/>
          <w:szCs w:val="24"/>
          <w:lang w:val="ro-RO"/>
        </w:rPr>
        <w:t xml:space="preserve">Despre proiectul </w:t>
      </w:r>
      <w:r w:rsidR="000C68F9" w:rsidRPr="000C68F9">
        <w:rPr>
          <w:b/>
          <w:sz w:val="24"/>
          <w:szCs w:val="24"/>
          <w:lang w:val="ro-RO"/>
        </w:rPr>
        <w:t>“Improve yourself – ARCCA”</w:t>
      </w:r>
    </w:p>
    <w:p w:rsidR="000C68F9" w:rsidRDefault="000C68F9" w:rsidP="00EF7679">
      <w:pPr>
        <w:jc w:val="both"/>
        <w:rPr>
          <w:sz w:val="24"/>
          <w:szCs w:val="24"/>
          <w:lang w:val="ro-RO"/>
        </w:rPr>
      </w:pPr>
      <w:r w:rsidRPr="000C68F9">
        <w:rPr>
          <w:sz w:val="24"/>
          <w:szCs w:val="24"/>
          <w:lang w:val="ro-RO"/>
        </w:rPr>
        <w:t>Obiectivul general al proiectului (POCU/626/6/13/133309), cofinanțat din Fondul Social European prin Programul Operațional Capital Uman 2014-2020, Axa Prioritară 6, Prioritatea de investiții 10.iv, Obiectiv specific 6.13, Denumire Apel „Stagii de practică pentru studenți”, Regiuni mai puțin dezvoltate, Cod Apel POCU/626/6/13, este de a crește gradul de ocupare pentru 322 de studenți înscriși în învățământul superior din Regiunile Sud-Est, Sud-Muntenia, Sud-Vest Oltenia, Nord-Est și Centru.</w:t>
      </w:r>
    </w:p>
    <w:p w:rsidR="000C68F9" w:rsidRPr="000C68F9" w:rsidRDefault="000C68F9" w:rsidP="00EF7679">
      <w:pPr>
        <w:jc w:val="both"/>
        <w:rPr>
          <w:sz w:val="24"/>
          <w:szCs w:val="24"/>
          <w:lang w:val="ro-RO"/>
        </w:rPr>
      </w:pPr>
      <w:r w:rsidRPr="000C68F9">
        <w:rPr>
          <w:sz w:val="24"/>
          <w:szCs w:val="24"/>
          <w:lang w:val="ro-RO"/>
        </w:rPr>
        <w:t xml:space="preserve">Mai multe informații cu privire la proiectul </w:t>
      </w:r>
      <w:r w:rsidRPr="000C68F9">
        <w:rPr>
          <w:i/>
          <w:sz w:val="24"/>
          <w:szCs w:val="24"/>
          <w:lang w:val="ro-RO"/>
        </w:rPr>
        <w:t xml:space="preserve">Improve yourself – ARCCA! – POCU/626/6/13/133309 </w:t>
      </w:r>
      <w:r w:rsidRPr="000C68F9">
        <w:rPr>
          <w:sz w:val="24"/>
          <w:szCs w:val="24"/>
          <w:lang w:val="ro-RO"/>
        </w:rPr>
        <w:t xml:space="preserve">și toate obiectivele vizate de implementarea acestuia pot fi consultate </w:t>
      </w:r>
      <w:hyperlink r:id="rId4" w:history="1">
        <w:r w:rsidRPr="000C68F9">
          <w:rPr>
            <w:rStyle w:val="Hyperlink"/>
            <w:b/>
            <w:sz w:val="24"/>
            <w:szCs w:val="24"/>
            <w:lang w:val="ro-RO"/>
          </w:rPr>
          <w:t>aici</w:t>
        </w:r>
      </w:hyperlink>
      <w:r w:rsidRPr="000C68F9">
        <w:rPr>
          <w:sz w:val="24"/>
          <w:szCs w:val="24"/>
          <w:lang w:val="ro-RO"/>
        </w:rPr>
        <w:t>.</w:t>
      </w:r>
    </w:p>
    <w:sectPr w:rsidR="000C68F9" w:rsidRPr="000C68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79"/>
    <w:rsid w:val="00007946"/>
    <w:rsid w:val="00083F5A"/>
    <w:rsid w:val="000C68F9"/>
    <w:rsid w:val="00100464"/>
    <w:rsid w:val="00345500"/>
    <w:rsid w:val="009A51F4"/>
    <w:rsid w:val="009B2E18"/>
    <w:rsid w:val="00E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3091"/>
  <w15:chartTrackingRefBased/>
  <w15:docId w15:val="{735E3F1B-2F1A-405A-BE1E-950903DF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8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35">
      <w:bodyDiv w:val="1"/>
      <w:marLeft w:val="0"/>
      <w:marRight w:val="0"/>
      <w:marTop w:val="0"/>
      <w:marBottom w:val="0"/>
      <w:divBdr>
        <w:top w:val="none" w:sz="0" w:space="0" w:color="auto"/>
        <w:left w:val="none" w:sz="0" w:space="0" w:color="auto"/>
        <w:bottom w:val="none" w:sz="0" w:space="0" w:color="auto"/>
        <w:right w:val="none" w:sz="0" w:space="0" w:color="auto"/>
      </w:divBdr>
      <w:divsChild>
        <w:div w:id="1060055436">
          <w:marLeft w:val="0"/>
          <w:marRight w:val="0"/>
          <w:marTop w:val="0"/>
          <w:marBottom w:val="0"/>
          <w:divBdr>
            <w:top w:val="none" w:sz="0" w:space="0" w:color="auto"/>
            <w:left w:val="none" w:sz="0" w:space="0" w:color="auto"/>
            <w:bottom w:val="none" w:sz="0" w:space="0" w:color="auto"/>
            <w:right w:val="none" w:sz="0" w:space="0" w:color="auto"/>
          </w:divBdr>
        </w:div>
        <w:div w:id="104203728">
          <w:marLeft w:val="0"/>
          <w:marRight w:val="0"/>
          <w:marTop w:val="0"/>
          <w:marBottom w:val="0"/>
          <w:divBdr>
            <w:top w:val="none" w:sz="0" w:space="0" w:color="auto"/>
            <w:left w:val="none" w:sz="0" w:space="0" w:color="auto"/>
            <w:bottom w:val="none" w:sz="0" w:space="0" w:color="auto"/>
            <w:right w:val="none" w:sz="0" w:space="0" w:color="auto"/>
          </w:divBdr>
        </w:div>
      </w:divsChild>
    </w:div>
    <w:div w:id="3077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buc.ro/wp-content/uploads/2021/03/UNIBUC-ARCCA-student-ub.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329</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4</cp:revision>
  <dcterms:created xsi:type="dcterms:W3CDTF">2022-11-01T10:20:00Z</dcterms:created>
  <dcterms:modified xsi:type="dcterms:W3CDTF">2023-05-22T19:51:00Z</dcterms:modified>
</cp:coreProperties>
</file>