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5307A" w14:textId="3F0CEB4D" w:rsidR="000744A7" w:rsidRPr="000744A7" w:rsidRDefault="000744A7" w:rsidP="000744A7">
      <w:pPr>
        <w:spacing w:after="120" w:line="240" w:lineRule="auto"/>
        <w:jc w:val="both"/>
        <w:rPr>
          <w:rFonts w:asciiTheme="majorHAnsi" w:hAnsiTheme="majorHAnsi" w:cstheme="majorHAnsi"/>
          <w:b/>
          <w:sz w:val="24"/>
          <w:szCs w:val="24"/>
        </w:rPr>
      </w:pPr>
      <w:r w:rsidRPr="000744A7">
        <w:rPr>
          <w:rFonts w:asciiTheme="majorHAnsi" w:hAnsiTheme="majorHAnsi" w:cstheme="majorHAnsi"/>
          <w:b/>
          <w:sz w:val="24"/>
          <w:szCs w:val="24"/>
        </w:rPr>
        <w:t xml:space="preserve">30 de noi </w:t>
      </w:r>
      <w:proofErr w:type="spellStart"/>
      <w:r w:rsidRPr="000744A7">
        <w:rPr>
          <w:rFonts w:asciiTheme="majorHAnsi" w:hAnsiTheme="majorHAnsi" w:cstheme="majorHAnsi"/>
          <w:b/>
          <w:sz w:val="24"/>
          <w:szCs w:val="24"/>
        </w:rPr>
        <w:t>Blended</w:t>
      </w:r>
      <w:proofErr w:type="spellEnd"/>
      <w:r w:rsidRPr="000744A7">
        <w:rPr>
          <w:rFonts w:asciiTheme="majorHAnsi" w:hAnsiTheme="majorHAnsi" w:cstheme="majorHAnsi"/>
          <w:b/>
          <w:sz w:val="24"/>
          <w:szCs w:val="24"/>
        </w:rPr>
        <w:t xml:space="preserve"> Intensive </w:t>
      </w:r>
      <w:proofErr w:type="spellStart"/>
      <w:r w:rsidRPr="000744A7">
        <w:rPr>
          <w:rFonts w:asciiTheme="majorHAnsi" w:hAnsiTheme="majorHAnsi" w:cstheme="majorHAnsi"/>
          <w:b/>
          <w:sz w:val="24"/>
          <w:szCs w:val="24"/>
        </w:rPr>
        <w:t>Programmes</w:t>
      </w:r>
      <w:proofErr w:type="spellEnd"/>
      <w:r w:rsidRPr="000744A7">
        <w:rPr>
          <w:rFonts w:asciiTheme="majorHAnsi" w:hAnsiTheme="majorHAnsi" w:cstheme="majorHAnsi"/>
          <w:b/>
          <w:sz w:val="24"/>
          <w:szCs w:val="24"/>
        </w:rPr>
        <w:t xml:space="preserve"> (</w:t>
      </w:r>
      <w:proofErr w:type="spellStart"/>
      <w:r w:rsidRPr="000744A7">
        <w:rPr>
          <w:rFonts w:asciiTheme="majorHAnsi" w:hAnsiTheme="majorHAnsi" w:cstheme="majorHAnsi"/>
          <w:b/>
          <w:sz w:val="24"/>
          <w:szCs w:val="24"/>
        </w:rPr>
        <w:t>BIPs</w:t>
      </w:r>
      <w:proofErr w:type="spellEnd"/>
      <w:r w:rsidRPr="000744A7">
        <w:rPr>
          <w:rFonts w:asciiTheme="majorHAnsi" w:hAnsiTheme="majorHAnsi" w:cstheme="majorHAnsi"/>
          <w:b/>
          <w:sz w:val="24"/>
          <w:szCs w:val="24"/>
        </w:rPr>
        <w:t>)</w:t>
      </w:r>
      <w:r w:rsidRPr="000744A7">
        <w:rPr>
          <w:rFonts w:asciiTheme="majorHAnsi" w:hAnsiTheme="majorHAnsi" w:cstheme="majorHAnsi"/>
          <w:b/>
          <w:sz w:val="24"/>
          <w:szCs w:val="24"/>
        </w:rPr>
        <w:t xml:space="preserve"> CIVIS p</w:t>
      </w:r>
      <w:r w:rsidRPr="000744A7">
        <w:rPr>
          <w:rFonts w:asciiTheme="majorHAnsi" w:hAnsiTheme="majorHAnsi" w:cstheme="majorHAnsi"/>
          <w:b/>
          <w:sz w:val="24"/>
          <w:szCs w:val="24"/>
        </w:rPr>
        <w:t>entru studenții în</w:t>
      </w:r>
      <w:r w:rsidR="00000000" w:rsidRPr="000744A7">
        <w:rPr>
          <w:rFonts w:asciiTheme="majorHAnsi" w:hAnsiTheme="majorHAnsi" w:cstheme="majorHAnsi"/>
          <w:b/>
          <w:sz w:val="24"/>
          <w:szCs w:val="24"/>
        </w:rPr>
        <w:t xml:space="preserve"> științe </w:t>
      </w:r>
      <w:proofErr w:type="spellStart"/>
      <w:r w:rsidR="00000000" w:rsidRPr="000744A7">
        <w:rPr>
          <w:rFonts w:asciiTheme="majorHAnsi" w:hAnsiTheme="majorHAnsi" w:cstheme="majorHAnsi"/>
          <w:b/>
          <w:sz w:val="24"/>
          <w:szCs w:val="24"/>
        </w:rPr>
        <w:t>socio</w:t>
      </w:r>
      <w:proofErr w:type="spellEnd"/>
      <w:r w:rsidR="00000000" w:rsidRPr="000744A7">
        <w:rPr>
          <w:rFonts w:asciiTheme="majorHAnsi" w:hAnsiTheme="majorHAnsi" w:cstheme="majorHAnsi"/>
          <w:b/>
          <w:sz w:val="24"/>
          <w:szCs w:val="24"/>
        </w:rPr>
        <w:t>-uman</w:t>
      </w:r>
      <w:r w:rsidRPr="000744A7">
        <w:rPr>
          <w:rFonts w:asciiTheme="majorHAnsi" w:hAnsiTheme="majorHAnsi" w:cstheme="majorHAnsi"/>
          <w:b/>
          <w:sz w:val="24"/>
          <w:szCs w:val="24"/>
        </w:rPr>
        <w:t>e</w:t>
      </w:r>
    </w:p>
    <w:p w14:paraId="00000002" w14:textId="77777777" w:rsidR="008B1E42" w:rsidRPr="000744A7" w:rsidRDefault="008B1E42" w:rsidP="000744A7">
      <w:pPr>
        <w:spacing w:after="120" w:line="240" w:lineRule="auto"/>
        <w:jc w:val="both"/>
        <w:rPr>
          <w:rFonts w:asciiTheme="majorHAnsi" w:hAnsiTheme="majorHAnsi" w:cstheme="majorHAnsi"/>
          <w:sz w:val="24"/>
          <w:szCs w:val="24"/>
        </w:rPr>
      </w:pPr>
    </w:p>
    <w:p w14:paraId="00FCB6FE" w14:textId="515C4736" w:rsidR="000744A7"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 xml:space="preserve">Majoritatea celor 44 de programe intensive hibride lansate de CIVIS în campania din această toamnă sunt din domeniul </w:t>
      </w:r>
      <w:r w:rsidRPr="000744A7">
        <w:rPr>
          <w:rFonts w:asciiTheme="majorHAnsi" w:hAnsiTheme="majorHAnsi" w:cstheme="majorHAnsi"/>
          <w:b/>
          <w:sz w:val="24"/>
          <w:szCs w:val="24"/>
        </w:rPr>
        <w:t xml:space="preserve">Societate, Cultură și Patrimoniu. </w:t>
      </w:r>
      <w:r w:rsidRPr="000744A7">
        <w:rPr>
          <w:rFonts w:asciiTheme="majorHAnsi" w:hAnsiTheme="majorHAnsi" w:cstheme="majorHAnsi"/>
          <w:sz w:val="24"/>
          <w:szCs w:val="24"/>
        </w:rPr>
        <w:t>A</w:t>
      </w:r>
      <w:r w:rsidR="000744A7" w:rsidRPr="000744A7">
        <w:rPr>
          <w:rFonts w:asciiTheme="majorHAnsi" w:hAnsiTheme="majorHAnsi" w:cstheme="majorHAnsi"/>
          <w:sz w:val="24"/>
          <w:szCs w:val="24"/>
        </w:rPr>
        <w:t>cest lucru</w:t>
      </w:r>
      <w:r w:rsidRPr="000744A7">
        <w:rPr>
          <w:rFonts w:asciiTheme="majorHAnsi" w:hAnsiTheme="majorHAnsi" w:cstheme="majorHAnsi"/>
          <w:sz w:val="24"/>
          <w:szCs w:val="24"/>
        </w:rPr>
        <w:t xml:space="preserve"> se traduce printr-o paletă extrem de diversificată de cursuri dedicate studenților interesați de aceste domenii, așteptați să se înscrie în următoarea perioadă. </w:t>
      </w:r>
    </w:p>
    <w:p w14:paraId="00000006" w14:textId="5C24B0C4" w:rsidR="008B1E42"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 xml:space="preserve">Pentru unele dintre programe, ultima zi de aplicare este </w:t>
      </w:r>
      <w:r w:rsidRPr="000744A7">
        <w:rPr>
          <w:rFonts w:asciiTheme="majorHAnsi" w:hAnsiTheme="majorHAnsi" w:cstheme="majorHAnsi"/>
          <w:b/>
          <w:sz w:val="24"/>
          <w:szCs w:val="24"/>
        </w:rPr>
        <w:t>30 septemb</w:t>
      </w:r>
      <w:r w:rsidRPr="000744A7">
        <w:rPr>
          <w:rFonts w:asciiTheme="majorHAnsi" w:hAnsiTheme="majorHAnsi" w:cstheme="majorHAnsi"/>
          <w:bCs/>
          <w:sz w:val="24"/>
          <w:szCs w:val="24"/>
        </w:rPr>
        <w:t>rie</w:t>
      </w:r>
      <w:r w:rsidR="000744A7" w:rsidRPr="000744A7">
        <w:rPr>
          <w:rFonts w:asciiTheme="majorHAnsi" w:hAnsiTheme="majorHAnsi" w:cstheme="majorHAnsi"/>
          <w:bCs/>
          <w:sz w:val="24"/>
          <w:szCs w:val="24"/>
        </w:rPr>
        <w:t xml:space="preserve"> 2023.</w:t>
      </w:r>
      <w:r w:rsidR="000744A7" w:rsidRPr="000744A7">
        <w:rPr>
          <w:rFonts w:asciiTheme="majorHAnsi" w:hAnsiTheme="majorHAnsi" w:cstheme="majorHAnsi"/>
          <w:sz w:val="24"/>
          <w:szCs w:val="24"/>
        </w:rPr>
        <w:t xml:space="preserve"> </w:t>
      </w:r>
      <w:r w:rsidRPr="000744A7">
        <w:rPr>
          <w:rFonts w:asciiTheme="majorHAnsi" w:hAnsiTheme="majorHAnsi" w:cstheme="majorHAnsi"/>
          <w:sz w:val="24"/>
          <w:szCs w:val="24"/>
        </w:rPr>
        <w:t xml:space="preserve">Renașterea, Antichitatea, Migrația sau Legislația sunt doar câteva dintre temele abordate de programele din această sesiune: </w:t>
      </w:r>
    </w:p>
    <w:p w14:paraId="00000007" w14:textId="1055DF49"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5">
        <w:proofErr w:type="spellStart"/>
        <w:r w:rsidRPr="000744A7">
          <w:rPr>
            <w:rFonts w:asciiTheme="majorHAnsi" w:hAnsiTheme="majorHAnsi" w:cstheme="majorHAnsi"/>
            <w:color w:val="1155CC"/>
            <w:sz w:val="24"/>
            <w:szCs w:val="24"/>
            <w:u w:val="single"/>
          </w:rPr>
          <w:t>Papyrology</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Mediterranean</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world</w:t>
        </w:r>
        <w:proofErr w:type="spellEnd"/>
      </w:hyperlink>
      <w:r w:rsidRPr="000744A7">
        <w:rPr>
          <w:rFonts w:asciiTheme="majorHAnsi" w:hAnsiTheme="majorHAnsi" w:cstheme="majorHAnsi"/>
          <w:sz w:val="24"/>
          <w:szCs w:val="24"/>
        </w:rPr>
        <w:t xml:space="preserve"> </w:t>
      </w:r>
      <w:r w:rsidRPr="000744A7">
        <w:rPr>
          <w:rFonts w:asciiTheme="majorHAnsi" w:hAnsiTheme="majorHAnsi" w:cstheme="majorHAnsi"/>
          <w:i/>
          <w:sz w:val="24"/>
          <w:szCs w:val="24"/>
        </w:rPr>
        <w:t>(</w:t>
      </w:r>
      <w:proofErr w:type="spellStart"/>
      <w:r w:rsidRPr="000744A7">
        <w:rPr>
          <w:rFonts w:asciiTheme="majorHAnsi" w:hAnsiTheme="majorHAnsi" w:cstheme="majorHAnsi"/>
          <w:i/>
          <w:sz w:val="24"/>
          <w:szCs w:val="24"/>
        </w:rPr>
        <w:t>deadline</w:t>
      </w:r>
      <w:proofErr w:type="spellEnd"/>
      <w:r w:rsidRPr="000744A7">
        <w:rPr>
          <w:rFonts w:asciiTheme="majorHAnsi" w:hAnsiTheme="majorHAnsi" w:cstheme="majorHAnsi"/>
          <w:i/>
          <w:sz w:val="24"/>
          <w:szCs w:val="24"/>
        </w:rPr>
        <w:t xml:space="preserve"> înscriere: </w:t>
      </w:r>
      <w:r w:rsidRPr="000744A7">
        <w:rPr>
          <w:rFonts w:asciiTheme="majorHAnsi" w:hAnsiTheme="majorHAnsi" w:cstheme="majorHAnsi"/>
          <w:b/>
          <w:i/>
          <w:sz w:val="24"/>
          <w:szCs w:val="24"/>
        </w:rPr>
        <w:t>30 septembrie</w:t>
      </w:r>
      <w:r w:rsidR="000744A7" w:rsidRPr="000744A7">
        <w:rPr>
          <w:rFonts w:asciiTheme="majorHAnsi" w:hAnsiTheme="majorHAnsi" w:cstheme="majorHAnsi"/>
          <w:b/>
          <w:i/>
          <w:sz w:val="24"/>
          <w:szCs w:val="24"/>
        </w:rPr>
        <w:t xml:space="preserve"> 2023</w:t>
      </w:r>
      <w:r w:rsidRPr="000744A7">
        <w:rPr>
          <w:rFonts w:asciiTheme="majorHAnsi" w:hAnsiTheme="majorHAnsi" w:cstheme="majorHAnsi"/>
          <w:i/>
          <w:sz w:val="24"/>
          <w:szCs w:val="24"/>
        </w:rPr>
        <w:t>)</w:t>
      </w:r>
    </w:p>
    <w:p w14:paraId="00000008" w14:textId="4F1B3B7A"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6">
        <w:r w:rsidRPr="000744A7">
          <w:rPr>
            <w:rFonts w:asciiTheme="majorHAnsi" w:hAnsiTheme="majorHAnsi" w:cstheme="majorHAnsi"/>
            <w:color w:val="1155CC"/>
            <w:sz w:val="24"/>
            <w:szCs w:val="24"/>
            <w:u w:val="single"/>
          </w:rPr>
          <w:t xml:space="preserve">Democratic </w:t>
        </w:r>
        <w:proofErr w:type="spellStart"/>
        <w:r w:rsidRPr="000744A7">
          <w:rPr>
            <w:rFonts w:asciiTheme="majorHAnsi" w:hAnsiTheme="majorHAnsi" w:cstheme="majorHAnsi"/>
            <w:color w:val="1155CC"/>
            <w:sz w:val="24"/>
            <w:szCs w:val="24"/>
            <w:u w:val="single"/>
          </w:rPr>
          <w:t>Memories</w:t>
        </w:r>
        <w:proofErr w:type="spellEnd"/>
        <w:r w:rsidRPr="000744A7">
          <w:rPr>
            <w:rFonts w:asciiTheme="majorHAnsi" w:hAnsiTheme="majorHAnsi" w:cstheme="majorHAnsi"/>
            <w:color w:val="1155CC"/>
            <w:sz w:val="24"/>
            <w:szCs w:val="24"/>
            <w:u w:val="single"/>
          </w:rPr>
          <w:t xml:space="preserve"> in Global Perspective</w:t>
        </w:r>
      </w:hyperlink>
      <w:r w:rsidRPr="000744A7">
        <w:rPr>
          <w:rFonts w:asciiTheme="majorHAnsi" w:hAnsiTheme="majorHAnsi" w:cstheme="majorHAnsi"/>
          <w:sz w:val="24"/>
          <w:szCs w:val="24"/>
        </w:rPr>
        <w:t xml:space="preserve"> </w:t>
      </w:r>
      <w:r w:rsidRPr="000744A7">
        <w:rPr>
          <w:rFonts w:asciiTheme="majorHAnsi" w:hAnsiTheme="majorHAnsi" w:cstheme="majorHAnsi"/>
          <w:i/>
          <w:sz w:val="24"/>
          <w:szCs w:val="24"/>
        </w:rPr>
        <w:t>(</w:t>
      </w:r>
      <w:proofErr w:type="spellStart"/>
      <w:r w:rsidRPr="000744A7">
        <w:rPr>
          <w:rFonts w:asciiTheme="majorHAnsi" w:hAnsiTheme="majorHAnsi" w:cstheme="majorHAnsi"/>
          <w:i/>
          <w:sz w:val="24"/>
          <w:szCs w:val="24"/>
        </w:rPr>
        <w:t>deadline</w:t>
      </w:r>
      <w:proofErr w:type="spellEnd"/>
      <w:r w:rsidRPr="000744A7">
        <w:rPr>
          <w:rFonts w:asciiTheme="majorHAnsi" w:hAnsiTheme="majorHAnsi" w:cstheme="majorHAnsi"/>
          <w:i/>
          <w:sz w:val="24"/>
          <w:szCs w:val="24"/>
        </w:rPr>
        <w:t xml:space="preserve"> înscriere: </w:t>
      </w:r>
      <w:r w:rsidRPr="000744A7">
        <w:rPr>
          <w:rFonts w:asciiTheme="majorHAnsi" w:hAnsiTheme="majorHAnsi" w:cstheme="majorHAnsi"/>
          <w:b/>
          <w:i/>
          <w:sz w:val="24"/>
          <w:szCs w:val="24"/>
        </w:rPr>
        <w:t>30 septembrie</w:t>
      </w:r>
      <w:r w:rsidR="000744A7" w:rsidRPr="000744A7">
        <w:rPr>
          <w:rFonts w:asciiTheme="majorHAnsi" w:hAnsiTheme="majorHAnsi" w:cstheme="majorHAnsi"/>
          <w:b/>
          <w:i/>
          <w:sz w:val="24"/>
          <w:szCs w:val="24"/>
        </w:rPr>
        <w:t xml:space="preserve"> 2023</w:t>
      </w:r>
      <w:r w:rsidRPr="000744A7">
        <w:rPr>
          <w:rFonts w:asciiTheme="majorHAnsi" w:hAnsiTheme="majorHAnsi" w:cstheme="majorHAnsi"/>
          <w:i/>
          <w:sz w:val="24"/>
          <w:szCs w:val="24"/>
        </w:rPr>
        <w:t>)</w:t>
      </w:r>
    </w:p>
    <w:p w14:paraId="00000009" w14:textId="7877568B"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7">
        <w:r w:rsidRPr="000744A7">
          <w:rPr>
            <w:rFonts w:asciiTheme="majorHAnsi" w:hAnsiTheme="majorHAnsi" w:cstheme="majorHAnsi"/>
            <w:color w:val="1155CC"/>
            <w:sz w:val="24"/>
            <w:szCs w:val="24"/>
            <w:u w:val="single"/>
          </w:rPr>
          <w:t xml:space="preserve">Linguistic </w:t>
        </w:r>
        <w:proofErr w:type="spellStart"/>
        <w:r w:rsidRPr="000744A7">
          <w:rPr>
            <w:rFonts w:asciiTheme="majorHAnsi" w:hAnsiTheme="majorHAnsi" w:cstheme="majorHAnsi"/>
            <w:color w:val="1155CC"/>
            <w:sz w:val="24"/>
            <w:szCs w:val="24"/>
            <w:u w:val="single"/>
          </w:rPr>
          <w:t>cultures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communities</w:t>
        </w:r>
        <w:proofErr w:type="spellEnd"/>
        <w:r w:rsidRPr="000744A7">
          <w:rPr>
            <w:rFonts w:asciiTheme="majorHAnsi" w:hAnsiTheme="majorHAnsi" w:cstheme="majorHAnsi"/>
            <w:color w:val="1155CC"/>
            <w:sz w:val="24"/>
            <w:szCs w:val="24"/>
            <w:u w:val="single"/>
          </w:rPr>
          <w:t xml:space="preserve"> in Europe </w:t>
        </w:r>
        <w:proofErr w:type="spellStart"/>
        <w:r w:rsidRPr="000744A7">
          <w:rPr>
            <w:rFonts w:asciiTheme="majorHAnsi" w:hAnsiTheme="majorHAnsi" w:cstheme="majorHAnsi"/>
            <w:color w:val="1155CC"/>
            <w:sz w:val="24"/>
            <w:szCs w:val="24"/>
            <w:u w:val="single"/>
          </w:rPr>
          <w:t>past</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present</w:t>
        </w:r>
        <w:proofErr w:type="spellEnd"/>
        <w:r w:rsidRPr="000744A7">
          <w:rPr>
            <w:rFonts w:asciiTheme="majorHAnsi" w:hAnsiTheme="majorHAnsi" w:cstheme="majorHAnsi"/>
            <w:color w:val="1155CC"/>
            <w:sz w:val="24"/>
            <w:szCs w:val="24"/>
            <w:u w:val="single"/>
          </w:rPr>
          <w:t xml:space="preserve">: building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EUROTALES </w:t>
        </w:r>
        <w:proofErr w:type="spellStart"/>
        <w:r w:rsidRPr="000744A7">
          <w:rPr>
            <w:rFonts w:asciiTheme="majorHAnsi" w:hAnsiTheme="majorHAnsi" w:cstheme="majorHAnsi"/>
            <w:color w:val="1155CC"/>
            <w:sz w:val="24"/>
            <w:szCs w:val="24"/>
            <w:u w:val="single"/>
          </w:rPr>
          <w:t>Museum</w:t>
        </w:r>
        <w:proofErr w:type="spellEnd"/>
      </w:hyperlink>
      <w:r w:rsidRPr="000744A7">
        <w:rPr>
          <w:rFonts w:asciiTheme="majorHAnsi" w:hAnsiTheme="majorHAnsi" w:cstheme="majorHAnsi"/>
          <w:sz w:val="24"/>
          <w:szCs w:val="24"/>
        </w:rPr>
        <w:t xml:space="preserve"> </w:t>
      </w:r>
      <w:r w:rsidRPr="000744A7">
        <w:rPr>
          <w:rFonts w:asciiTheme="majorHAnsi" w:hAnsiTheme="majorHAnsi" w:cstheme="majorHAnsi"/>
          <w:i/>
          <w:sz w:val="24"/>
          <w:szCs w:val="24"/>
        </w:rPr>
        <w:t>(</w:t>
      </w:r>
      <w:proofErr w:type="spellStart"/>
      <w:r w:rsidRPr="000744A7">
        <w:rPr>
          <w:rFonts w:asciiTheme="majorHAnsi" w:hAnsiTheme="majorHAnsi" w:cstheme="majorHAnsi"/>
          <w:i/>
          <w:sz w:val="24"/>
          <w:szCs w:val="24"/>
        </w:rPr>
        <w:t>deadline</w:t>
      </w:r>
      <w:proofErr w:type="spellEnd"/>
      <w:r w:rsidRPr="000744A7">
        <w:rPr>
          <w:rFonts w:asciiTheme="majorHAnsi" w:hAnsiTheme="majorHAnsi" w:cstheme="majorHAnsi"/>
          <w:i/>
          <w:sz w:val="24"/>
          <w:szCs w:val="24"/>
        </w:rPr>
        <w:t xml:space="preserve"> înscriere: </w:t>
      </w:r>
      <w:r w:rsidRPr="000744A7">
        <w:rPr>
          <w:rFonts w:asciiTheme="majorHAnsi" w:hAnsiTheme="majorHAnsi" w:cstheme="majorHAnsi"/>
          <w:b/>
          <w:i/>
          <w:sz w:val="24"/>
          <w:szCs w:val="24"/>
        </w:rPr>
        <w:t>30 septembrie</w:t>
      </w:r>
      <w:r w:rsidR="000744A7" w:rsidRPr="000744A7">
        <w:rPr>
          <w:rFonts w:asciiTheme="majorHAnsi" w:hAnsiTheme="majorHAnsi" w:cstheme="majorHAnsi"/>
          <w:b/>
          <w:i/>
          <w:sz w:val="24"/>
          <w:szCs w:val="24"/>
        </w:rPr>
        <w:t xml:space="preserve"> 2023</w:t>
      </w:r>
      <w:r w:rsidRPr="000744A7">
        <w:rPr>
          <w:rFonts w:asciiTheme="majorHAnsi" w:hAnsiTheme="majorHAnsi" w:cstheme="majorHAnsi"/>
          <w:i/>
          <w:sz w:val="24"/>
          <w:szCs w:val="24"/>
        </w:rPr>
        <w:t>)</w:t>
      </w:r>
    </w:p>
    <w:p w14:paraId="0000000A" w14:textId="2376615B"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8">
        <w:r w:rsidRPr="000744A7">
          <w:rPr>
            <w:rFonts w:asciiTheme="majorHAnsi" w:hAnsiTheme="majorHAnsi" w:cstheme="majorHAnsi"/>
            <w:color w:val="1155CC"/>
            <w:sz w:val="24"/>
            <w:szCs w:val="24"/>
            <w:u w:val="single"/>
          </w:rPr>
          <w:t xml:space="preserve">European </w:t>
        </w:r>
        <w:proofErr w:type="spellStart"/>
        <w:r w:rsidRPr="000744A7">
          <w:rPr>
            <w:rFonts w:asciiTheme="majorHAnsi" w:hAnsiTheme="majorHAnsi" w:cstheme="majorHAnsi"/>
            <w:color w:val="1155CC"/>
            <w:sz w:val="24"/>
            <w:szCs w:val="24"/>
            <w:u w:val="single"/>
          </w:rPr>
          <w:t>Renaissance</w:t>
        </w:r>
        <w:proofErr w:type="spellEnd"/>
        <w:r w:rsidRPr="000744A7">
          <w:rPr>
            <w:rFonts w:asciiTheme="majorHAnsi" w:hAnsiTheme="majorHAnsi" w:cstheme="majorHAnsi"/>
            <w:color w:val="1155CC"/>
            <w:sz w:val="24"/>
            <w:szCs w:val="24"/>
            <w:u w:val="single"/>
          </w:rPr>
          <w:t xml:space="preserve"> I: </w:t>
        </w:r>
        <w:proofErr w:type="spellStart"/>
        <w:r w:rsidRPr="000744A7">
          <w:rPr>
            <w:rFonts w:asciiTheme="majorHAnsi" w:hAnsiTheme="majorHAnsi" w:cstheme="majorHAnsi"/>
            <w:color w:val="1155CC"/>
            <w:sz w:val="24"/>
            <w:szCs w:val="24"/>
            <w:u w:val="single"/>
          </w:rPr>
          <w:t>Reading</w:t>
        </w:r>
        <w:proofErr w:type="spellEnd"/>
        <w:r w:rsidRPr="000744A7">
          <w:rPr>
            <w:rFonts w:asciiTheme="majorHAnsi" w:hAnsiTheme="majorHAnsi" w:cstheme="majorHAnsi"/>
            <w:color w:val="1155CC"/>
            <w:sz w:val="24"/>
            <w:szCs w:val="24"/>
            <w:u w:val="single"/>
          </w:rPr>
          <w:t xml:space="preserve"> for Entertainment</w:t>
        </w:r>
      </w:hyperlink>
      <w:r w:rsidRPr="000744A7">
        <w:rPr>
          <w:rFonts w:asciiTheme="majorHAnsi" w:hAnsiTheme="majorHAnsi" w:cstheme="majorHAnsi"/>
          <w:sz w:val="24"/>
          <w:szCs w:val="24"/>
        </w:rPr>
        <w:t xml:space="preserve"> </w:t>
      </w:r>
      <w:r w:rsidRPr="000744A7">
        <w:rPr>
          <w:rFonts w:asciiTheme="majorHAnsi" w:hAnsiTheme="majorHAnsi" w:cstheme="majorHAnsi"/>
          <w:i/>
          <w:sz w:val="24"/>
          <w:szCs w:val="24"/>
        </w:rPr>
        <w:t>(</w:t>
      </w:r>
      <w:proofErr w:type="spellStart"/>
      <w:r w:rsidRPr="000744A7">
        <w:rPr>
          <w:rFonts w:asciiTheme="majorHAnsi" w:hAnsiTheme="majorHAnsi" w:cstheme="majorHAnsi"/>
          <w:i/>
          <w:sz w:val="24"/>
          <w:szCs w:val="24"/>
        </w:rPr>
        <w:t>deadline</w:t>
      </w:r>
      <w:proofErr w:type="spellEnd"/>
      <w:r w:rsidRPr="000744A7">
        <w:rPr>
          <w:rFonts w:asciiTheme="majorHAnsi" w:hAnsiTheme="majorHAnsi" w:cstheme="majorHAnsi"/>
          <w:i/>
          <w:sz w:val="24"/>
          <w:szCs w:val="24"/>
        </w:rPr>
        <w:t xml:space="preserve"> înscriere: </w:t>
      </w:r>
      <w:r w:rsidRPr="000744A7">
        <w:rPr>
          <w:rFonts w:asciiTheme="majorHAnsi" w:hAnsiTheme="majorHAnsi" w:cstheme="majorHAnsi"/>
          <w:b/>
          <w:i/>
          <w:sz w:val="24"/>
          <w:szCs w:val="24"/>
        </w:rPr>
        <w:t>30 septembrie</w:t>
      </w:r>
      <w:r w:rsidR="000744A7" w:rsidRPr="000744A7">
        <w:rPr>
          <w:rFonts w:asciiTheme="majorHAnsi" w:hAnsiTheme="majorHAnsi" w:cstheme="majorHAnsi"/>
          <w:b/>
          <w:i/>
          <w:sz w:val="24"/>
          <w:szCs w:val="24"/>
        </w:rPr>
        <w:t xml:space="preserve"> 2023</w:t>
      </w:r>
      <w:r w:rsidRPr="000744A7">
        <w:rPr>
          <w:rFonts w:asciiTheme="majorHAnsi" w:hAnsiTheme="majorHAnsi" w:cstheme="majorHAnsi"/>
          <w:i/>
          <w:sz w:val="24"/>
          <w:szCs w:val="24"/>
        </w:rPr>
        <w:t>)</w:t>
      </w:r>
    </w:p>
    <w:p w14:paraId="0000000B"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9">
        <w:r w:rsidRPr="000744A7">
          <w:rPr>
            <w:rFonts w:asciiTheme="majorHAnsi" w:hAnsiTheme="majorHAnsi" w:cstheme="majorHAnsi"/>
            <w:color w:val="1155CC"/>
            <w:sz w:val="24"/>
            <w:szCs w:val="24"/>
            <w:u w:val="single"/>
          </w:rPr>
          <w:t xml:space="preserve">European </w:t>
        </w:r>
        <w:proofErr w:type="spellStart"/>
        <w:r w:rsidRPr="000744A7">
          <w:rPr>
            <w:rFonts w:asciiTheme="majorHAnsi" w:hAnsiTheme="majorHAnsi" w:cstheme="majorHAnsi"/>
            <w:color w:val="1155CC"/>
            <w:sz w:val="24"/>
            <w:szCs w:val="24"/>
            <w:u w:val="single"/>
          </w:rPr>
          <w:t>Renaissance</w:t>
        </w:r>
        <w:proofErr w:type="spellEnd"/>
        <w:r w:rsidRPr="000744A7">
          <w:rPr>
            <w:rFonts w:asciiTheme="majorHAnsi" w:hAnsiTheme="majorHAnsi" w:cstheme="majorHAnsi"/>
            <w:color w:val="1155CC"/>
            <w:sz w:val="24"/>
            <w:szCs w:val="24"/>
            <w:u w:val="single"/>
          </w:rPr>
          <w:t xml:space="preserve"> II: </w:t>
        </w:r>
        <w:proofErr w:type="spellStart"/>
        <w:r w:rsidRPr="000744A7">
          <w:rPr>
            <w:rFonts w:asciiTheme="majorHAnsi" w:hAnsiTheme="majorHAnsi" w:cstheme="majorHAnsi"/>
            <w:color w:val="1155CC"/>
            <w:sz w:val="24"/>
            <w:szCs w:val="24"/>
            <w:u w:val="single"/>
          </w:rPr>
          <w:t>Art</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Literature</w:t>
        </w:r>
        <w:proofErr w:type="spellEnd"/>
      </w:hyperlink>
    </w:p>
    <w:p w14:paraId="0000000C"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0">
        <w:proofErr w:type="spellStart"/>
        <w:r w:rsidRPr="000744A7">
          <w:rPr>
            <w:rFonts w:asciiTheme="majorHAnsi" w:hAnsiTheme="majorHAnsi" w:cstheme="majorHAnsi"/>
            <w:color w:val="1155CC"/>
            <w:sz w:val="24"/>
            <w:szCs w:val="24"/>
            <w:u w:val="single"/>
          </w:rPr>
          <w:t>Shifting</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Societies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Changing</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Museums</w:t>
        </w:r>
        <w:proofErr w:type="spellEnd"/>
      </w:hyperlink>
    </w:p>
    <w:p w14:paraId="0000000D"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1">
        <w:r w:rsidRPr="000744A7">
          <w:rPr>
            <w:rFonts w:asciiTheme="majorHAnsi" w:hAnsiTheme="majorHAnsi" w:cstheme="majorHAnsi"/>
            <w:color w:val="1155CC"/>
            <w:sz w:val="24"/>
            <w:szCs w:val="24"/>
            <w:u w:val="single"/>
          </w:rPr>
          <w:t xml:space="preserve">Roman </w:t>
        </w:r>
        <w:proofErr w:type="spellStart"/>
        <w:r w:rsidRPr="000744A7">
          <w:rPr>
            <w:rFonts w:asciiTheme="majorHAnsi" w:hAnsiTheme="majorHAnsi" w:cstheme="majorHAnsi"/>
            <w:color w:val="1155CC"/>
            <w:sz w:val="24"/>
            <w:szCs w:val="24"/>
            <w:u w:val="single"/>
          </w:rPr>
          <w:t>Mobilities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Movement</w:t>
        </w:r>
        <w:proofErr w:type="spellEnd"/>
        <w:r w:rsidRPr="000744A7">
          <w:rPr>
            <w:rFonts w:asciiTheme="majorHAnsi" w:hAnsiTheme="majorHAnsi" w:cstheme="majorHAnsi"/>
            <w:color w:val="1155CC"/>
            <w:sz w:val="24"/>
            <w:szCs w:val="24"/>
            <w:u w:val="single"/>
          </w:rPr>
          <w:t xml:space="preserve"> of </w:t>
        </w:r>
        <w:proofErr w:type="spellStart"/>
        <w:r w:rsidRPr="000744A7">
          <w:rPr>
            <w:rFonts w:asciiTheme="majorHAnsi" w:hAnsiTheme="majorHAnsi" w:cstheme="majorHAnsi"/>
            <w:color w:val="1155CC"/>
            <w:sz w:val="24"/>
            <w:szCs w:val="24"/>
            <w:u w:val="single"/>
          </w:rPr>
          <w:t>persons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animals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objects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ideas</w:t>
        </w:r>
        <w:proofErr w:type="spellEnd"/>
        <w:r w:rsidRPr="000744A7">
          <w:rPr>
            <w:rFonts w:asciiTheme="majorHAnsi" w:hAnsiTheme="majorHAnsi" w:cstheme="majorHAnsi"/>
            <w:color w:val="1155CC"/>
            <w:sz w:val="24"/>
            <w:szCs w:val="24"/>
            <w:u w:val="single"/>
          </w:rPr>
          <w:t xml:space="preserve"> in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ancient</w:t>
        </w:r>
        <w:proofErr w:type="spellEnd"/>
        <w:r w:rsidRPr="000744A7">
          <w:rPr>
            <w:rFonts w:asciiTheme="majorHAnsi" w:hAnsiTheme="majorHAnsi" w:cstheme="majorHAnsi"/>
            <w:color w:val="1155CC"/>
            <w:sz w:val="24"/>
            <w:szCs w:val="24"/>
            <w:u w:val="single"/>
          </w:rPr>
          <w:t xml:space="preserve"> Roman </w:t>
        </w:r>
        <w:proofErr w:type="spellStart"/>
        <w:r w:rsidRPr="000744A7">
          <w:rPr>
            <w:rFonts w:asciiTheme="majorHAnsi" w:hAnsiTheme="majorHAnsi" w:cstheme="majorHAnsi"/>
            <w:color w:val="1155CC"/>
            <w:sz w:val="24"/>
            <w:szCs w:val="24"/>
            <w:u w:val="single"/>
          </w:rPr>
          <w:t>world</w:t>
        </w:r>
        <w:proofErr w:type="spellEnd"/>
      </w:hyperlink>
    </w:p>
    <w:p w14:paraId="0000000E"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2">
        <w:r w:rsidRPr="000744A7">
          <w:rPr>
            <w:rFonts w:asciiTheme="majorHAnsi" w:hAnsiTheme="majorHAnsi" w:cstheme="majorHAnsi"/>
            <w:color w:val="1155CC"/>
            <w:sz w:val="24"/>
            <w:szCs w:val="24"/>
            <w:u w:val="single"/>
          </w:rPr>
          <w:t xml:space="preserve">Global </w:t>
        </w:r>
        <w:proofErr w:type="spellStart"/>
        <w:r w:rsidRPr="000744A7">
          <w:rPr>
            <w:rFonts w:asciiTheme="majorHAnsi" w:hAnsiTheme="majorHAnsi" w:cstheme="majorHAnsi"/>
            <w:color w:val="1155CC"/>
            <w:sz w:val="24"/>
            <w:szCs w:val="24"/>
            <w:u w:val="single"/>
          </w:rPr>
          <w:t>Migration</w:t>
        </w:r>
        <w:proofErr w:type="spellEnd"/>
        <w:r w:rsidRPr="000744A7">
          <w:rPr>
            <w:rFonts w:asciiTheme="majorHAnsi" w:hAnsiTheme="majorHAnsi" w:cstheme="majorHAnsi"/>
            <w:color w:val="1155CC"/>
            <w:sz w:val="24"/>
            <w:szCs w:val="24"/>
            <w:u w:val="single"/>
          </w:rPr>
          <w:t xml:space="preserve"> on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Ground</w:t>
        </w:r>
        <w:proofErr w:type="spellEnd"/>
      </w:hyperlink>
    </w:p>
    <w:p w14:paraId="0000000F"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3">
        <w:proofErr w:type="spellStart"/>
        <w:r w:rsidRPr="000744A7">
          <w:rPr>
            <w:rFonts w:asciiTheme="majorHAnsi" w:hAnsiTheme="majorHAnsi" w:cstheme="majorHAnsi"/>
            <w:color w:val="1155CC"/>
            <w:sz w:val="24"/>
            <w:szCs w:val="24"/>
            <w:u w:val="single"/>
          </w:rPr>
          <w:t>Child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migrant</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refugee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voices</w:t>
        </w:r>
        <w:proofErr w:type="spellEnd"/>
        <w:r w:rsidRPr="000744A7">
          <w:rPr>
            <w:rFonts w:asciiTheme="majorHAnsi" w:hAnsiTheme="majorHAnsi" w:cstheme="majorHAnsi"/>
            <w:color w:val="1155CC"/>
            <w:sz w:val="24"/>
            <w:szCs w:val="24"/>
            <w:u w:val="single"/>
          </w:rPr>
          <w:t xml:space="preserve"> for </w:t>
        </w:r>
        <w:proofErr w:type="spellStart"/>
        <w:r w:rsidRPr="000744A7">
          <w:rPr>
            <w:rFonts w:asciiTheme="majorHAnsi" w:hAnsiTheme="majorHAnsi" w:cstheme="majorHAnsi"/>
            <w:color w:val="1155CC"/>
            <w:sz w:val="24"/>
            <w:szCs w:val="24"/>
            <w:u w:val="single"/>
          </w:rPr>
          <w:t>viable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cities</w:t>
        </w:r>
        <w:proofErr w:type="spellEnd"/>
      </w:hyperlink>
    </w:p>
    <w:p w14:paraId="00000010"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4">
        <w:proofErr w:type="spellStart"/>
        <w:r w:rsidRPr="000744A7">
          <w:rPr>
            <w:rFonts w:asciiTheme="majorHAnsi" w:hAnsiTheme="majorHAnsi" w:cstheme="majorHAnsi"/>
            <w:color w:val="1155CC"/>
            <w:sz w:val="24"/>
            <w:szCs w:val="24"/>
            <w:u w:val="single"/>
          </w:rPr>
          <w:t>Transdisciplinary</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Approaches</w:t>
        </w:r>
        <w:proofErr w:type="spellEnd"/>
        <w:r w:rsidRPr="000744A7">
          <w:rPr>
            <w:rFonts w:asciiTheme="majorHAnsi" w:hAnsiTheme="majorHAnsi" w:cstheme="majorHAnsi"/>
            <w:color w:val="1155CC"/>
            <w:sz w:val="24"/>
            <w:szCs w:val="24"/>
            <w:u w:val="single"/>
          </w:rPr>
          <w:t xml:space="preserve"> of </w:t>
        </w:r>
        <w:proofErr w:type="spellStart"/>
        <w:r w:rsidRPr="000744A7">
          <w:rPr>
            <w:rFonts w:asciiTheme="majorHAnsi" w:hAnsiTheme="majorHAnsi" w:cstheme="majorHAnsi"/>
            <w:color w:val="1155CC"/>
            <w:sz w:val="24"/>
            <w:szCs w:val="24"/>
            <w:u w:val="single"/>
          </w:rPr>
          <w:t>Gender</w:t>
        </w:r>
        <w:proofErr w:type="spellEnd"/>
        <w:r w:rsidRPr="000744A7">
          <w:rPr>
            <w:rFonts w:asciiTheme="majorHAnsi" w:hAnsiTheme="majorHAnsi" w:cstheme="majorHAnsi"/>
            <w:color w:val="1155CC"/>
            <w:sz w:val="24"/>
            <w:szCs w:val="24"/>
            <w:u w:val="single"/>
          </w:rPr>
          <w:t xml:space="preserve"> in MENA </w:t>
        </w:r>
        <w:proofErr w:type="spellStart"/>
        <w:r w:rsidRPr="000744A7">
          <w:rPr>
            <w:rFonts w:asciiTheme="majorHAnsi" w:hAnsiTheme="majorHAnsi" w:cstheme="majorHAnsi"/>
            <w:color w:val="1155CC"/>
            <w:sz w:val="24"/>
            <w:szCs w:val="24"/>
            <w:u w:val="single"/>
          </w:rPr>
          <w:t>region</w:t>
        </w:r>
        <w:proofErr w:type="spellEnd"/>
      </w:hyperlink>
    </w:p>
    <w:p w14:paraId="00000011"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5">
        <w:r w:rsidRPr="000744A7">
          <w:rPr>
            <w:rFonts w:asciiTheme="majorHAnsi" w:hAnsiTheme="majorHAnsi" w:cstheme="majorHAnsi"/>
            <w:color w:val="1155CC"/>
            <w:sz w:val="24"/>
            <w:szCs w:val="24"/>
            <w:u w:val="single"/>
          </w:rPr>
          <w:t xml:space="preserve">Multicultural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multilingual</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Mediation</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Second</w:t>
        </w:r>
        <w:proofErr w:type="spellEnd"/>
        <w:r w:rsidRPr="000744A7">
          <w:rPr>
            <w:rFonts w:asciiTheme="majorHAnsi" w:hAnsiTheme="majorHAnsi" w:cstheme="majorHAnsi"/>
            <w:color w:val="1155CC"/>
            <w:sz w:val="24"/>
            <w:szCs w:val="24"/>
            <w:u w:val="single"/>
          </w:rPr>
          <w:t xml:space="preserve"> or/</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foreign</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Language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Acquisition</w:t>
        </w:r>
        <w:proofErr w:type="spellEnd"/>
        <w:r w:rsidRPr="000744A7">
          <w:rPr>
            <w:rFonts w:asciiTheme="majorHAnsi" w:hAnsiTheme="majorHAnsi" w:cstheme="majorHAnsi"/>
            <w:color w:val="1155CC"/>
            <w:sz w:val="24"/>
            <w:szCs w:val="24"/>
            <w:u w:val="single"/>
          </w:rPr>
          <w:t xml:space="preserve"> on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example</w:t>
        </w:r>
        <w:proofErr w:type="spellEnd"/>
        <w:r w:rsidRPr="000744A7">
          <w:rPr>
            <w:rFonts w:asciiTheme="majorHAnsi" w:hAnsiTheme="majorHAnsi" w:cstheme="majorHAnsi"/>
            <w:color w:val="1155CC"/>
            <w:sz w:val="24"/>
            <w:szCs w:val="24"/>
            <w:u w:val="single"/>
          </w:rPr>
          <w:t xml:space="preserve"> of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German </w:t>
        </w:r>
        <w:proofErr w:type="spellStart"/>
        <w:r w:rsidRPr="000744A7">
          <w:rPr>
            <w:rFonts w:asciiTheme="majorHAnsi" w:hAnsiTheme="majorHAnsi" w:cstheme="majorHAnsi"/>
            <w:color w:val="1155CC"/>
            <w:sz w:val="24"/>
            <w:szCs w:val="24"/>
            <w:u w:val="single"/>
          </w:rPr>
          <w:t>language</w:t>
        </w:r>
        <w:proofErr w:type="spellEnd"/>
      </w:hyperlink>
    </w:p>
    <w:p w14:paraId="00000012"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6">
        <w:r w:rsidRPr="000744A7">
          <w:rPr>
            <w:rFonts w:asciiTheme="majorHAnsi" w:hAnsiTheme="majorHAnsi" w:cstheme="majorHAnsi"/>
            <w:color w:val="1155CC"/>
            <w:sz w:val="24"/>
            <w:szCs w:val="24"/>
            <w:u w:val="single"/>
          </w:rPr>
          <w:t xml:space="preserve">Social </w:t>
        </w:r>
        <w:proofErr w:type="spellStart"/>
        <w:r w:rsidRPr="000744A7">
          <w:rPr>
            <w:rFonts w:asciiTheme="majorHAnsi" w:hAnsiTheme="majorHAnsi" w:cstheme="majorHAnsi"/>
            <w:color w:val="1155CC"/>
            <w:sz w:val="24"/>
            <w:szCs w:val="24"/>
            <w:u w:val="single"/>
          </w:rPr>
          <w:t>Sciences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Going</w:t>
        </w:r>
        <w:proofErr w:type="spellEnd"/>
        <w:r w:rsidRPr="000744A7">
          <w:rPr>
            <w:rFonts w:asciiTheme="majorHAnsi" w:hAnsiTheme="majorHAnsi" w:cstheme="majorHAnsi"/>
            <w:color w:val="1155CC"/>
            <w:sz w:val="24"/>
            <w:szCs w:val="24"/>
            <w:u w:val="single"/>
          </w:rPr>
          <w:t xml:space="preserve"> Public - </w:t>
        </w:r>
        <w:proofErr w:type="spellStart"/>
        <w:r w:rsidRPr="000744A7">
          <w:rPr>
            <w:rFonts w:asciiTheme="majorHAnsi" w:hAnsiTheme="majorHAnsi" w:cstheme="majorHAnsi"/>
            <w:color w:val="1155CC"/>
            <w:sz w:val="24"/>
            <w:szCs w:val="24"/>
            <w:u w:val="single"/>
          </w:rPr>
          <w:t>Research</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Practice </w:t>
        </w:r>
        <w:proofErr w:type="spellStart"/>
        <w:r w:rsidRPr="000744A7">
          <w:rPr>
            <w:rFonts w:asciiTheme="majorHAnsi" w:hAnsiTheme="majorHAnsi" w:cstheme="majorHAnsi"/>
            <w:color w:val="1155CC"/>
            <w:sz w:val="24"/>
            <w:szCs w:val="24"/>
            <w:u w:val="single"/>
          </w:rPr>
          <w:t>with</w:t>
        </w:r>
        <w:proofErr w:type="spellEnd"/>
        <w:r w:rsidRPr="000744A7">
          <w:rPr>
            <w:rFonts w:asciiTheme="majorHAnsi" w:hAnsiTheme="majorHAnsi" w:cstheme="majorHAnsi"/>
            <w:color w:val="1155CC"/>
            <w:sz w:val="24"/>
            <w:szCs w:val="24"/>
            <w:u w:val="single"/>
          </w:rPr>
          <w:t xml:space="preserve">, in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for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Society</w:t>
        </w:r>
      </w:hyperlink>
    </w:p>
    <w:p w14:paraId="00000013"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7">
        <w:r w:rsidRPr="000744A7">
          <w:rPr>
            <w:rFonts w:asciiTheme="majorHAnsi" w:hAnsiTheme="majorHAnsi" w:cstheme="majorHAnsi"/>
            <w:color w:val="1155CC"/>
            <w:sz w:val="24"/>
            <w:szCs w:val="24"/>
            <w:u w:val="single"/>
          </w:rPr>
          <w:t xml:space="preserve">European </w:t>
        </w:r>
        <w:proofErr w:type="spellStart"/>
        <w:r w:rsidRPr="000744A7">
          <w:rPr>
            <w:rFonts w:asciiTheme="majorHAnsi" w:hAnsiTheme="majorHAnsi" w:cstheme="majorHAnsi"/>
            <w:color w:val="1155CC"/>
            <w:sz w:val="24"/>
            <w:szCs w:val="24"/>
            <w:u w:val="single"/>
          </w:rPr>
          <w:t>Renaissance</w:t>
        </w:r>
        <w:proofErr w:type="spellEnd"/>
        <w:r w:rsidRPr="000744A7">
          <w:rPr>
            <w:rFonts w:asciiTheme="majorHAnsi" w:hAnsiTheme="majorHAnsi" w:cstheme="majorHAnsi"/>
            <w:color w:val="1155CC"/>
            <w:sz w:val="24"/>
            <w:szCs w:val="24"/>
            <w:u w:val="single"/>
          </w:rPr>
          <w:t xml:space="preserve"> III: The </w:t>
        </w:r>
        <w:proofErr w:type="spellStart"/>
        <w:r w:rsidRPr="000744A7">
          <w:rPr>
            <w:rFonts w:asciiTheme="majorHAnsi" w:hAnsiTheme="majorHAnsi" w:cstheme="majorHAnsi"/>
            <w:color w:val="1155CC"/>
            <w:sz w:val="24"/>
            <w:szCs w:val="24"/>
            <w:u w:val="single"/>
          </w:rPr>
          <w:t>Mediterranean</w:t>
        </w:r>
        <w:proofErr w:type="spellEnd"/>
      </w:hyperlink>
    </w:p>
    <w:p w14:paraId="00000014"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8">
        <w:r w:rsidRPr="000744A7">
          <w:rPr>
            <w:rFonts w:asciiTheme="majorHAnsi" w:hAnsiTheme="majorHAnsi" w:cstheme="majorHAnsi"/>
            <w:color w:val="1155CC"/>
            <w:sz w:val="24"/>
            <w:szCs w:val="24"/>
            <w:u w:val="single"/>
          </w:rPr>
          <w:t xml:space="preserve">The </w:t>
        </w:r>
        <w:proofErr w:type="spellStart"/>
        <w:r w:rsidRPr="000744A7">
          <w:rPr>
            <w:rFonts w:asciiTheme="majorHAnsi" w:hAnsiTheme="majorHAnsi" w:cstheme="majorHAnsi"/>
            <w:color w:val="1155CC"/>
            <w:sz w:val="24"/>
            <w:szCs w:val="24"/>
            <w:u w:val="single"/>
          </w:rPr>
          <w:t>Heritage</w:t>
        </w:r>
        <w:proofErr w:type="spellEnd"/>
        <w:r w:rsidRPr="000744A7">
          <w:rPr>
            <w:rFonts w:asciiTheme="majorHAnsi" w:hAnsiTheme="majorHAnsi" w:cstheme="majorHAnsi"/>
            <w:color w:val="1155CC"/>
            <w:sz w:val="24"/>
            <w:szCs w:val="24"/>
            <w:u w:val="single"/>
          </w:rPr>
          <w:t xml:space="preserve"> of Money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Coinage</w:t>
        </w:r>
        <w:proofErr w:type="spellEnd"/>
        <w:r w:rsidRPr="000744A7">
          <w:rPr>
            <w:rFonts w:asciiTheme="majorHAnsi" w:hAnsiTheme="majorHAnsi" w:cstheme="majorHAnsi"/>
            <w:color w:val="1155CC"/>
            <w:sz w:val="24"/>
            <w:szCs w:val="24"/>
            <w:u w:val="single"/>
          </w:rPr>
          <w:t xml:space="preserve">: Metal </w:t>
        </w:r>
        <w:proofErr w:type="spellStart"/>
        <w:r w:rsidRPr="000744A7">
          <w:rPr>
            <w:rFonts w:asciiTheme="majorHAnsi" w:hAnsiTheme="majorHAnsi" w:cstheme="majorHAnsi"/>
            <w:color w:val="1155CC"/>
            <w:sz w:val="24"/>
            <w:szCs w:val="24"/>
            <w:u w:val="single"/>
          </w:rPr>
          <w:t>Matters</w:t>
        </w:r>
        <w:proofErr w:type="spellEnd"/>
        <w:r w:rsidRPr="000744A7">
          <w:rPr>
            <w:rFonts w:asciiTheme="majorHAnsi" w:hAnsiTheme="majorHAnsi" w:cstheme="majorHAnsi"/>
            <w:color w:val="1155CC"/>
            <w:sz w:val="24"/>
            <w:szCs w:val="24"/>
            <w:u w:val="single"/>
          </w:rPr>
          <w:t xml:space="preserve"> – </w:t>
        </w:r>
        <w:proofErr w:type="spellStart"/>
        <w:r w:rsidRPr="000744A7">
          <w:rPr>
            <w:rFonts w:asciiTheme="majorHAnsi" w:hAnsiTheme="majorHAnsi" w:cstheme="majorHAnsi"/>
            <w:color w:val="1155CC"/>
            <w:sz w:val="24"/>
            <w:szCs w:val="24"/>
            <w:u w:val="single"/>
          </w:rPr>
          <w:t>From</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Mine </w:t>
        </w:r>
        <w:proofErr w:type="spellStart"/>
        <w:r w:rsidRPr="000744A7">
          <w:rPr>
            <w:rFonts w:asciiTheme="majorHAnsi" w:hAnsiTheme="majorHAnsi" w:cstheme="majorHAnsi"/>
            <w:color w:val="1155CC"/>
            <w:sz w:val="24"/>
            <w:szCs w:val="24"/>
            <w:u w:val="single"/>
          </w:rPr>
          <w:t>to</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Mint</w:t>
        </w:r>
      </w:hyperlink>
    </w:p>
    <w:p w14:paraId="00000015"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19">
        <w:proofErr w:type="spellStart"/>
        <w:r w:rsidRPr="000744A7">
          <w:rPr>
            <w:rFonts w:asciiTheme="majorHAnsi" w:hAnsiTheme="majorHAnsi" w:cstheme="majorHAnsi"/>
            <w:color w:val="1155CC"/>
            <w:sz w:val="24"/>
            <w:szCs w:val="24"/>
            <w:u w:val="single"/>
          </w:rPr>
          <w:t>Foundations</w:t>
        </w:r>
        <w:proofErr w:type="spellEnd"/>
        <w:r w:rsidRPr="000744A7">
          <w:rPr>
            <w:rFonts w:asciiTheme="majorHAnsi" w:hAnsiTheme="majorHAnsi" w:cstheme="majorHAnsi"/>
            <w:color w:val="1155CC"/>
            <w:sz w:val="24"/>
            <w:szCs w:val="24"/>
            <w:u w:val="single"/>
          </w:rPr>
          <w:t xml:space="preserve"> of Comparative Law</w:t>
        </w:r>
      </w:hyperlink>
    </w:p>
    <w:p w14:paraId="00000016"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0">
        <w:proofErr w:type="spellStart"/>
        <w:r w:rsidRPr="000744A7">
          <w:rPr>
            <w:rFonts w:asciiTheme="majorHAnsi" w:hAnsiTheme="majorHAnsi" w:cstheme="majorHAnsi"/>
            <w:color w:val="1155CC"/>
            <w:sz w:val="24"/>
            <w:szCs w:val="24"/>
            <w:u w:val="single"/>
          </w:rPr>
          <w:t>Religious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Minorities</w:t>
        </w:r>
        <w:proofErr w:type="spellEnd"/>
        <w:r w:rsidRPr="000744A7">
          <w:rPr>
            <w:rFonts w:asciiTheme="majorHAnsi" w:hAnsiTheme="majorHAnsi" w:cstheme="majorHAnsi"/>
            <w:color w:val="1155CC"/>
            <w:sz w:val="24"/>
            <w:szCs w:val="24"/>
            <w:u w:val="single"/>
          </w:rPr>
          <w:t xml:space="preserve"> in </w:t>
        </w:r>
        <w:proofErr w:type="spellStart"/>
        <w:r w:rsidRPr="000744A7">
          <w:rPr>
            <w:rFonts w:asciiTheme="majorHAnsi" w:hAnsiTheme="majorHAnsi" w:cstheme="majorHAnsi"/>
            <w:color w:val="1155CC"/>
            <w:sz w:val="24"/>
            <w:szCs w:val="24"/>
            <w:u w:val="single"/>
          </w:rPr>
          <w:t>Early</w:t>
        </w:r>
        <w:proofErr w:type="spellEnd"/>
        <w:r w:rsidRPr="000744A7">
          <w:rPr>
            <w:rFonts w:asciiTheme="majorHAnsi" w:hAnsiTheme="majorHAnsi" w:cstheme="majorHAnsi"/>
            <w:color w:val="1155CC"/>
            <w:sz w:val="24"/>
            <w:szCs w:val="24"/>
            <w:u w:val="single"/>
          </w:rPr>
          <w:t xml:space="preserve"> Modern Europe</w:t>
        </w:r>
      </w:hyperlink>
    </w:p>
    <w:p w14:paraId="00000017"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1">
        <w:r w:rsidRPr="000744A7">
          <w:rPr>
            <w:rFonts w:asciiTheme="majorHAnsi" w:hAnsiTheme="majorHAnsi" w:cstheme="majorHAnsi"/>
            <w:color w:val="1155CC"/>
            <w:sz w:val="24"/>
            <w:szCs w:val="24"/>
            <w:u w:val="single"/>
          </w:rPr>
          <w:t xml:space="preserve">Holocaust: </w:t>
        </w:r>
        <w:proofErr w:type="spellStart"/>
        <w:r w:rsidRPr="000744A7">
          <w:rPr>
            <w:rFonts w:asciiTheme="majorHAnsi" w:hAnsiTheme="majorHAnsi" w:cstheme="majorHAnsi"/>
            <w:color w:val="1155CC"/>
            <w:sz w:val="24"/>
            <w:szCs w:val="24"/>
            <w:u w:val="single"/>
          </w:rPr>
          <w:t>Ethical</w:t>
        </w:r>
        <w:proofErr w:type="spellEnd"/>
        <w:r w:rsidRPr="000744A7">
          <w:rPr>
            <w:rFonts w:asciiTheme="majorHAnsi" w:hAnsiTheme="majorHAnsi" w:cstheme="majorHAnsi"/>
            <w:color w:val="1155CC"/>
            <w:sz w:val="24"/>
            <w:szCs w:val="24"/>
            <w:u w:val="single"/>
          </w:rPr>
          <w:t xml:space="preserve">, Legal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Political </w:t>
        </w:r>
        <w:proofErr w:type="spellStart"/>
        <w:r w:rsidRPr="000744A7">
          <w:rPr>
            <w:rFonts w:asciiTheme="majorHAnsi" w:hAnsiTheme="majorHAnsi" w:cstheme="majorHAnsi"/>
            <w:color w:val="1155CC"/>
            <w:sz w:val="24"/>
            <w:szCs w:val="24"/>
            <w:u w:val="single"/>
          </w:rPr>
          <w:t>Problems</w:t>
        </w:r>
        <w:proofErr w:type="spellEnd"/>
      </w:hyperlink>
    </w:p>
    <w:p w14:paraId="00000018"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2">
        <w:r w:rsidRPr="000744A7">
          <w:rPr>
            <w:rFonts w:asciiTheme="majorHAnsi" w:hAnsiTheme="majorHAnsi" w:cstheme="majorHAnsi"/>
            <w:color w:val="1155CC"/>
            <w:sz w:val="24"/>
            <w:szCs w:val="24"/>
            <w:u w:val="single"/>
          </w:rPr>
          <w:t xml:space="preserve">Latin America: </w:t>
        </w:r>
        <w:proofErr w:type="spellStart"/>
        <w:r w:rsidRPr="000744A7">
          <w:rPr>
            <w:rFonts w:asciiTheme="majorHAnsi" w:hAnsiTheme="majorHAnsi" w:cstheme="majorHAnsi"/>
            <w:color w:val="1155CC"/>
            <w:sz w:val="24"/>
            <w:szCs w:val="24"/>
            <w:u w:val="single"/>
          </w:rPr>
          <w:t>contested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territories</w:t>
        </w:r>
        <w:proofErr w:type="spellEnd"/>
      </w:hyperlink>
    </w:p>
    <w:p w14:paraId="00000019"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3">
        <w:proofErr w:type="spellStart"/>
        <w:r w:rsidRPr="000744A7">
          <w:rPr>
            <w:rFonts w:asciiTheme="majorHAnsi" w:hAnsiTheme="majorHAnsi" w:cstheme="majorHAnsi"/>
            <w:color w:val="1155CC"/>
            <w:sz w:val="24"/>
            <w:szCs w:val="24"/>
            <w:u w:val="single"/>
          </w:rPr>
          <w:t>Teaching</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Studying</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Turkish</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Politics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through</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Literature</w:t>
        </w:r>
        <w:proofErr w:type="spellEnd"/>
      </w:hyperlink>
    </w:p>
    <w:p w14:paraId="0000001A"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4">
        <w:proofErr w:type="spellStart"/>
        <w:r w:rsidRPr="000744A7">
          <w:rPr>
            <w:rFonts w:asciiTheme="majorHAnsi" w:hAnsiTheme="majorHAnsi" w:cstheme="majorHAnsi"/>
            <w:color w:val="1155CC"/>
            <w:sz w:val="24"/>
            <w:szCs w:val="24"/>
            <w:u w:val="single"/>
          </w:rPr>
          <w:t>Languages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communication</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knowledge</w:t>
        </w:r>
        <w:proofErr w:type="spellEnd"/>
        <w:r w:rsidRPr="000744A7">
          <w:rPr>
            <w:rFonts w:asciiTheme="majorHAnsi" w:hAnsiTheme="majorHAnsi" w:cstheme="majorHAnsi"/>
            <w:color w:val="1155CC"/>
            <w:sz w:val="24"/>
            <w:szCs w:val="24"/>
            <w:u w:val="single"/>
          </w:rPr>
          <w:t xml:space="preserve"> transfer</w:t>
        </w:r>
      </w:hyperlink>
    </w:p>
    <w:p w14:paraId="0000001B"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5">
        <w:proofErr w:type="spellStart"/>
        <w:r w:rsidRPr="000744A7">
          <w:rPr>
            <w:rFonts w:asciiTheme="majorHAnsi" w:hAnsiTheme="majorHAnsi" w:cstheme="majorHAnsi"/>
            <w:color w:val="1155CC"/>
            <w:sz w:val="24"/>
            <w:szCs w:val="24"/>
            <w:u w:val="single"/>
          </w:rPr>
          <w:t>Refugees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Migrants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Exiles</w:t>
        </w:r>
        <w:proofErr w:type="spellEnd"/>
        <w:r w:rsidRPr="000744A7">
          <w:rPr>
            <w:rFonts w:asciiTheme="majorHAnsi" w:hAnsiTheme="majorHAnsi" w:cstheme="majorHAnsi"/>
            <w:color w:val="1155CC"/>
            <w:sz w:val="24"/>
            <w:szCs w:val="24"/>
            <w:u w:val="single"/>
          </w:rPr>
          <w:t xml:space="preserve"> in German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Comparative </w:t>
        </w:r>
        <w:proofErr w:type="spellStart"/>
        <w:r w:rsidRPr="000744A7">
          <w:rPr>
            <w:rFonts w:asciiTheme="majorHAnsi" w:hAnsiTheme="majorHAnsi" w:cstheme="majorHAnsi"/>
            <w:color w:val="1155CC"/>
            <w:sz w:val="24"/>
            <w:szCs w:val="24"/>
            <w:u w:val="single"/>
          </w:rPr>
          <w:t>Literature</w:t>
        </w:r>
        <w:proofErr w:type="spellEnd"/>
      </w:hyperlink>
    </w:p>
    <w:p w14:paraId="0000001C"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6">
        <w:proofErr w:type="spellStart"/>
        <w:r w:rsidRPr="000744A7">
          <w:rPr>
            <w:rFonts w:asciiTheme="majorHAnsi" w:hAnsiTheme="majorHAnsi" w:cstheme="majorHAnsi"/>
            <w:color w:val="1155CC"/>
            <w:sz w:val="24"/>
            <w:szCs w:val="24"/>
            <w:u w:val="single"/>
          </w:rPr>
          <w:t>Rights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Democracy</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multilevel</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protection</w:t>
        </w:r>
        <w:proofErr w:type="spellEnd"/>
        <w:r w:rsidRPr="000744A7">
          <w:rPr>
            <w:rFonts w:asciiTheme="majorHAnsi" w:hAnsiTheme="majorHAnsi" w:cstheme="majorHAnsi"/>
            <w:color w:val="1155CC"/>
            <w:sz w:val="24"/>
            <w:szCs w:val="24"/>
            <w:u w:val="single"/>
          </w:rPr>
          <w:t xml:space="preserve"> of fundamental </w:t>
        </w:r>
        <w:proofErr w:type="spellStart"/>
        <w:r w:rsidRPr="000744A7">
          <w:rPr>
            <w:rFonts w:asciiTheme="majorHAnsi" w:hAnsiTheme="majorHAnsi" w:cstheme="majorHAnsi"/>
            <w:color w:val="1155CC"/>
            <w:sz w:val="24"/>
            <w:szCs w:val="24"/>
            <w:u w:val="single"/>
          </w:rPr>
          <w:t>rights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role of </w:t>
        </w:r>
        <w:proofErr w:type="spellStart"/>
        <w:r w:rsidRPr="000744A7">
          <w:rPr>
            <w:rFonts w:asciiTheme="majorHAnsi" w:hAnsiTheme="majorHAnsi" w:cstheme="majorHAnsi"/>
            <w:color w:val="1155CC"/>
            <w:sz w:val="24"/>
            <w:szCs w:val="24"/>
            <w:u w:val="single"/>
          </w:rPr>
          <w:t>Constitutional</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European </w:t>
        </w:r>
        <w:proofErr w:type="spellStart"/>
        <w:r w:rsidRPr="000744A7">
          <w:rPr>
            <w:rFonts w:asciiTheme="majorHAnsi" w:hAnsiTheme="majorHAnsi" w:cstheme="majorHAnsi"/>
            <w:color w:val="1155CC"/>
            <w:sz w:val="24"/>
            <w:szCs w:val="24"/>
            <w:u w:val="single"/>
          </w:rPr>
          <w:t>Courts</w:t>
        </w:r>
        <w:proofErr w:type="spellEnd"/>
      </w:hyperlink>
    </w:p>
    <w:p w14:paraId="0000001D"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7">
        <w:proofErr w:type="spellStart"/>
        <w:r w:rsidRPr="000744A7">
          <w:rPr>
            <w:rFonts w:asciiTheme="majorHAnsi" w:hAnsiTheme="majorHAnsi" w:cstheme="majorHAnsi"/>
            <w:color w:val="1155CC"/>
            <w:sz w:val="24"/>
            <w:szCs w:val="24"/>
            <w:u w:val="single"/>
          </w:rPr>
          <w:t>Languages</w:t>
        </w:r>
        <w:proofErr w:type="spellEnd"/>
        <w:r w:rsidRPr="000744A7">
          <w:rPr>
            <w:rFonts w:asciiTheme="majorHAnsi" w:hAnsiTheme="majorHAnsi" w:cstheme="majorHAnsi"/>
            <w:color w:val="1155CC"/>
            <w:sz w:val="24"/>
            <w:szCs w:val="24"/>
            <w:u w:val="single"/>
          </w:rPr>
          <w:t xml:space="preserve"> in Europe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their</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Diachronies</w:t>
        </w:r>
        <w:proofErr w:type="spellEnd"/>
      </w:hyperlink>
    </w:p>
    <w:p w14:paraId="0000001E"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8">
        <w:proofErr w:type="spellStart"/>
        <w:r w:rsidRPr="000744A7">
          <w:rPr>
            <w:rFonts w:asciiTheme="majorHAnsi" w:hAnsiTheme="majorHAnsi" w:cstheme="majorHAnsi"/>
            <w:color w:val="1155CC"/>
            <w:sz w:val="24"/>
            <w:szCs w:val="24"/>
            <w:u w:val="single"/>
          </w:rPr>
          <w:t>Philosophy</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Cultural </w:t>
        </w:r>
        <w:proofErr w:type="spellStart"/>
        <w:r w:rsidRPr="000744A7">
          <w:rPr>
            <w:rFonts w:asciiTheme="majorHAnsi" w:hAnsiTheme="majorHAnsi" w:cstheme="majorHAnsi"/>
            <w:color w:val="1155CC"/>
            <w:sz w:val="24"/>
            <w:szCs w:val="24"/>
            <w:u w:val="single"/>
          </w:rPr>
          <w:t>Space</w:t>
        </w:r>
        <w:proofErr w:type="spellEnd"/>
      </w:hyperlink>
    </w:p>
    <w:p w14:paraId="0000001F"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29">
        <w:proofErr w:type="spellStart"/>
        <w:r w:rsidRPr="000744A7">
          <w:rPr>
            <w:rFonts w:asciiTheme="majorHAnsi" w:hAnsiTheme="majorHAnsi" w:cstheme="majorHAnsi"/>
            <w:color w:val="1155CC"/>
            <w:sz w:val="24"/>
            <w:szCs w:val="24"/>
            <w:u w:val="single"/>
          </w:rPr>
          <w:t>Myth</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Art</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History</w:t>
        </w:r>
        <w:proofErr w:type="spellEnd"/>
        <w:r w:rsidRPr="000744A7">
          <w:rPr>
            <w:rFonts w:asciiTheme="majorHAnsi" w:hAnsiTheme="majorHAnsi" w:cstheme="majorHAnsi"/>
            <w:color w:val="1155CC"/>
            <w:sz w:val="24"/>
            <w:szCs w:val="24"/>
            <w:u w:val="single"/>
          </w:rPr>
          <w:t xml:space="preserve"> in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Ancient</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Mediterranean</w:t>
        </w:r>
        <w:proofErr w:type="spellEnd"/>
      </w:hyperlink>
    </w:p>
    <w:p w14:paraId="00000020"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30">
        <w:r w:rsidRPr="000744A7">
          <w:rPr>
            <w:rFonts w:asciiTheme="majorHAnsi" w:hAnsiTheme="majorHAnsi" w:cstheme="majorHAnsi"/>
            <w:color w:val="1155CC"/>
            <w:sz w:val="24"/>
            <w:szCs w:val="24"/>
            <w:u w:val="single"/>
          </w:rPr>
          <w:t xml:space="preserve">Europe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the</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Rule</w:t>
        </w:r>
        <w:proofErr w:type="spellEnd"/>
        <w:r w:rsidRPr="000744A7">
          <w:rPr>
            <w:rFonts w:asciiTheme="majorHAnsi" w:hAnsiTheme="majorHAnsi" w:cstheme="majorHAnsi"/>
            <w:color w:val="1155CC"/>
            <w:sz w:val="24"/>
            <w:szCs w:val="24"/>
            <w:u w:val="single"/>
          </w:rPr>
          <w:t xml:space="preserve"> of Law</w:t>
        </w:r>
      </w:hyperlink>
    </w:p>
    <w:p w14:paraId="00000021"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31">
        <w:r w:rsidRPr="000744A7">
          <w:rPr>
            <w:rFonts w:asciiTheme="majorHAnsi" w:hAnsiTheme="majorHAnsi" w:cstheme="majorHAnsi"/>
            <w:color w:val="1155CC"/>
            <w:sz w:val="24"/>
            <w:szCs w:val="24"/>
            <w:u w:val="single"/>
          </w:rPr>
          <w:t xml:space="preserve">Cultural Studies of </w:t>
        </w:r>
        <w:proofErr w:type="spellStart"/>
        <w:r w:rsidRPr="000744A7">
          <w:rPr>
            <w:rFonts w:asciiTheme="majorHAnsi" w:hAnsiTheme="majorHAnsi" w:cstheme="majorHAnsi"/>
            <w:color w:val="1155CC"/>
            <w:sz w:val="24"/>
            <w:szCs w:val="24"/>
            <w:u w:val="single"/>
          </w:rPr>
          <w:t>Production</w:t>
        </w:r>
        <w:proofErr w:type="spellEnd"/>
      </w:hyperlink>
    </w:p>
    <w:p w14:paraId="00000022"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32">
        <w:proofErr w:type="spellStart"/>
        <w:r w:rsidRPr="000744A7">
          <w:rPr>
            <w:rFonts w:asciiTheme="majorHAnsi" w:hAnsiTheme="majorHAnsi" w:cstheme="majorHAnsi"/>
            <w:color w:val="1155CC"/>
            <w:sz w:val="24"/>
            <w:szCs w:val="24"/>
            <w:u w:val="single"/>
          </w:rPr>
          <w:t>Philosophy</w:t>
        </w:r>
        <w:proofErr w:type="spellEnd"/>
        <w:r w:rsidRPr="000744A7">
          <w:rPr>
            <w:rFonts w:asciiTheme="majorHAnsi" w:hAnsiTheme="majorHAnsi" w:cstheme="majorHAnsi"/>
            <w:color w:val="1155CC"/>
            <w:sz w:val="24"/>
            <w:szCs w:val="24"/>
            <w:u w:val="single"/>
          </w:rPr>
          <w:t xml:space="preserve"> of </w:t>
        </w:r>
        <w:proofErr w:type="spellStart"/>
        <w:r w:rsidRPr="000744A7">
          <w:rPr>
            <w:rFonts w:asciiTheme="majorHAnsi" w:hAnsiTheme="majorHAnsi" w:cstheme="majorHAnsi"/>
            <w:color w:val="1155CC"/>
            <w:sz w:val="24"/>
            <w:szCs w:val="24"/>
            <w:u w:val="single"/>
          </w:rPr>
          <w:t>Art</w:t>
        </w:r>
        <w:proofErr w:type="spellEnd"/>
        <w:r w:rsidRPr="000744A7">
          <w:rPr>
            <w:rFonts w:asciiTheme="majorHAnsi" w:hAnsiTheme="majorHAnsi" w:cstheme="majorHAnsi"/>
            <w:color w:val="1155CC"/>
            <w:sz w:val="24"/>
            <w:szCs w:val="24"/>
            <w:u w:val="single"/>
          </w:rPr>
          <w:t xml:space="preserve"> in an Intercultural Perspective</w:t>
        </w:r>
      </w:hyperlink>
    </w:p>
    <w:p w14:paraId="00000023" w14:textId="77777777" w:rsidR="008B1E42" w:rsidRPr="000744A7" w:rsidRDefault="00000000" w:rsidP="000744A7">
      <w:pPr>
        <w:numPr>
          <w:ilvl w:val="0"/>
          <w:numId w:val="1"/>
        </w:numPr>
        <w:spacing w:after="120" w:line="240" w:lineRule="auto"/>
        <w:jc w:val="both"/>
        <w:rPr>
          <w:rFonts w:asciiTheme="majorHAnsi" w:hAnsiTheme="majorHAnsi" w:cstheme="majorHAnsi"/>
          <w:sz w:val="24"/>
          <w:szCs w:val="24"/>
        </w:rPr>
      </w:pPr>
      <w:hyperlink r:id="rId33">
        <w:proofErr w:type="spellStart"/>
        <w:r w:rsidRPr="000744A7">
          <w:rPr>
            <w:rFonts w:asciiTheme="majorHAnsi" w:hAnsiTheme="majorHAnsi" w:cstheme="majorHAnsi"/>
            <w:color w:val="1155CC"/>
            <w:sz w:val="24"/>
            <w:szCs w:val="24"/>
            <w:u w:val="single"/>
          </w:rPr>
          <w:t>Environmental</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Attunement</w:t>
        </w:r>
        <w:proofErr w:type="spellEnd"/>
        <w:r w:rsidRPr="000744A7">
          <w:rPr>
            <w:rFonts w:asciiTheme="majorHAnsi" w:hAnsiTheme="majorHAnsi" w:cstheme="majorHAnsi"/>
            <w:color w:val="1155CC"/>
            <w:sz w:val="24"/>
            <w:szCs w:val="24"/>
            <w:u w:val="single"/>
          </w:rPr>
          <w:t xml:space="preserve"> In Sport </w:t>
        </w:r>
        <w:proofErr w:type="spellStart"/>
        <w:r w:rsidRPr="000744A7">
          <w:rPr>
            <w:rFonts w:asciiTheme="majorHAnsi" w:hAnsiTheme="majorHAnsi" w:cstheme="majorHAnsi"/>
            <w:color w:val="1155CC"/>
            <w:sz w:val="24"/>
            <w:szCs w:val="24"/>
            <w:u w:val="single"/>
          </w:rPr>
          <w:t>And</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Physical</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Activity</w:t>
        </w:r>
        <w:proofErr w:type="spellEnd"/>
      </w:hyperlink>
    </w:p>
    <w:p w14:paraId="00000026" w14:textId="7D87E6FA" w:rsidR="008B1E42" w:rsidRPr="009A09B2" w:rsidRDefault="00000000" w:rsidP="000744A7">
      <w:pPr>
        <w:numPr>
          <w:ilvl w:val="0"/>
          <w:numId w:val="1"/>
        </w:numPr>
        <w:spacing w:after="120" w:line="240" w:lineRule="auto"/>
        <w:jc w:val="both"/>
        <w:rPr>
          <w:rFonts w:asciiTheme="majorHAnsi" w:hAnsiTheme="majorHAnsi" w:cstheme="majorHAnsi"/>
          <w:sz w:val="24"/>
          <w:szCs w:val="24"/>
        </w:rPr>
      </w:pPr>
      <w:hyperlink r:id="rId34">
        <w:proofErr w:type="spellStart"/>
        <w:r w:rsidRPr="000744A7">
          <w:rPr>
            <w:rFonts w:asciiTheme="majorHAnsi" w:hAnsiTheme="majorHAnsi" w:cstheme="majorHAnsi"/>
            <w:color w:val="1155CC"/>
            <w:sz w:val="24"/>
            <w:szCs w:val="24"/>
            <w:u w:val="single"/>
          </w:rPr>
          <w:t>PostRacial</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Transmodernities</w:t>
        </w:r>
        <w:proofErr w:type="spellEnd"/>
        <w:r w:rsidRPr="000744A7">
          <w:rPr>
            <w:rFonts w:asciiTheme="majorHAnsi" w:hAnsiTheme="majorHAnsi" w:cstheme="majorHAnsi"/>
            <w:color w:val="1155CC"/>
            <w:sz w:val="24"/>
            <w:szCs w:val="24"/>
            <w:u w:val="single"/>
          </w:rPr>
          <w:t xml:space="preserve">: Afro-European </w:t>
        </w:r>
        <w:proofErr w:type="spellStart"/>
        <w:r w:rsidRPr="000744A7">
          <w:rPr>
            <w:rFonts w:asciiTheme="majorHAnsi" w:hAnsiTheme="majorHAnsi" w:cstheme="majorHAnsi"/>
            <w:color w:val="1155CC"/>
            <w:sz w:val="24"/>
            <w:szCs w:val="24"/>
            <w:u w:val="single"/>
          </w:rPr>
          <w:t>Relations</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Mediterranean</w:t>
        </w:r>
        <w:proofErr w:type="spellEnd"/>
        <w:r w:rsidRPr="000744A7">
          <w:rPr>
            <w:rFonts w:asciiTheme="majorHAnsi" w:hAnsiTheme="majorHAnsi" w:cstheme="majorHAnsi"/>
            <w:color w:val="1155CC"/>
            <w:sz w:val="24"/>
            <w:szCs w:val="24"/>
            <w:u w:val="single"/>
          </w:rPr>
          <w:t xml:space="preserve"> </w:t>
        </w:r>
        <w:proofErr w:type="spellStart"/>
        <w:r w:rsidRPr="000744A7">
          <w:rPr>
            <w:rFonts w:asciiTheme="majorHAnsi" w:hAnsiTheme="majorHAnsi" w:cstheme="majorHAnsi"/>
            <w:color w:val="1155CC"/>
            <w:sz w:val="24"/>
            <w:szCs w:val="24"/>
            <w:u w:val="single"/>
          </w:rPr>
          <w:t>Trajectories</w:t>
        </w:r>
        <w:proofErr w:type="spellEnd"/>
        <w:r w:rsidRPr="000744A7">
          <w:rPr>
            <w:rFonts w:asciiTheme="majorHAnsi" w:hAnsiTheme="majorHAnsi" w:cstheme="majorHAnsi"/>
            <w:color w:val="1155CC"/>
            <w:sz w:val="24"/>
            <w:szCs w:val="24"/>
            <w:u w:val="single"/>
          </w:rPr>
          <w:t xml:space="preserve"> &amp; Intercultural </w:t>
        </w:r>
        <w:proofErr w:type="spellStart"/>
        <w:r w:rsidRPr="000744A7">
          <w:rPr>
            <w:rFonts w:asciiTheme="majorHAnsi" w:hAnsiTheme="majorHAnsi" w:cstheme="majorHAnsi"/>
            <w:color w:val="1155CC"/>
            <w:sz w:val="24"/>
            <w:szCs w:val="24"/>
            <w:u w:val="single"/>
          </w:rPr>
          <w:t>Reciprocities</w:t>
        </w:r>
        <w:proofErr w:type="spellEnd"/>
      </w:hyperlink>
    </w:p>
    <w:p w14:paraId="00000028" w14:textId="069E3A5B" w:rsidR="008B1E42"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 xml:space="preserve">Unde nu este altfel specificat, </w:t>
      </w:r>
      <w:r w:rsidRPr="000744A7">
        <w:rPr>
          <w:rFonts w:asciiTheme="majorHAnsi" w:hAnsiTheme="majorHAnsi" w:cstheme="majorHAnsi"/>
          <w:b/>
          <w:bCs/>
          <w:sz w:val="24"/>
          <w:szCs w:val="24"/>
        </w:rPr>
        <w:t>data limită de înscriere este 31 octombrie 2023</w:t>
      </w:r>
      <w:r w:rsidRPr="000744A7">
        <w:rPr>
          <w:rFonts w:asciiTheme="majorHAnsi" w:hAnsiTheme="majorHAnsi" w:cstheme="majorHAnsi"/>
          <w:sz w:val="24"/>
          <w:szCs w:val="24"/>
        </w:rPr>
        <w:t xml:space="preserve">.  Locurile pentru un astfel de curs sunt limitate și deschise studenților din toate cele 11 universități membre ale Alianței, ceea ce implică o concurență mare. Aplicațiile se pot depune pe platforma de mobilități CIVIS, accesibilă prin intermediul catalogului programelor, </w:t>
      </w:r>
      <w:hyperlink r:id="rId35" w:anchor="courses">
        <w:r w:rsidRPr="000744A7">
          <w:rPr>
            <w:rFonts w:asciiTheme="majorHAnsi" w:hAnsiTheme="majorHAnsi" w:cstheme="majorHAnsi"/>
            <w:b/>
            <w:bCs/>
            <w:color w:val="1155CC"/>
            <w:sz w:val="24"/>
            <w:szCs w:val="24"/>
            <w:u w:val="single"/>
          </w:rPr>
          <w:t>aici</w:t>
        </w:r>
      </w:hyperlink>
      <w:r w:rsidRPr="000744A7">
        <w:rPr>
          <w:rFonts w:asciiTheme="majorHAnsi" w:hAnsiTheme="majorHAnsi" w:cstheme="majorHAnsi"/>
          <w:sz w:val="24"/>
          <w:szCs w:val="24"/>
        </w:rPr>
        <w:t>.</w:t>
      </w:r>
    </w:p>
    <w:p w14:paraId="0000002A" w14:textId="7F315ECA" w:rsidR="008B1E42"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Așadar, având în vedere că, pentru majoritatea programelor, selecția se face în baza CV-ului și a scrisorii de intenție, candidații sunt sfătuiți să acorde o atenție deosebită acestor documente.</w:t>
      </w:r>
    </w:p>
    <w:p w14:paraId="0000002C" w14:textId="240E7241" w:rsidR="008B1E42"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 xml:space="preserve">De asemenea, un minim nivel B1 de limbă engleză este obligatoriu pentru toate </w:t>
      </w:r>
      <w:proofErr w:type="spellStart"/>
      <w:r w:rsidRPr="000744A7">
        <w:rPr>
          <w:rFonts w:asciiTheme="majorHAnsi" w:hAnsiTheme="majorHAnsi" w:cstheme="majorHAnsi"/>
          <w:sz w:val="24"/>
          <w:szCs w:val="24"/>
        </w:rPr>
        <w:t>BIPurile</w:t>
      </w:r>
      <w:proofErr w:type="spellEnd"/>
      <w:r w:rsidRPr="000744A7">
        <w:rPr>
          <w:rFonts w:asciiTheme="majorHAnsi" w:hAnsiTheme="majorHAnsi" w:cstheme="majorHAnsi"/>
          <w:sz w:val="24"/>
          <w:szCs w:val="24"/>
        </w:rPr>
        <w:t xml:space="preserve"> CIVIS, multe dintre ele solicitând și un document doveditor în acest sens.</w:t>
      </w:r>
    </w:p>
    <w:p w14:paraId="0000002E" w14:textId="5941FFA7" w:rsidR="008B1E42"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 xml:space="preserve">Fiecare BIP este dezvoltat, organizat și predat de cadre didactice de la cel puțin trei universități membre CIVIS și combină predarea online cu 5 zile de mobilitate fizică într-una dintre țările de reședință ale universităților membre CIVIS. Acest format inovativ, care combină sesiunile online cu întâlnirile față în față, deschide drumul către noi oportunități de studiu internațional pentru studenții CIVIS. Perioada de mobilitate fizică este susținută financiar din fondurile CIVIS, cu condiția ca </w:t>
      </w:r>
      <w:proofErr w:type="spellStart"/>
      <w:r w:rsidRPr="000744A7">
        <w:rPr>
          <w:rFonts w:asciiTheme="majorHAnsi" w:hAnsiTheme="majorHAnsi" w:cstheme="majorHAnsi"/>
          <w:sz w:val="24"/>
          <w:szCs w:val="24"/>
        </w:rPr>
        <w:t>aplicantul</w:t>
      </w:r>
      <w:proofErr w:type="spellEnd"/>
      <w:r w:rsidRPr="000744A7">
        <w:rPr>
          <w:rFonts w:asciiTheme="majorHAnsi" w:hAnsiTheme="majorHAnsi" w:cstheme="majorHAnsi"/>
          <w:sz w:val="24"/>
          <w:szCs w:val="24"/>
        </w:rPr>
        <w:t xml:space="preserve"> să nu beneficieze simultan de altă bursă Erasmus.</w:t>
      </w:r>
    </w:p>
    <w:p w14:paraId="00000030" w14:textId="53F993EA" w:rsidR="008B1E42"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Construit în baza conceptului de excelență academică, acest tip de program răzbate granițele subiectelor, ciclurilor și domeniilor tradiționale de studiu, ceea ce garantează participanților o viziune nouă asupra temelor dezbătute.</w:t>
      </w:r>
    </w:p>
    <w:p w14:paraId="00000032" w14:textId="28AC6794" w:rsidR="008B1E42" w:rsidRPr="000744A7" w:rsidRDefault="00000000" w:rsidP="000744A7">
      <w:pPr>
        <w:spacing w:after="120" w:line="240" w:lineRule="auto"/>
        <w:jc w:val="both"/>
        <w:rPr>
          <w:rFonts w:asciiTheme="majorHAnsi" w:hAnsiTheme="majorHAnsi" w:cstheme="majorHAnsi"/>
          <w:sz w:val="24"/>
          <w:szCs w:val="24"/>
        </w:rPr>
      </w:pPr>
      <w:r w:rsidRPr="000744A7">
        <w:rPr>
          <w:rFonts w:asciiTheme="majorHAnsi" w:hAnsiTheme="majorHAnsi" w:cstheme="majorHAnsi"/>
          <w:sz w:val="24"/>
          <w:szCs w:val="24"/>
        </w:rPr>
        <w:t>Absolvirea unui BIP este recompensată cu 3-6 ECTS și menționată în pașaportul CIVIS al fiecărui participant.</w:t>
      </w:r>
    </w:p>
    <w:p w14:paraId="00000033" w14:textId="77777777" w:rsidR="008B1E42" w:rsidRPr="000744A7" w:rsidRDefault="00000000" w:rsidP="000744A7">
      <w:pPr>
        <w:spacing w:after="120" w:line="240" w:lineRule="auto"/>
        <w:jc w:val="both"/>
        <w:rPr>
          <w:rFonts w:asciiTheme="majorHAnsi" w:hAnsiTheme="majorHAnsi" w:cstheme="majorHAnsi"/>
          <w:i/>
          <w:sz w:val="24"/>
          <w:szCs w:val="24"/>
        </w:rPr>
      </w:pPr>
      <w:r w:rsidRPr="000744A7">
        <w:rPr>
          <w:rFonts w:asciiTheme="majorHAnsi" w:hAnsiTheme="majorHAnsi" w:cstheme="majorHAnsi"/>
          <w:i/>
          <w:sz w:val="24"/>
          <w:szCs w:val="24"/>
        </w:rPr>
        <w:t xml:space="preserve">CIVIS este o Alianță Universitară Europeană care reunește 11 universități: </w:t>
      </w:r>
      <w:proofErr w:type="spellStart"/>
      <w:r w:rsidRPr="000744A7">
        <w:rPr>
          <w:rFonts w:asciiTheme="majorHAnsi" w:hAnsiTheme="majorHAnsi" w:cstheme="majorHAnsi"/>
          <w:i/>
          <w:sz w:val="24"/>
          <w:szCs w:val="24"/>
        </w:rPr>
        <w:t>Aix</w:t>
      </w:r>
      <w:proofErr w:type="spellEnd"/>
      <w:r w:rsidRPr="000744A7">
        <w:rPr>
          <w:rFonts w:asciiTheme="majorHAnsi" w:hAnsiTheme="majorHAnsi" w:cstheme="majorHAnsi"/>
          <w:i/>
          <w:sz w:val="24"/>
          <w:szCs w:val="24"/>
        </w:rPr>
        <w:t xml:space="preserve">-Marseille </w:t>
      </w:r>
      <w:proofErr w:type="spellStart"/>
      <w:r w:rsidRPr="000744A7">
        <w:rPr>
          <w:rFonts w:asciiTheme="majorHAnsi" w:hAnsiTheme="majorHAnsi" w:cstheme="majorHAnsi"/>
          <w:i/>
          <w:sz w:val="24"/>
          <w:szCs w:val="24"/>
        </w:rPr>
        <w:t>Université</w:t>
      </w:r>
      <w:proofErr w:type="spellEnd"/>
      <w:r w:rsidRPr="000744A7">
        <w:rPr>
          <w:rFonts w:asciiTheme="majorHAnsi" w:hAnsiTheme="majorHAnsi" w:cstheme="majorHAnsi"/>
          <w:i/>
          <w:sz w:val="24"/>
          <w:szCs w:val="24"/>
        </w:rPr>
        <w:t xml:space="preserve"> (Franța), Universitatea Națională și </w:t>
      </w:r>
      <w:proofErr w:type="spellStart"/>
      <w:r w:rsidRPr="000744A7">
        <w:rPr>
          <w:rFonts w:asciiTheme="majorHAnsi" w:hAnsiTheme="majorHAnsi" w:cstheme="majorHAnsi"/>
          <w:i/>
          <w:sz w:val="24"/>
          <w:szCs w:val="24"/>
        </w:rPr>
        <w:t>Kapodistriană</w:t>
      </w:r>
      <w:proofErr w:type="spellEnd"/>
      <w:r w:rsidRPr="000744A7">
        <w:rPr>
          <w:rFonts w:asciiTheme="majorHAnsi" w:hAnsiTheme="majorHAnsi" w:cstheme="majorHAnsi"/>
          <w:i/>
          <w:sz w:val="24"/>
          <w:szCs w:val="24"/>
        </w:rPr>
        <w:t xml:space="preserve"> din Atena (Grecia), Universitatea din București (România), </w:t>
      </w:r>
      <w:proofErr w:type="spellStart"/>
      <w:r w:rsidRPr="000744A7">
        <w:rPr>
          <w:rFonts w:asciiTheme="majorHAnsi" w:hAnsiTheme="majorHAnsi" w:cstheme="majorHAnsi"/>
          <w:i/>
          <w:sz w:val="24"/>
          <w:szCs w:val="24"/>
        </w:rPr>
        <w:t>Université</w:t>
      </w:r>
      <w:proofErr w:type="spellEnd"/>
      <w:r w:rsidRPr="000744A7">
        <w:rPr>
          <w:rFonts w:asciiTheme="majorHAnsi" w:hAnsiTheme="majorHAnsi" w:cstheme="majorHAnsi"/>
          <w:i/>
          <w:sz w:val="24"/>
          <w:szCs w:val="24"/>
        </w:rPr>
        <w:t xml:space="preserve"> </w:t>
      </w:r>
      <w:proofErr w:type="spellStart"/>
      <w:r w:rsidRPr="000744A7">
        <w:rPr>
          <w:rFonts w:asciiTheme="majorHAnsi" w:hAnsiTheme="majorHAnsi" w:cstheme="majorHAnsi"/>
          <w:i/>
          <w:sz w:val="24"/>
          <w:szCs w:val="24"/>
        </w:rPr>
        <w:t>Libre</w:t>
      </w:r>
      <w:proofErr w:type="spellEnd"/>
      <w:r w:rsidRPr="000744A7">
        <w:rPr>
          <w:rFonts w:asciiTheme="majorHAnsi" w:hAnsiTheme="majorHAnsi" w:cstheme="majorHAnsi"/>
          <w:i/>
          <w:sz w:val="24"/>
          <w:szCs w:val="24"/>
        </w:rPr>
        <w:t xml:space="preserve"> de Bruxelles (Belgia), </w:t>
      </w:r>
      <w:proofErr w:type="spellStart"/>
      <w:r w:rsidRPr="000744A7">
        <w:rPr>
          <w:rFonts w:asciiTheme="majorHAnsi" w:hAnsiTheme="majorHAnsi" w:cstheme="majorHAnsi"/>
          <w:i/>
          <w:sz w:val="24"/>
          <w:szCs w:val="24"/>
        </w:rPr>
        <w:t>Universidad</w:t>
      </w:r>
      <w:proofErr w:type="spellEnd"/>
      <w:r w:rsidRPr="000744A7">
        <w:rPr>
          <w:rFonts w:asciiTheme="majorHAnsi" w:hAnsiTheme="majorHAnsi" w:cstheme="majorHAnsi"/>
          <w:i/>
          <w:sz w:val="24"/>
          <w:szCs w:val="24"/>
        </w:rPr>
        <w:t xml:space="preserve"> </w:t>
      </w:r>
      <w:proofErr w:type="spellStart"/>
      <w:r w:rsidRPr="000744A7">
        <w:rPr>
          <w:rFonts w:asciiTheme="majorHAnsi" w:hAnsiTheme="majorHAnsi" w:cstheme="majorHAnsi"/>
          <w:i/>
          <w:sz w:val="24"/>
          <w:szCs w:val="24"/>
        </w:rPr>
        <w:t>Autónoma</w:t>
      </w:r>
      <w:proofErr w:type="spellEnd"/>
      <w:r w:rsidRPr="000744A7">
        <w:rPr>
          <w:rFonts w:asciiTheme="majorHAnsi" w:hAnsiTheme="majorHAnsi" w:cstheme="majorHAnsi"/>
          <w:i/>
          <w:sz w:val="24"/>
          <w:szCs w:val="24"/>
        </w:rPr>
        <w:t xml:space="preserve"> de Madrid (Spania), </w:t>
      </w:r>
      <w:proofErr w:type="spellStart"/>
      <w:r w:rsidRPr="000744A7">
        <w:rPr>
          <w:rFonts w:asciiTheme="majorHAnsi" w:hAnsiTheme="majorHAnsi" w:cstheme="majorHAnsi"/>
          <w:i/>
          <w:sz w:val="24"/>
          <w:szCs w:val="24"/>
        </w:rPr>
        <w:t>Sapienza</w:t>
      </w:r>
      <w:proofErr w:type="spellEnd"/>
      <w:r w:rsidRPr="000744A7">
        <w:rPr>
          <w:rFonts w:asciiTheme="majorHAnsi" w:hAnsiTheme="majorHAnsi" w:cstheme="majorHAnsi"/>
          <w:i/>
          <w:sz w:val="24"/>
          <w:szCs w:val="24"/>
        </w:rPr>
        <w:t xml:space="preserve"> </w:t>
      </w:r>
      <w:proofErr w:type="spellStart"/>
      <w:r w:rsidRPr="000744A7">
        <w:rPr>
          <w:rFonts w:asciiTheme="majorHAnsi" w:hAnsiTheme="majorHAnsi" w:cstheme="majorHAnsi"/>
          <w:i/>
          <w:sz w:val="24"/>
          <w:szCs w:val="24"/>
        </w:rPr>
        <w:t>Università</w:t>
      </w:r>
      <w:proofErr w:type="spellEnd"/>
      <w:r w:rsidRPr="000744A7">
        <w:rPr>
          <w:rFonts w:asciiTheme="majorHAnsi" w:hAnsiTheme="majorHAnsi" w:cstheme="majorHAnsi"/>
          <w:i/>
          <w:sz w:val="24"/>
          <w:szCs w:val="24"/>
        </w:rPr>
        <w:t xml:space="preserve"> di Roma (Italia), Universitatea Stockholm (Suedia), Eberhard </w:t>
      </w:r>
      <w:proofErr w:type="spellStart"/>
      <w:r w:rsidRPr="000744A7">
        <w:rPr>
          <w:rFonts w:asciiTheme="majorHAnsi" w:hAnsiTheme="majorHAnsi" w:cstheme="majorHAnsi"/>
          <w:i/>
          <w:sz w:val="24"/>
          <w:szCs w:val="24"/>
        </w:rPr>
        <w:t>Karls</w:t>
      </w:r>
      <w:proofErr w:type="spellEnd"/>
      <w:r w:rsidRPr="000744A7">
        <w:rPr>
          <w:rFonts w:asciiTheme="majorHAnsi" w:hAnsiTheme="majorHAnsi" w:cstheme="majorHAnsi"/>
          <w:i/>
          <w:sz w:val="24"/>
          <w:szCs w:val="24"/>
        </w:rPr>
        <w:t xml:space="preserve"> </w:t>
      </w:r>
      <w:proofErr w:type="spellStart"/>
      <w:r w:rsidRPr="000744A7">
        <w:rPr>
          <w:rFonts w:asciiTheme="majorHAnsi" w:hAnsiTheme="majorHAnsi" w:cstheme="majorHAnsi"/>
          <w:i/>
          <w:sz w:val="24"/>
          <w:szCs w:val="24"/>
        </w:rPr>
        <w:t>Universität</w:t>
      </w:r>
      <w:proofErr w:type="spellEnd"/>
      <w:r w:rsidRPr="000744A7">
        <w:rPr>
          <w:rFonts w:asciiTheme="majorHAnsi" w:hAnsiTheme="majorHAnsi" w:cstheme="majorHAnsi"/>
          <w:i/>
          <w:sz w:val="24"/>
          <w:szCs w:val="24"/>
        </w:rPr>
        <w:t xml:space="preserve"> </w:t>
      </w:r>
      <w:proofErr w:type="spellStart"/>
      <w:r w:rsidRPr="000744A7">
        <w:rPr>
          <w:rFonts w:asciiTheme="majorHAnsi" w:hAnsiTheme="majorHAnsi" w:cstheme="majorHAnsi"/>
          <w:i/>
          <w:sz w:val="24"/>
          <w:szCs w:val="24"/>
        </w:rPr>
        <w:t>Tübingen</w:t>
      </w:r>
      <w:proofErr w:type="spellEnd"/>
      <w:r w:rsidRPr="000744A7">
        <w:rPr>
          <w:rFonts w:asciiTheme="majorHAnsi" w:hAnsiTheme="majorHAnsi" w:cstheme="majorHAnsi"/>
          <w:i/>
          <w:sz w:val="24"/>
          <w:szCs w:val="24"/>
        </w:rPr>
        <w:t xml:space="preserve"> (Germania), Universitatea din Glasgow (Marea Britanie), Universitatea Paris </w:t>
      </w:r>
      <w:proofErr w:type="spellStart"/>
      <w:r w:rsidRPr="000744A7">
        <w:rPr>
          <w:rFonts w:asciiTheme="majorHAnsi" w:hAnsiTheme="majorHAnsi" w:cstheme="majorHAnsi"/>
          <w:i/>
          <w:sz w:val="24"/>
          <w:szCs w:val="24"/>
        </w:rPr>
        <w:t>Lodron</w:t>
      </w:r>
      <w:proofErr w:type="spellEnd"/>
      <w:r w:rsidRPr="000744A7">
        <w:rPr>
          <w:rFonts w:asciiTheme="majorHAnsi" w:hAnsiTheme="majorHAnsi" w:cstheme="majorHAnsi"/>
          <w:i/>
          <w:sz w:val="24"/>
          <w:szCs w:val="24"/>
        </w:rPr>
        <w:t xml:space="preserve"> din Salzburg (Austria) și Universitatea din Lausanne (Elveția). Selectată de Comisia Europeană între primele 17 universități-pilot europene, Alianța CIVIS reunește aproximativ o jumătate de milion de studenți și peste 70 000 de membri ai personalului, inclusiv 37 400 de cadre universitare și cercetători.</w:t>
      </w:r>
    </w:p>
    <w:p w14:paraId="00000034" w14:textId="77777777" w:rsidR="008B1E42" w:rsidRPr="000744A7" w:rsidRDefault="008B1E42" w:rsidP="000744A7">
      <w:pPr>
        <w:spacing w:after="120" w:line="240" w:lineRule="auto"/>
        <w:jc w:val="both"/>
        <w:rPr>
          <w:rFonts w:asciiTheme="majorHAnsi" w:hAnsiTheme="majorHAnsi" w:cstheme="majorHAnsi"/>
          <w:sz w:val="24"/>
          <w:szCs w:val="24"/>
        </w:rPr>
      </w:pPr>
    </w:p>
    <w:sectPr w:rsidR="008B1E42" w:rsidRPr="000744A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6530E3"/>
    <w:multiLevelType w:val="multilevel"/>
    <w:tmpl w:val="83C0C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3649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E42"/>
    <w:rsid w:val="000744A7"/>
    <w:rsid w:val="008B1E42"/>
    <w:rsid w:val="009A09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EC15A"/>
  <w15:docId w15:val="{A155EE6E-BE93-4085-AD4F-B79F2BE7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civis.eu/en/civis-courses/child-migrant-refugee-voices-for-viable-cities-1" TargetMode="External"/><Relationship Id="rId18" Type="http://schemas.openxmlformats.org/officeDocument/2006/relationships/hyperlink" Target="https://civis.eu/en/civis-courses/the-heritage-of-money-and-coinage-metal-matters-from-the-mine-to-the-mint" TargetMode="External"/><Relationship Id="rId26" Type="http://schemas.openxmlformats.org/officeDocument/2006/relationships/hyperlink" Target="https://civis.eu/en/civis-courses/rights-and-democracy-the-multilevel-protection-of-fundamental-rights-and-the-role-of-constitutional-and-european-courts-2" TargetMode="External"/><Relationship Id="rId21" Type="http://schemas.openxmlformats.org/officeDocument/2006/relationships/hyperlink" Target="https://civis.eu/en/civis-courses/holocaust-ethical-legal-and-political-problems" TargetMode="External"/><Relationship Id="rId34" Type="http://schemas.openxmlformats.org/officeDocument/2006/relationships/hyperlink" Target="https://civis.eu/en/civis-courses/postracial-transmodernities-afro-european-relations-mediterranean-trajectories-and-intercultural-reciprocities" TargetMode="External"/><Relationship Id="rId7" Type="http://schemas.openxmlformats.org/officeDocument/2006/relationships/hyperlink" Target="https://civis.eu/en/civis-courses/linguistic-cultures-and-communities-in-europe-past-and-present-building-the-eurotales-museum" TargetMode="External"/><Relationship Id="rId12" Type="http://schemas.openxmlformats.org/officeDocument/2006/relationships/hyperlink" Target="https://civis.eu/en/civis-courses/global-migration-on-the-ground-1" TargetMode="External"/><Relationship Id="rId17" Type="http://schemas.openxmlformats.org/officeDocument/2006/relationships/hyperlink" Target="https://civis.eu/en/civis-courses/european-renaissance-iii-the-mediterranean" TargetMode="External"/><Relationship Id="rId25" Type="http://schemas.openxmlformats.org/officeDocument/2006/relationships/hyperlink" Target="https://civis.eu/en/civis-courses/refugees-migrants-and-exiles-in-german-and-comparative-literature-2" TargetMode="External"/><Relationship Id="rId33" Type="http://schemas.openxmlformats.org/officeDocument/2006/relationships/hyperlink" Target="https://civis.eu/en/civis-courses/environmental-attunement-in-sport-and-physical-activity" TargetMode="External"/><Relationship Id="rId2" Type="http://schemas.openxmlformats.org/officeDocument/2006/relationships/styles" Target="styles.xml"/><Relationship Id="rId16" Type="http://schemas.openxmlformats.org/officeDocument/2006/relationships/hyperlink" Target="https://civis.eu/en/civis-courses/social-sciences-going-public-research-and-practice-with-in-and-for-the-society" TargetMode="External"/><Relationship Id="rId20" Type="http://schemas.openxmlformats.org/officeDocument/2006/relationships/hyperlink" Target="https://civis.eu/en/civis-courses/religious-minorities-in-early-modern-europe" TargetMode="External"/><Relationship Id="rId29" Type="http://schemas.openxmlformats.org/officeDocument/2006/relationships/hyperlink" Target="https://civis.eu/en/civis-courses/myth-art-and-history-in-the-ancient-mediterranean" TargetMode="External"/><Relationship Id="rId1" Type="http://schemas.openxmlformats.org/officeDocument/2006/relationships/numbering" Target="numbering.xml"/><Relationship Id="rId6" Type="http://schemas.openxmlformats.org/officeDocument/2006/relationships/hyperlink" Target="https://civis.eu/en/civis-courses/democratic-memories-in-global-perspective" TargetMode="External"/><Relationship Id="rId11" Type="http://schemas.openxmlformats.org/officeDocument/2006/relationships/hyperlink" Target="https://civis.eu/en/civis-courses/roman-mobilities-movement-of-persons-animals-objects-and-ideas-in-the-ancient-roman-world-1" TargetMode="External"/><Relationship Id="rId24" Type="http://schemas.openxmlformats.org/officeDocument/2006/relationships/hyperlink" Target="https://civis.eu/en/civis-courses/languages-communication-and-knowledge-transfer" TargetMode="External"/><Relationship Id="rId32" Type="http://schemas.openxmlformats.org/officeDocument/2006/relationships/hyperlink" Target="https://civis.eu/en/civis-courses/philosophy-of-art-in-an-intercultural-perspective" TargetMode="External"/><Relationship Id="rId37" Type="http://schemas.openxmlformats.org/officeDocument/2006/relationships/theme" Target="theme/theme1.xml"/><Relationship Id="rId5" Type="http://schemas.openxmlformats.org/officeDocument/2006/relationships/hyperlink" Target="https://civis.eu/en/civis-courses/papyrology-and-the-mediterranean-world" TargetMode="External"/><Relationship Id="rId15" Type="http://schemas.openxmlformats.org/officeDocument/2006/relationships/hyperlink" Target="https://civis.eu/en/civis-courses/multicultural-and-multilingual-mediation-second-or-and-foreign-language-acquisition-on-the-example-of-the-german-language-1" TargetMode="External"/><Relationship Id="rId23" Type="http://schemas.openxmlformats.org/officeDocument/2006/relationships/hyperlink" Target="https://civis.eu/en/civis-courses/teaching-and-studying-turkish-politics-through-literature" TargetMode="External"/><Relationship Id="rId28" Type="http://schemas.openxmlformats.org/officeDocument/2006/relationships/hyperlink" Target="https://civis.eu/en/civis-courses/philosophy-and-cultural-space" TargetMode="External"/><Relationship Id="rId36" Type="http://schemas.openxmlformats.org/officeDocument/2006/relationships/fontTable" Target="fontTable.xml"/><Relationship Id="rId10" Type="http://schemas.openxmlformats.org/officeDocument/2006/relationships/hyperlink" Target="https://civis.eu/en/civis-courses/shifting-societies-changing-museums" TargetMode="External"/><Relationship Id="rId19" Type="http://schemas.openxmlformats.org/officeDocument/2006/relationships/hyperlink" Target="https://civis.eu/en/civis-courses/foundations-of-comparative-law" TargetMode="External"/><Relationship Id="rId31" Type="http://schemas.openxmlformats.org/officeDocument/2006/relationships/hyperlink" Target="https://civis.eu/en/civis-courses/cultural-studies-of-production" TargetMode="External"/><Relationship Id="rId4" Type="http://schemas.openxmlformats.org/officeDocument/2006/relationships/webSettings" Target="webSettings.xml"/><Relationship Id="rId9" Type="http://schemas.openxmlformats.org/officeDocument/2006/relationships/hyperlink" Target="https://civis.eu/en/civis-courses/european-renaissance-ii-art-and-literature" TargetMode="External"/><Relationship Id="rId14" Type="http://schemas.openxmlformats.org/officeDocument/2006/relationships/hyperlink" Target="https://civis.eu/en/civis-courses/transdisciplinary-approaches-of-gender-in-mena-region" TargetMode="External"/><Relationship Id="rId22" Type="http://schemas.openxmlformats.org/officeDocument/2006/relationships/hyperlink" Target="https://civis.eu/en/civis-courses/latin-america-contested-territories" TargetMode="External"/><Relationship Id="rId27" Type="http://schemas.openxmlformats.org/officeDocument/2006/relationships/hyperlink" Target="https://civis.eu/en/civis-courses/languages-in-europe-and-their-diachronies-2" TargetMode="External"/><Relationship Id="rId30" Type="http://schemas.openxmlformats.org/officeDocument/2006/relationships/hyperlink" Target="https://civis.eu/en/civis-courses/europe-and-the-rule-of-law-1" TargetMode="External"/><Relationship Id="rId35" Type="http://schemas.openxmlformats.org/officeDocument/2006/relationships/hyperlink" Target="https://civis.eu/en/civis-courses?area%5B%5D=5" TargetMode="External"/><Relationship Id="rId8" Type="http://schemas.openxmlformats.org/officeDocument/2006/relationships/hyperlink" Target="https://civis.eu/en/civis-courses/european-renaissance-i-reading-for-entertainment"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1231</Words>
  <Characters>7018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IOAN MICLEA</cp:lastModifiedBy>
  <cp:revision>2</cp:revision>
  <dcterms:created xsi:type="dcterms:W3CDTF">2023-09-25T09:07:00Z</dcterms:created>
  <dcterms:modified xsi:type="dcterms:W3CDTF">2023-09-25T09:17:00Z</dcterms:modified>
</cp:coreProperties>
</file>