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1AB8E" w14:textId="4FFE1EF8" w:rsidR="00CB53B7" w:rsidRPr="002517CC" w:rsidRDefault="002517CC" w:rsidP="00E035E6">
      <w:pPr>
        <w:spacing w:line="360" w:lineRule="auto"/>
        <w:jc w:val="center"/>
        <w:rPr>
          <w:rFonts w:asciiTheme="minorHAnsi" w:eastAsia="Montserrat" w:hAnsiTheme="minorHAnsi" w:cstheme="minorHAnsi"/>
          <w:b/>
          <w:bCs/>
          <w:sz w:val="24"/>
          <w:szCs w:val="24"/>
          <w:lang w:val="ro-RO"/>
        </w:rPr>
      </w:pPr>
      <w:r>
        <w:rPr>
          <w:rFonts w:asciiTheme="minorHAnsi" w:eastAsia="Montserrat" w:hAnsiTheme="minorHAnsi" w:cstheme="minorHAnsi"/>
          <w:b/>
          <w:bCs/>
          <w:sz w:val="24"/>
          <w:szCs w:val="24"/>
          <w:lang w:val="ro-RO"/>
        </w:rPr>
        <w:t>Dezbatere și c</w:t>
      </w:r>
      <w:r w:rsidR="00326450" w:rsidRPr="002517CC">
        <w:rPr>
          <w:rFonts w:asciiTheme="minorHAnsi" w:eastAsia="Montserrat" w:hAnsiTheme="minorHAnsi" w:cstheme="minorHAnsi"/>
          <w:b/>
          <w:bCs/>
          <w:sz w:val="24"/>
          <w:szCs w:val="24"/>
          <w:lang w:val="ro-RO"/>
        </w:rPr>
        <w:t>onferinț</w:t>
      </w:r>
      <w:r>
        <w:rPr>
          <w:rFonts w:asciiTheme="minorHAnsi" w:eastAsia="Montserrat" w:hAnsiTheme="minorHAnsi" w:cstheme="minorHAnsi"/>
          <w:b/>
          <w:bCs/>
          <w:sz w:val="24"/>
          <w:szCs w:val="24"/>
          <w:lang w:val="ro-RO"/>
        </w:rPr>
        <w:t>ă de prezentare</w:t>
      </w:r>
      <w:r w:rsidR="00326450" w:rsidRPr="002517CC">
        <w:rPr>
          <w:rFonts w:asciiTheme="minorHAnsi" w:eastAsia="Montserrat" w:hAnsiTheme="minorHAnsi" w:cstheme="minorHAnsi"/>
          <w:b/>
          <w:bCs/>
          <w:sz w:val="24"/>
          <w:szCs w:val="24"/>
          <w:lang w:val="ro-RO"/>
        </w:rPr>
        <w:t xml:space="preserve"> a rezultatelor proiectului </w:t>
      </w:r>
      <w:proofErr w:type="spellStart"/>
      <w:r w:rsidR="00326450" w:rsidRPr="002517CC">
        <w:rPr>
          <w:rFonts w:asciiTheme="minorHAnsi" w:eastAsia="Montserrat" w:hAnsiTheme="minorHAnsi" w:cstheme="minorHAnsi"/>
          <w:b/>
          <w:bCs/>
          <w:sz w:val="24"/>
          <w:szCs w:val="24"/>
          <w:lang w:val="ro-RO"/>
        </w:rPr>
        <w:t>proiectului</w:t>
      </w:r>
      <w:proofErr w:type="spellEnd"/>
      <w:r w:rsidR="00326450" w:rsidRPr="002517CC">
        <w:rPr>
          <w:rFonts w:asciiTheme="minorHAnsi" w:eastAsia="Montserrat" w:hAnsiTheme="minorHAnsi" w:cstheme="minorHAnsi"/>
          <w:b/>
          <w:bCs/>
          <w:sz w:val="24"/>
          <w:szCs w:val="24"/>
          <w:lang w:val="ro-RO"/>
        </w:rPr>
        <w:t xml:space="preserve"> </w:t>
      </w:r>
      <w:r w:rsidR="00326450" w:rsidRPr="002517CC">
        <w:rPr>
          <w:rFonts w:asciiTheme="minorHAnsi" w:eastAsia="Montserrat" w:hAnsiTheme="minorHAnsi" w:cstheme="minorHAnsi"/>
          <w:b/>
          <w:bCs/>
          <w:sz w:val="24"/>
          <w:szCs w:val="24"/>
          <w:lang w:val="en-US"/>
        </w:rPr>
        <w:t>“</w:t>
      </w:r>
      <w:r w:rsidR="00326450" w:rsidRPr="002517CC">
        <w:rPr>
          <w:rFonts w:asciiTheme="minorHAnsi" w:eastAsia="Montserrat" w:hAnsiTheme="minorHAnsi" w:cstheme="minorHAnsi"/>
          <w:b/>
          <w:bCs/>
          <w:sz w:val="24"/>
          <w:szCs w:val="24"/>
          <w:lang w:val="ro-RO"/>
        </w:rPr>
        <w:t xml:space="preserve">GIVE – </w:t>
      </w:r>
      <w:proofErr w:type="spellStart"/>
      <w:r w:rsidR="00326450" w:rsidRPr="002517CC">
        <w:rPr>
          <w:rFonts w:asciiTheme="minorHAnsi" w:eastAsia="Montserrat" w:hAnsiTheme="minorHAnsi" w:cstheme="minorHAnsi"/>
          <w:b/>
          <w:bCs/>
          <w:sz w:val="24"/>
          <w:szCs w:val="24"/>
          <w:lang w:val="ro-RO"/>
        </w:rPr>
        <w:t>Governance</w:t>
      </w:r>
      <w:proofErr w:type="spellEnd"/>
      <w:r w:rsidR="00326450" w:rsidRPr="002517CC">
        <w:rPr>
          <w:rFonts w:asciiTheme="minorHAnsi" w:eastAsia="Montserrat" w:hAnsiTheme="minorHAnsi" w:cstheme="minorHAnsi"/>
          <w:b/>
          <w:bCs/>
          <w:sz w:val="24"/>
          <w:szCs w:val="24"/>
          <w:lang w:val="ro-RO"/>
        </w:rPr>
        <w:t xml:space="preserve"> for Inclusive </w:t>
      </w:r>
      <w:proofErr w:type="spellStart"/>
      <w:r w:rsidR="00326450" w:rsidRPr="002517CC">
        <w:rPr>
          <w:rFonts w:asciiTheme="minorHAnsi" w:eastAsia="Montserrat" w:hAnsiTheme="minorHAnsi" w:cstheme="minorHAnsi"/>
          <w:b/>
          <w:bCs/>
          <w:sz w:val="24"/>
          <w:szCs w:val="24"/>
          <w:lang w:val="ro-RO"/>
        </w:rPr>
        <w:t>Vocational</w:t>
      </w:r>
      <w:proofErr w:type="spellEnd"/>
      <w:r w:rsidR="00326450" w:rsidRPr="002517CC">
        <w:rPr>
          <w:rFonts w:asciiTheme="minorHAnsi" w:eastAsia="Montserrat" w:hAnsiTheme="minorHAnsi" w:cstheme="minorHAnsi"/>
          <w:b/>
          <w:bCs/>
          <w:sz w:val="24"/>
          <w:szCs w:val="24"/>
          <w:lang w:val="ro-RO"/>
        </w:rPr>
        <w:t xml:space="preserve"> Excellence</w:t>
      </w:r>
      <w:r w:rsidR="00326450" w:rsidRPr="002517CC">
        <w:rPr>
          <w:rFonts w:asciiTheme="minorHAnsi" w:eastAsia="Montserrat" w:hAnsiTheme="minorHAnsi" w:cstheme="minorHAnsi"/>
          <w:b/>
          <w:bCs/>
          <w:sz w:val="24"/>
          <w:szCs w:val="24"/>
          <w:lang w:val="ro-RO"/>
        </w:rPr>
        <w:t>”  la Universitatea din București</w:t>
      </w:r>
    </w:p>
    <w:p w14:paraId="5C6EF360" w14:textId="77777777" w:rsidR="00326450" w:rsidRDefault="00326450" w:rsidP="00D21A7D">
      <w:pPr>
        <w:spacing w:line="360" w:lineRule="auto"/>
        <w:jc w:val="both"/>
        <w:rPr>
          <w:rFonts w:asciiTheme="minorHAnsi" w:eastAsia="Montserrat" w:hAnsiTheme="minorHAnsi" w:cstheme="minorHAnsi"/>
          <w:sz w:val="24"/>
          <w:szCs w:val="24"/>
          <w:lang w:val="ro-RO"/>
        </w:rPr>
      </w:pPr>
    </w:p>
    <w:p w14:paraId="153927E0" w14:textId="77777777" w:rsidR="002517CC" w:rsidRDefault="00B94985" w:rsidP="00326450">
      <w:pPr>
        <w:spacing w:line="360" w:lineRule="auto"/>
        <w:jc w:val="both"/>
        <w:rPr>
          <w:rFonts w:asciiTheme="minorHAnsi" w:eastAsia="Montserrat" w:hAnsiTheme="minorHAnsi" w:cstheme="minorHAnsi"/>
          <w:sz w:val="24"/>
          <w:szCs w:val="24"/>
          <w:lang w:val="ro-RO"/>
        </w:rPr>
      </w:pPr>
      <w:r w:rsidRPr="00326450">
        <w:rPr>
          <w:rFonts w:asciiTheme="minorHAnsi" w:eastAsia="Montserrat" w:hAnsiTheme="minorHAnsi" w:cstheme="minorHAnsi"/>
          <w:sz w:val="24"/>
          <w:szCs w:val="24"/>
          <w:lang w:val="ro-RO"/>
        </w:rPr>
        <w:t xml:space="preserve">În perioada </w:t>
      </w:r>
      <w:r w:rsidRPr="00326450">
        <w:rPr>
          <w:rFonts w:asciiTheme="minorHAnsi" w:eastAsia="Montserrat" w:hAnsiTheme="minorHAnsi" w:cstheme="minorHAnsi"/>
          <w:b/>
          <w:bCs/>
          <w:sz w:val="24"/>
          <w:szCs w:val="24"/>
          <w:lang w:val="ro-RO"/>
        </w:rPr>
        <w:t xml:space="preserve">18 - </w:t>
      </w:r>
      <w:r w:rsidR="00326450">
        <w:rPr>
          <w:rFonts w:asciiTheme="minorHAnsi" w:eastAsia="Montserrat" w:hAnsiTheme="minorHAnsi" w:cstheme="minorHAnsi"/>
          <w:b/>
          <w:bCs/>
          <w:sz w:val="24"/>
          <w:szCs w:val="24"/>
          <w:lang w:val="ro-RO"/>
        </w:rPr>
        <w:t>20</w:t>
      </w:r>
      <w:r w:rsidRPr="00326450">
        <w:rPr>
          <w:rFonts w:asciiTheme="minorHAnsi" w:eastAsia="Montserrat" w:hAnsiTheme="minorHAnsi" w:cstheme="minorHAnsi"/>
          <w:b/>
          <w:bCs/>
          <w:sz w:val="24"/>
          <w:szCs w:val="24"/>
          <w:lang w:val="ro-RO"/>
        </w:rPr>
        <w:t xml:space="preserve"> octombrie 2023</w:t>
      </w:r>
      <w:r w:rsidRPr="00326450">
        <w:rPr>
          <w:rFonts w:asciiTheme="minorHAnsi" w:eastAsia="Montserrat" w:hAnsiTheme="minorHAnsi" w:cstheme="minorHAnsi"/>
          <w:sz w:val="24"/>
          <w:szCs w:val="24"/>
          <w:lang w:val="ro-RO"/>
        </w:rPr>
        <w:t>, Universitatea din București</w:t>
      </w:r>
      <w:r w:rsidR="00326450">
        <w:rPr>
          <w:rFonts w:asciiTheme="minorHAnsi" w:eastAsia="Montserrat" w:hAnsiTheme="minorHAnsi" w:cstheme="minorHAnsi"/>
          <w:sz w:val="24"/>
          <w:szCs w:val="24"/>
          <w:lang w:val="ro-RO"/>
        </w:rPr>
        <w:t xml:space="preserve"> găzduiește</w:t>
      </w:r>
      <w:r w:rsidR="002517CC">
        <w:rPr>
          <w:rFonts w:asciiTheme="minorHAnsi" w:eastAsia="Montserrat" w:hAnsiTheme="minorHAnsi" w:cstheme="minorHAnsi"/>
          <w:sz w:val="24"/>
          <w:szCs w:val="24"/>
          <w:lang w:val="ro-RO"/>
        </w:rPr>
        <w:t xml:space="preserve"> </w:t>
      </w:r>
      <w:r w:rsidRPr="00326450">
        <w:rPr>
          <w:rFonts w:asciiTheme="minorHAnsi" w:eastAsia="Montserrat" w:hAnsiTheme="minorHAnsi" w:cstheme="minorHAnsi"/>
          <w:sz w:val="24"/>
          <w:szCs w:val="24"/>
          <w:lang w:val="ro-RO"/>
        </w:rPr>
        <w:t xml:space="preserve">întâlnirea din cadrul </w:t>
      </w:r>
      <w:r w:rsidR="008D43FA" w:rsidRPr="00326450">
        <w:rPr>
          <w:rFonts w:asciiTheme="minorHAnsi" w:eastAsia="Montserrat" w:hAnsiTheme="minorHAnsi" w:cstheme="minorHAnsi"/>
          <w:sz w:val="24"/>
          <w:szCs w:val="24"/>
          <w:lang w:val="ro-RO"/>
        </w:rPr>
        <w:t xml:space="preserve">proiectului </w:t>
      </w:r>
      <w:r w:rsidR="008D43FA" w:rsidRPr="00326450">
        <w:rPr>
          <w:rFonts w:asciiTheme="minorHAnsi" w:eastAsia="Montserrat" w:hAnsiTheme="minorHAnsi" w:cstheme="minorHAnsi"/>
          <w:b/>
          <w:bCs/>
          <w:i/>
          <w:iCs/>
          <w:sz w:val="24"/>
          <w:szCs w:val="24"/>
          <w:lang w:val="ro-RO"/>
        </w:rPr>
        <w:t xml:space="preserve">GIVE – </w:t>
      </w:r>
      <w:proofErr w:type="spellStart"/>
      <w:r w:rsidR="008D43FA" w:rsidRPr="00326450">
        <w:rPr>
          <w:rFonts w:asciiTheme="minorHAnsi" w:eastAsia="Montserrat" w:hAnsiTheme="minorHAnsi" w:cstheme="minorHAnsi"/>
          <w:b/>
          <w:bCs/>
          <w:i/>
          <w:iCs/>
          <w:sz w:val="24"/>
          <w:szCs w:val="24"/>
          <w:lang w:val="ro-RO"/>
        </w:rPr>
        <w:t>Governance</w:t>
      </w:r>
      <w:proofErr w:type="spellEnd"/>
      <w:r w:rsidR="008D43FA" w:rsidRPr="00326450">
        <w:rPr>
          <w:rFonts w:asciiTheme="minorHAnsi" w:eastAsia="Montserrat" w:hAnsiTheme="minorHAnsi" w:cstheme="minorHAnsi"/>
          <w:b/>
          <w:bCs/>
          <w:i/>
          <w:iCs/>
          <w:sz w:val="24"/>
          <w:szCs w:val="24"/>
          <w:lang w:val="ro-RO"/>
        </w:rPr>
        <w:t xml:space="preserve"> for Inclusive </w:t>
      </w:r>
      <w:proofErr w:type="spellStart"/>
      <w:r w:rsidR="008D43FA" w:rsidRPr="00326450">
        <w:rPr>
          <w:rFonts w:asciiTheme="minorHAnsi" w:eastAsia="Montserrat" w:hAnsiTheme="minorHAnsi" w:cstheme="minorHAnsi"/>
          <w:b/>
          <w:bCs/>
          <w:i/>
          <w:iCs/>
          <w:sz w:val="24"/>
          <w:szCs w:val="24"/>
          <w:lang w:val="ro-RO"/>
        </w:rPr>
        <w:t>Vocational</w:t>
      </w:r>
      <w:proofErr w:type="spellEnd"/>
      <w:r w:rsidR="008D43FA" w:rsidRPr="00326450">
        <w:rPr>
          <w:rFonts w:asciiTheme="minorHAnsi" w:eastAsia="Montserrat" w:hAnsiTheme="minorHAnsi" w:cstheme="minorHAnsi"/>
          <w:b/>
          <w:bCs/>
          <w:i/>
          <w:iCs/>
          <w:sz w:val="24"/>
          <w:szCs w:val="24"/>
          <w:lang w:val="ro-RO"/>
        </w:rPr>
        <w:t xml:space="preserve"> Excellence</w:t>
      </w:r>
      <w:r w:rsidR="008D43FA" w:rsidRPr="00326450">
        <w:rPr>
          <w:rFonts w:asciiTheme="minorHAnsi" w:eastAsia="Montserrat" w:hAnsiTheme="minorHAnsi" w:cstheme="minorHAnsi"/>
          <w:sz w:val="24"/>
          <w:szCs w:val="24"/>
          <w:lang w:val="ro-RO"/>
        </w:rPr>
        <w:t xml:space="preserve"> (Guvernanță pentru Excelenț</w:t>
      </w:r>
      <w:r w:rsidR="001172C0" w:rsidRPr="00326450">
        <w:rPr>
          <w:rFonts w:asciiTheme="minorHAnsi" w:eastAsia="Montserrat" w:hAnsiTheme="minorHAnsi" w:cstheme="minorHAnsi"/>
          <w:sz w:val="24"/>
          <w:szCs w:val="24"/>
          <w:lang w:val="ro-RO"/>
        </w:rPr>
        <w:t>a Formării Profesionale bazată pe Incluziune</w:t>
      </w:r>
      <w:r w:rsidR="008D43FA" w:rsidRPr="00326450">
        <w:rPr>
          <w:rFonts w:asciiTheme="minorHAnsi" w:eastAsia="Montserrat" w:hAnsiTheme="minorHAnsi" w:cstheme="minorHAnsi"/>
          <w:sz w:val="24"/>
          <w:szCs w:val="24"/>
          <w:lang w:val="ro-RO"/>
        </w:rPr>
        <w:t>)</w:t>
      </w:r>
      <w:r w:rsidR="002517CC">
        <w:rPr>
          <w:rFonts w:asciiTheme="minorHAnsi" w:eastAsia="Montserrat" w:hAnsiTheme="minorHAnsi" w:cstheme="minorHAnsi"/>
          <w:sz w:val="24"/>
          <w:szCs w:val="24"/>
          <w:lang w:val="ro-RO"/>
        </w:rPr>
        <w:t xml:space="preserve">. </w:t>
      </w:r>
    </w:p>
    <w:p w14:paraId="37EE3A77" w14:textId="59A5EC12" w:rsidR="00326450" w:rsidRPr="00326450" w:rsidRDefault="002517CC" w:rsidP="00326450">
      <w:pPr>
        <w:spacing w:line="360" w:lineRule="auto"/>
        <w:jc w:val="both"/>
        <w:rPr>
          <w:rFonts w:asciiTheme="minorHAnsi" w:eastAsia="Montserrat" w:hAnsiTheme="minorHAnsi" w:cstheme="minorHAnsi"/>
          <w:sz w:val="24"/>
          <w:szCs w:val="24"/>
          <w:lang w:val="ro-RO"/>
        </w:rPr>
      </w:pPr>
      <w:r>
        <w:rPr>
          <w:rFonts w:asciiTheme="minorHAnsi" w:eastAsia="Montserrat" w:hAnsiTheme="minorHAnsi" w:cstheme="minorHAnsi"/>
          <w:sz w:val="24"/>
          <w:szCs w:val="24"/>
          <w:lang w:val="ro-RO"/>
        </w:rPr>
        <w:t xml:space="preserve">Evenimentul va avea loc în Sala de Consiliu a Facultății de Sociologie și Asistență Socială a Universității din București </w:t>
      </w:r>
      <w:r>
        <w:rPr>
          <w:rFonts w:asciiTheme="minorHAnsi" w:eastAsia="Montserrat" w:hAnsiTheme="minorHAnsi" w:cstheme="minorHAnsi"/>
          <w:sz w:val="24"/>
          <w:szCs w:val="24"/>
          <w:lang w:val="ro-RO"/>
        </w:rPr>
        <w:t>(Șoseaua Panduri nr. 90, București)</w:t>
      </w:r>
      <w:r>
        <w:rPr>
          <w:rFonts w:asciiTheme="minorHAnsi" w:eastAsia="Montserrat" w:hAnsiTheme="minorHAnsi" w:cstheme="minorHAnsi"/>
          <w:sz w:val="24"/>
          <w:szCs w:val="24"/>
          <w:lang w:val="ro-RO"/>
        </w:rPr>
        <w:t xml:space="preserve"> și se va încheia cu o dezbatere și cu o c</w:t>
      </w:r>
      <w:r w:rsidR="00326450" w:rsidRPr="00326450">
        <w:rPr>
          <w:rFonts w:asciiTheme="minorHAnsi" w:eastAsia="Montserrat" w:hAnsiTheme="minorHAnsi" w:cstheme="minorHAnsi"/>
          <w:sz w:val="24"/>
          <w:szCs w:val="24"/>
          <w:lang w:val="ro-RO"/>
        </w:rPr>
        <w:t>onferinț</w:t>
      </w:r>
      <w:r>
        <w:rPr>
          <w:rFonts w:asciiTheme="minorHAnsi" w:eastAsia="Montserrat" w:hAnsiTheme="minorHAnsi" w:cstheme="minorHAnsi"/>
          <w:sz w:val="24"/>
          <w:szCs w:val="24"/>
          <w:lang w:val="ro-RO"/>
        </w:rPr>
        <w:t>ă de</w:t>
      </w:r>
      <w:r w:rsidR="00326450" w:rsidRPr="00326450">
        <w:rPr>
          <w:rFonts w:asciiTheme="minorHAnsi" w:eastAsia="Montserrat" w:hAnsiTheme="minorHAnsi" w:cstheme="minorHAnsi"/>
          <w:sz w:val="24"/>
          <w:szCs w:val="24"/>
          <w:lang w:val="ro-RO"/>
        </w:rPr>
        <w:t xml:space="preserve"> prezentare</w:t>
      </w:r>
      <w:r>
        <w:rPr>
          <w:rFonts w:asciiTheme="minorHAnsi" w:eastAsia="Montserrat" w:hAnsiTheme="minorHAnsi" w:cstheme="minorHAnsi"/>
          <w:sz w:val="24"/>
          <w:szCs w:val="24"/>
          <w:lang w:val="ro-RO"/>
        </w:rPr>
        <w:t xml:space="preserve"> </w:t>
      </w:r>
      <w:r w:rsidR="00326450" w:rsidRPr="00326450">
        <w:rPr>
          <w:rFonts w:asciiTheme="minorHAnsi" w:eastAsia="Montserrat" w:hAnsiTheme="minorHAnsi" w:cstheme="minorHAnsi"/>
          <w:sz w:val="24"/>
          <w:szCs w:val="24"/>
          <w:lang w:val="ro-RO"/>
        </w:rPr>
        <w:t>a rezultatelor de etapă din proiect</w:t>
      </w:r>
      <w:r>
        <w:rPr>
          <w:rFonts w:asciiTheme="minorHAnsi" w:eastAsia="Montserrat" w:hAnsiTheme="minorHAnsi" w:cstheme="minorHAnsi"/>
          <w:sz w:val="24"/>
          <w:szCs w:val="24"/>
          <w:lang w:val="ro-RO"/>
        </w:rPr>
        <w:t xml:space="preserve">. Conferința </w:t>
      </w:r>
      <w:r w:rsidR="00326450" w:rsidRPr="00326450">
        <w:rPr>
          <w:rFonts w:asciiTheme="minorHAnsi" w:eastAsia="Montserrat" w:hAnsiTheme="minorHAnsi" w:cstheme="minorHAnsi"/>
          <w:sz w:val="24"/>
          <w:szCs w:val="24"/>
          <w:lang w:val="ro-RO"/>
        </w:rPr>
        <w:t xml:space="preserve">va avea loc vineri, </w:t>
      </w:r>
      <w:r w:rsidR="00326450" w:rsidRPr="00326450">
        <w:rPr>
          <w:rFonts w:asciiTheme="minorHAnsi" w:eastAsia="Montserrat" w:hAnsiTheme="minorHAnsi" w:cstheme="minorHAnsi"/>
          <w:b/>
          <w:bCs/>
          <w:sz w:val="24"/>
          <w:szCs w:val="24"/>
          <w:lang w:val="ro-RO"/>
        </w:rPr>
        <w:t>20 octombrie 2023</w:t>
      </w:r>
      <w:r w:rsidR="00326450" w:rsidRPr="00326450">
        <w:rPr>
          <w:rFonts w:asciiTheme="minorHAnsi" w:eastAsia="Montserrat" w:hAnsiTheme="minorHAnsi" w:cstheme="minorHAnsi"/>
          <w:sz w:val="24"/>
          <w:szCs w:val="24"/>
          <w:lang w:val="ro-RO"/>
        </w:rPr>
        <w:t xml:space="preserve">, începând cu ora </w:t>
      </w:r>
      <w:r w:rsidR="00326450" w:rsidRPr="00326450">
        <w:rPr>
          <w:rFonts w:asciiTheme="minorHAnsi" w:eastAsia="Montserrat" w:hAnsiTheme="minorHAnsi" w:cstheme="minorHAnsi"/>
          <w:b/>
          <w:bCs/>
          <w:sz w:val="24"/>
          <w:szCs w:val="24"/>
          <w:lang w:val="ro-RO"/>
        </w:rPr>
        <w:t>9</w:t>
      </w:r>
      <w:r>
        <w:rPr>
          <w:rFonts w:asciiTheme="minorHAnsi" w:eastAsia="Montserrat" w:hAnsiTheme="minorHAnsi" w:cstheme="minorHAnsi"/>
          <w:b/>
          <w:bCs/>
          <w:sz w:val="24"/>
          <w:szCs w:val="24"/>
          <w:lang w:val="ro-RO"/>
        </w:rPr>
        <w:t>:</w:t>
      </w:r>
      <w:r w:rsidR="00326450" w:rsidRPr="00326450">
        <w:rPr>
          <w:rFonts w:asciiTheme="minorHAnsi" w:eastAsia="Montserrat" w:hAnsiTheme="minorHAnsi" w:cstheme="minorHAnsi"/>
          <w:b/>
          <w:bCs/>
          <w:sz w:val="24"/>
          <w:szCs w:val="24"/>
          <w:lang w:val="ro-RO"/>
        </w:rPr>
        <w:t>00</w:t>
      </w:r>
      <w:r w:rsidR="00326450" w:rsidRPr="00326450">
        <w:rPr>
          <w:rFonts w:asciiTheme="minorHAnsi" w:eastAsia="Montserrat" w:hAnsiTheme="minorHAnsi" w:cstheme="minorHAnsi"/>
          <w:sz w:val="24"/>
          <w:szCs w:val="24"/>
          <w:lang w:val="ro-RO"/>
        </w:rPr>
        <w:t xml:space="preserve">, </w:t>
      </w:r>
      <w:r>
        <w:rPr>
          <w:rFonts w:asciiTheme="minorHAnsi" w:eastAsia="Montserrat" w:hAnsiTheme="minorHAnsi" w:cstheme="minorHAnsi"/>
          <w:sz w:val="24"/>
          <w:szCs w:val="24"/>
          <w:lang w:val="ro-RO"/>
        </w:rPr>
        <w:t>în Sala Consiliului de Administrație a Rectoratului</w:t>
      </w:r>
      <w:r w:rsidR="00326450" w:rsidRPr="00326450">
        <w:rPr>
          <w:rFonts w:asciiTheme="minorHAnsi" w:eastAsia="Montserrat" w:hAnsiTheme="minorHAnsi" w:cstheme="minorHAnsi"/>
          <w:sz w:val="24"/>
          <w:szCs w:val="24"/>
          <w:lang w:val="ro-RO"/>
        </w:rPr>
        <w:t xml:space="preserve"> Universit</w:t>
      </w:r>
      <w:r>
        <w:rPr>
          <w:rFonts w:asciiTheme="minorHAnsi" w:eastAsia="Montserrat" w:hAnsiTheme="minorHAnsi" w:cstheme="minorHAnsi"/>
          <w:sz w:val="24"/>
          <w:szCs w:val="24"/>
          <w:lang w:val="ro-RO"/>
        </w:rPr>
        <w:t xml:space="preserve">ății din </w:t>
      </w:r>
      <w:r w:rsidR="00326450" w:rsidRPr="00326450">
        <w:rPr>
          <w:rFonts w:asciiTheme="minorHAnsi" w:eastAsia="Montserrat" w:hAnsiTheme="minorHAnsi" w:cstheme="minorHAnsi"/>
          <w:sz w:val="24"/>
          <w:szCs w:val="24"/>
          <w:lang w:val="ro-RO"/>
        </w:rPr>
        <w:t xml:space="preserve">București </w:t>
      </w:r>
      <w:r>
        <w:rPr>
          <w:rFonts w:asciiTheme="minorHAnsi" w:eastAsia="Montserrat" w:hAnsiTheme="minorHAnsi" w:cstheme="minorHAnsi"/>
          <w:sz w:val="24"/>
          <w:szCs w:val="24"/>
          <w:lang w:val="ro-RO"/>
        </w:rPr>
        <w:t>(</w:t>
      </w:r>
      <w:r w:rsidR="00326450" w:rsidRPr="00326450">
        <w:rPr>
          <w:rFonts w:asciiTheme="minorHAnsi" w:eastAsia="Montserrat" w:hAnsiTheme="minorHAnsi" w:cstheme="minorHAnsi"/>
          <w:sz w:val="24"/>
          <w:szCs w:val="24"/>
          <w:lang w:val="ro-RO"/>
        </w:rPr>
        <w:t>Șos. Panduri nr. 90,</w:t>
      </w:r>
      <w:r>
        <w:rPr>
          <w:rFonts w:asciiTheme="minorHAnsi" w:eastAsia="Montserrat" w:hAnsiTheme="minorHAnsi" w:cstheme="minorHAnsi"/>
          <w:sz w:val="24"/>
          <w:szCs w:val="24"/>
          <w:lang w:val="ro-RO"/>
        </w:rPr>
        <w:t xml:space="preserve"> București).</w:t>
      </w:r>
    </w:p>
    <w:p w14:paraId="3CD90DBC" w14:textId="503291E3" w:rsidR="00326450" w:rsidRDefault="00326450" w:rsidP="00D21A7D">
      <w:pPr>
        <w:spacing w:line="360" w:lineRule="auto"/>
        <w:jc w:val="both"/>
        <w:rPr>
          <w:rFonts w:asciiTheme="minorHAnsi" w:eastAsia="Montserrat" w:hAnsiTheme="minorHAnsi" w:cstheme="minorHAnsi"/>
          <w:sz w:val="24"/>
          <w:szCs w:val="24"/>
          <w:lang w:val="ro-RO"/>
        </w:rPr>
      </w:pPr>
      <w:r w:rsidRPr="00326450">
        <w:rPr>
          <w:rFonts w:asciiTheme="minorHAnsi" w:eastAsia="Montserrat" w:hAnsiTheme="minorHAnsi" w:cstheme="minorHAnsi"/>
          <w:sz w:val="24"/>
          <w:szCs w:val="24"/>
          <w:lang w:val="ro-RO"/>
        </w:rPr>
        <w:t xml:space="preserve">La conferință sunt invitați să participe inspectori școlari, directori de școli, cadre didactice, consilieri școlari, profesori de sprijin, reprezentanți ai autorităților publice centrale și locale, organizații ale societății civile și reprezentanți media. </w:t>
      </w:r>
    </w:p>
    <w:p w14:paraId="160B1B11" w14:textId="730F3C7B" w:rsidR="00B94985" w:rsidRPr="00326450" w:rsidRDefault="002517CC" w:rsidP="002517CC">
      <w:pPr>
        <w:spacing w:line="360" w:lineRule="auto"/>
        <w:jc w:val="both"/>
        <w:rPr>
          <w:rFonts w:asciiTheme="minorHAnsi" w:eastAsia="Montserrat" w:hAnsiTheme="minorHAnsi" w:cstheme="minorHAnsi"/>
          <w:sz w:val="24"/>
          <w:szCs w:val="24"/>
          <w:lang w:val="ro-RO"/>
        </w:rPr>
      </w:pPr>
      <w:hyperlink r:id="rId8" w:history="1">
        <w:r w:rsidRPr="002517CC">
          <w:rPr>
            <w:rStyle w:val="Hyperlink"/>
            <w:rFonts w:asciiTheme="minorHAnsi" w:eastAsia="Montserrat" w:hAnsiTheme="minorHAnsi" w:cstheme="minorHAnsi"/>
            <w:b/>
            <w:bCs/>
            <w:sz w:val="24"/>
            <w:szCs w:val="24"/>
            <w:lang w:val="ro-RO"/>
          </w:rPr>
          <w:t>Proiectul GIVE</w:t>
        </w:r>
      </w:hyperlink>
      <w:r w:rsidR="001172C0" w:rsidRPr="00326450">
        <w:rPr>
          <w:rFonts w:asciiTheme="minorHAnsi" w:eastAsia="Montserrat" w:hAnsiTheme="minorHAnsi" w:cstheme="minorHAnsi"/>
          <w:sz w:val="24"/>
          <w:szCs w:val="24"/>
          <w:lang w:val="ro-RO"/>
        </w:rPr>
        <w:t xml:space="preserve"> este </w:t>
      </w:r>
      <w:r w:rsidR="009E4A5F" w:rsidRPr="00326450">
        <w:rPr>
          <w:rFonts w:asciiTheme="minorHAnsi" w:eastAsia="Montserrat" w:hAnsiTheme="minorHAnsi" w:cstheme="minorHAnsi"/>
          <w:sz w:val="24"/>
          <w:szCs w:val="24"/>
          <w:lang w:val="ro-RO"/>
        </w:rPr>
        <w:t xml:space="preserve">finanțat de Comisia Europeană </w:t>
      </w:r>
      <w:r w:rsidR="001172C0" w:rsidRPr="00326450">
        <w:rPr>
          <w:rFonts w:asciiTheme="minorHAnsi" w:eastAsia="Montserrat" w:hAnsiTheme="minorHAnsi" w:cstheme="minorHAnsi"/>
          <w:sz w:val="24"/>
          <w:szCs w:val="24"/>
          <w:lang w:val="ro-RO"/>
        </w:rPr>
        <w:t>în cadrul</w:t>
      </w:r>
      <w:r w:rsidR="00544463" w:rsidRPr="00326450">
        <w:rPr>
          <w:rFonts w:asciiTheme="minorHAnsi" w:eastAsia="Montserrat" w:hAnsiTheme="minorHAnsi" w:cstheme="minorHAnsi"/>
          <w:sz w:val="24"/>
          <w:szCs w:val="24"/>
          <w:lang w:val="ro-RO"/>
        </w:rPr>
        <w:t xml:space="preserve"> Programului European</w:t>
      </w:r>
      <w:r w:rsidR="001172C0" w:rsidRPr="00326450">
        <w:rPr>
          <w:rFonts w:asciiTheme="minorHAnsi" w:eastAsia="Montserrat" w:hAnsiTheme="minorHAnsi" w:cstheme="minorHAnsi"/>
          <w:sz w:val="24"/>
          <w:szCs w:val="24"/>
          <w:lang w:val="ro-RO"/>
        </w:rPr>
        <w:t xml:space="preserve"> Erasmus</w:t>
      </w:r>
      <w:r w:rsidR="00F52962" w:rsidRPr="00326450">
        <w:rPr>
          <w:rFonts w:asciiTheme="minorHAnsi" w:eastAsia="Montserrat" w:hAnsiTheme="minorHAnsi" w:cstheme="minorHAnsi"/>
          <w:sz w:val="24"/>
          <w:szCs w:val="24"/>
          <w:lang w:val="ro-RO"/>
        </w:rPr>
        <w:t>+</w:t>
      </w:r>
      <w:r w:rsidR="001172C0" w:rsidRPr="00326450">
        <w:rPr>
          <w:rFonts w:asciiTheme="minorHAnsi" w:eastAsia="Montserrat" w:hAnsiTheme="minorHAnsi" w:cstheme="minorHAnsi"/>
          <w:sz w:val="24"/>
          <w:szCs w:val="24"/>
          <w:lang w:val="ro-RO"/>
        </w:rPr>
        <w:t xml:space="preserve"> pentru Centrele de Excelență </w:t>
      </w:r>
      <w:r w:rsidR="009E4A5F" w:rsidRPr="00326450">
        <w:rPr>
          <w:rFonts w:asciiTheme="minorHAnsi" w:eastAsia="Montserrat" w:hAnsiTheme="minorHAnsi" w:cstheme="minorHAnsi"/>
          <w:sz w:val="24"/>
          <w:szCs w:val="24"/>
          <w:lang w:val="ro-RO"/>
        </w:rPr>
        <w:t xml:space="preserve">pentru </w:t>
      </w:r>
      <w:r w:rsidR="005203FE" w:rsidRPr="00326450">
        <w:rPr>
          <w:rFonts w:asciiTheme="minorHAnsi" w:eastAsia="Montserrat" w:hAnsiTheme="minorHAnsi" w:cstheme="minorHAnsi"/>
          <w:sz w:val="24"/>
          <w:szCs w:val="24"/>
          <w:lang w:val="ro-RO"/>
        </w:rPr>
        <w:t>F</w:t>
      </w:r>
      <w:r w:rsidR="009E4A5F" w:rsidRPr="00326450">
        <w:rPr>
          <w:rFonts w:asciiTheme="minorHAnsi" w:eastAsia="Montserrat" w:hAnsiTheme="minorHAnsi" w:cstheme="minorHAnsi"/>
          <w:sz w:val="24"/>
          <w:szCs w:val="24"/>
          <w:lang w:val="ro-RO"/>
        </w:rPr>
        <w:t xml:space="preserve">ormarea </w:t>
      </w:r>
      <w:r w:rsidR="005203FE" w:rsidRPr="00326450">
        <w:rPr>
          <w:rFonts w:asciiTheme="minorHAnsi" w:eastAsia="Montserrat" w:hAnsiTheme="minorHAnsi" w:cstheme="minorHAnsi"/>
          <w:sz w:val="24"/>
          <w:szCs w:val="24"/>
          <w:lang w:val="ro-RO"/>
        </w:rPr>
        <w:t>P</w:t>
      </w:r>
      <w:r w:rsidR="009E4A5F" w:rsidRPr="00326450">
        <w:rPr>
          <w:rFonts w:asciiTheme="minorHAnsi" w:eastAsia="Montserrat" w:hAnsiTheme="minorHAnsi" w:cstheme="minorHAnsi"/>
          <w:sz w:val="24"/>
          <w:szCs w:val="24"/>
          <w:lang w:val="ro-RO"/>
        </w:rPr>
        <w:t xml:space="preserve">rofesională </w:t>
      </w:r>
      <w:r w:rsidR="001172C0" w:rsidRPr="00326450">
        <w:rPr>
          <w:rFonts w:asciiTheme="minorHAnsi" w:eastAsia="Montserrat" w:hAnsiTheme="minorHAnsi" w:cstheme="minorHAnsi"/>
          <w:sz w:val="24"/>
          <w:szCs w:val="24"/>
          <w:lang w:val="ro-RO"/>
        </w:rPr>
        <w:t>(</w:t>
      </w:r>
      <w:proofErr w:type="spellStart"/>
      <w:r w:rsidR="001172C0" w:rsidRPr="00326450">
        <w:rPr>
          <w:rFonts w:asciiTheme="minorHAnsi" w:eastAsia="Montserrat" w:hAnsiTheme="minorHAnsi" w:cstheme="minorHAnsi"/>
          <w:sz w:val="24"/>
          <w:szCs w:val="24"/>
          <w:lang w:val="ro-RO"/>
        </w:rPr>
        <w:t>CoVE</w:t>
      </w:r>
      <w:proofErr w:type="spellEnd"/>
      <w:r w:rsidR="001172C0" w:rsidRPr="00326450">
        <w:rPr>
          <w:rFonts w:asciiTheme="minorHAnsi" w:eastAsia="Montserrat" w:hAnsiTheme="minorHAnsi" w:cstheme="minorHAnsi"/>
          <w:sz w:val="24"/>
          <w:szCs w:val="24"/>
          <w:lang w:val="ro-RO"/>
        </w:rPr>
        <w:t>).</w:t>
      </w:r>
      <w:r>
        <w:rPr>
          <w:rFonts w:asciiTheme="minorHAnsi" w:eastAsia="Montserrat" w:hAnsiTheme="minorHAnsi" w:cstheme="minorHAnsi"/>
          <w:sz w:val="24"/>
          <w:szCs w:val="24"/>
          <w:lang w:val="ro-RO"/>
        </w:rPr>
        <w:t xml:space="preserve"> </w:t>
      </w:r>
      <w:hyperlink r:id="rId9" w:history="1">
        <w:r w:rsidR="00B94985" w:rsidRPr="002517CC">
          <w:rPr>
            <w:rStyle w:val="Hyperlink"/>
            <w:rFonts w:asciiTheme="minorHAnsi" w:eastAsia="Montserrat" w:hAnsiTheme="minorHAnsi" w:cstheme="minorHAnsi"/>
            <w:b/>
            <w:bCs/>
            <w:sz w:val="24"/>
            <w:szCs w:val="24"/>
            <w:lang w:val="ro-RO"/>
          </w:rPr>
          <w:t>Proiectul GIVE</w:t>
        </w:r>
      </w:hyperlink>
      <w:r w:rsidR="00B94985" w:rsidRPr="00326450">
        <w:rPr>
          <w:rFonts w:asciiTheme="minorHAnsi" w:eastAsia="Montserrat" w:hAnsiTheme="minorHAnsi" w:cstheme="minorHAnsi"/>
          <w:sz w:val="24"/>
          <w:szCs w:val="24"/>
          <w:lang w:val="ro-RO"/>
        </w:rPr>
        <w:t xml:space="preserve"> are ca obiectiv realizarea unei platforme europene dedicate analizei, dezvoltării și diseminării practicilor și instrumentelor atât în domeniul pedagogiilor inovative și incluzive, cât și al guvernanței sistemice în cazul unui sistem de formare profesională inițială și continuă (VET) a cărui excelență are între priorități incluziunea cursanților care aparțin grupurilor dezavantajate (persoane cu dizabilități, persoane cu nivel de calificare scăzut, persoane cu istoric de abandon școlar, persoane cu deficiențe de învățare, etc.).</w:t>
      </w:r>
    </w:p>
    <w:p w14:paraId="3A8F6853" w14:textId="77777777" w:rsidR="002517CC" w:rsidRDefault="00B94985" w:rsidP="002517CC">
      <w:pPr>
        <w:spacing w:line="360" w:lineRule="auto"/>
        <w:jc w:val="both"/>
        <w:rPr>
          <w:rFonts w:asciiTheme="minorHAnsi" w:eastAsia="Montserrat" w:hAnsiTheme="minorHAnsi" w:cstheme="minorHAnsi"/>
          <w:sz w:val="24"/>
          <w:szCs w:val="24"/>
          <w:lang w:val="ro-RO"/>
        </w:rPr>
      </w:pPr>
      <w:r w:rsidRPr="00326450">
        <w:rPr>
          <w:rFonts w:asciiTheme="minorHAnsi" w:eastAsia="Montserrat" w:hAnsiTheme="minorHAnsi" w:cstheme="minorHAnsi"/>
          <w:sz w:val="24"/>
          <w:szCs w:val="24"/>
          <w:lang w:val="ro-RO"/>
        </w:rPr>
        <w:t>Proiectul GIVE reunește parteneri europeni din sectorul VET după cum urmează:</w:t>
      </w:r>
    </w:p>
    <w:p w14:paraId="218CBD7E" w14:textId="77777777" w:rsidR="002517CC" w:rsidRDefault="00B94985" w:rsidP="002517CC">
      <w:pPr>
        <w:pStyle w:val="ListParagraph"/>
        <w:numPr>
          <w:ilvl w:val="0"/>
          <w:numId w:val="6"/>
        </w:numPr>
        <w:spacing w:line="360" w:lineRule="auto"/>
        <w:jc w:val="both"/>
        <w:rPr>
          <w:rFonts w:asciiTheme="minorHAnsi" w:eastAsia="Montserrat" w:hAnsiTheme="minorHAnsi" w:cstheme="minorHAnsi"/>
          <w:lang w:val="ro-RO"/>
        </w:rPr>
      </w:pPr>
      <w:r w:rsidRPr="002517CC">
        <w:rPr>
          <w:rFonts w:asciiTheme="minorHAnsi" w:eastAsia="Montserrat" w:hAnsiTheme="minorHAnsi" w:cstheme="minorHAnsi"/>
          <w:lang w:val="ro-RO"/>
        </w:rPr>
        <w:t xml:space="preserve">Centre de Excelență în sectorul formării profesionale inițiale și continue: Cometa Formazione (Italia), Centro San Viator (Spania), MCAST (Malta College of Arts, Science and Technology - Malta), OMNIA (Finlanda) </w:t>
      </w:r>
    </w:p>
    <w:p w14:paraId="662E3950" w14:textId="77777777" w:rsidR="002517CC" w:rsidRDefault="00B94985" w:rsidP="002517CC">
      <w:pPr>
        <w:pStyle w:val="ListParagraph"/>
        <w:numPr>
          <w:ilvl w:val="0"/>
          <w:numId w:val="6"/>
        </w:numPr>
        <w:spacing w:line="360" w:lineRule="auto"/>
        <w:jc w:val="both"/>
        <w:rPr>
          <w:rFonts w:asciiTheme="minorHAnsi" w:eastAsia="Montserrat" w:hAnsiTheme="minorHAnsi" w:cstheme="minorHAnsi"/>
          <w:lang w:val="ro-RO"/>
        </w:rPr>
      </w:pPr>
      <w:r w:rsidRPr="002517CC">
        <w:rPr>
          <w:rFonts w:asciiTheme="minorHAnsi" w:eastAsia="Montserrat" w:hAnsiTheme="minorHAnsi" w:cstheme="minorHAnsi"/>
          <w:lang w:val="ro-RO"/>
        </w:rPr>
        <w:lastRenderedPageBreak/>
        <w:t>Companii: GI Group (Italia), Lantegi Batuak (Spania), Malta Chamber of Commerce (Malta), Ownwell (Finlanda)</w:t>
      </w:r>
    </w:p>
    <w:p w14:paraId="62A906E8" w14:textId="77777777" w:rsidR="002517CC" w:rsidRDefault="00B94985" w:rsidP="002517CC">
      <w:pPr>
        <w:pStyle w:val="ListParagraph"/>
        <w:numPr>
          <w:ilvl w:val="0"/>
          <w:numId w:val="6"/>
        </w:numPr>
        <w:spacing w:line="360" w:lineRule="auto"/>
        <w:jc w:val="both"/>
        <w:rPr>
          <w:rFonts w:asciiTheme="minorHAnsi" w:eastAsia="Montserrat" w:hAnsiTheme="minorHAnsi" w:cstheme="minorHAnsi"/>
          <w:lang w:val="ro-RO"/>
        </w:rPr>
      </w:pPr>
      <w:r w:rsidRPr="002517CC">
        <w:rPr>
          <w:rFonts w:asciiTheme="minorHAnsi" w:eastAsia="Montserrat" w:hAnsiTheme="minorHAnsi" w:cstheme="minorHAnsi"/>
          <w:lang w:val="ro-RO"/>
        </w:rPr>
        <w:t xml:space="preserve">Universități: Universitatea din București (România), Universitatea HAMK (Finlanda) </w:t>
      </w:r>
    </w:p>
    <w:p w14:paraId="0DFC00A1" w14:textId="0AF135C9" w:rsidR="00B94985" w:rsidRPr="002517CC" w:rsidRDefault="00B94985" w:rsidP="002517CC">
      <w:pPr>
        <w:pStyle w:val="ListParagraph"/>
        <w:numPr>
          <w:ilvl w:val="0"/>
          <w:numId w:val="6"/>
        </w:numPr>
        <w:spacing w:line="360" w:lineRule="auto"/>
        <w:jc w:val="both"/>
        <w:rPr>
          <w:rFonts w:asciiTheme="minorHAnsi" w:eastAsia="Montserrat" w:hAnsiTheme="minorHAnsi" w:cstheme="minorHAnsi"/>
          <w:lang w:val="ro-RO"/>
        </w:rPr>
      </w:pPr>
      <w:r w:rsidRPr="002517CC">
        <w:rPr>
          <w:rFonts w:asciiTheme="minorHAnsi" w:eastAsia="Montserrat" w:hAnsiTheme="minorHAnsi" w:cstheme="minorHAnsi"/>
          <w:lang w:val="ro-RO"/>
        </w:rPr>
        <w:t>Alianță europeană a furnizorilor de formare (EfVET - European Forum of Technical and Vocational Education and Training).</w:t>
      </w:r>
    </w:p>
    <w:p w14:paraId="169CBCFE" w14:textId="77777777" w:rsidR="00B94985" w:rsidRPr="00326450" w:rsidRDefault="00B94985" w:rsidP="00D21A7D">
      <w:pPr>
        <w:spacing w:line="360" w:lineRule="auto"/>
        <w:jc w:val="both"/>
        <w:rPr>
          <w:rFonts w:asciiTheme="minorHAnsi" w:eastAsia="Montserrat" w:hAnsiTheme="minorHAnsi" w:cstheme="minorHAnsi"/>
          <w:sz w:val="24"/>
          <w:szCs w:val="24"/>
          <w:lang w:val="ro-RO"/>
        </w:rPr>
      </w:pPr>
    </w:p>
    <w:sectPr w:rsidR="00B94985" w:rsidRPr="00326450" w:rsidSect="002517CC">
      <w:footerReference w:type="default" r:id="rId10"/>
      <w:pgSz w:w="11906" w:h="16838"/>
      <w:pgMar w:top="1985" w:right="1134" w:bottom="2269"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7FD017" w14:textId="77777777" w:rsidR="008961F7" w:rsidRDefault="008961F7">
      <w:pPr>
        <w:spacing w:after="0" w:line="240" w:lineRule="auto"/>
      </w:pPr>
      <w:r>
        <w:separator/>
      </w:r>
    </w:p>
  </w:endnote>
  <w:endnote w:type="continuationSeparator" w:id="0">
    <w:p w14:paraId="0EE521DC" w14:textId="77777777" w:rsidR="008961F7" w:rsidRDefault="008961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7A574" w14:textId="2F9B5C20" w:rsidR="00EB02BC" w:rsidRDefault="00EB02BC" w:rsidP="00326450">
    <w:pPr>
      <w:pBdr>
        <w:top w:val="nil"/>
        <w:left w:val="nil"/>
        <w:bottom w:val="nil"/>
        <w:right w:val="nil"/>
        <w:between w:val="nil"/>
      </w:pBdr>
      <w:tabs>
        <w:tab w:val="center" w:pos="4819"/>
        <w:tab w:val="right" w:pos="9638"/>
      </w:tabs>
      <w:spacing w:after="0" w:line="240" w:lineRule="auto"/>
      <w:rPr>
        <w:rFonts w:ascii="Montserrat" w:eastAsia="Montserrat" w:hAnsi="Montserrat" w:cs="Montserrat"/>
        <w:color w:val="273C98"/>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9335C" w14:textId="77777777" w:rsidR="008961F7" w:rsidRDefault="008961F7">
      <w:pPr>
        <w:spacing w:after="0" w:line="240" w:lineRule="auto"/>
      </w:pPr>
      <w:r>
        <w:separator/>
      </w:r>
    </w:p>
  </w:footnote>
  <w:footnote w:type="continuationSeparator" w:id="0">
    <w:p w14:paraId="4971A9CC" w14:textId="77777777" w:rsidR="008961F7" w:rsidRDefault="008961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A2531"/>
    <w:multiLevelType w:val="hybridMultilevel"/>
    <w:tmpl w:val="029EA8B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A271EEA"/>
    <w:multiLevelType w:val="hybridMultilevel"/>
    <w:tmpl w:val="58CE6D62"/>
    <w:lvl w:ilvl="0" w:tplc="B4D86A50">
      <w:start w:val="1"/>
      <w:numFmt w:val="bullet"/>
      <w:lvlText w:val="-"/>
      <w:lvlJc w:val="left"/>
      <w:pPr>
        <w:tabs>
          <w:tab w:val="num" w:pos="720"/>
        </w:tabs>
        <w:ind w:left="720" w:hanging="360"/>
      </w:pPr>
      <w:rPr>
        <w:rFonts w:ascii="Times New Roman" w:hAnsi="Times New Roman" w:hint="default"/>
      </w:rPr>
    </w:lvl>
    <w:lvl w:ilvl="1" w:tplc="044E72BC" w:tentative="1">
      <w:start w:val="1"/>
      <w:numFmt w:val="bullet"/>
      <w:lvlText w:val="-"/>
      <w:lvlJc w:val="left"/>
      <w:pPr>
        <w:tabs>
          <w:tab w:val="num" w:pos="1440"/>
        </w:tabs>
        <w:ind w:left="1440" w:hanging="360"/>
      </w:pPr>
      <w:rPr>
        <w:rFonts w:ascii="Times New Roman" w:hAnsi="Times New Roman" w:hint="default"/>
      </w:rPr>
    </w:lvl>
    <w:lvl w:ilvl="2" w:tplc="FB1634D2" w:tentative="1">
      <w:start w:val="1"/>
      <w:numFmt w:val="bullet"/>
      <w:lvlText w:val="-"/>
      <w:lvlJc w:val="left"/>
      <w:pPr>
        <w:tabs>
          <w:tab w:val="num" w:pos="2160"/>
        </w:tabs>
        <w:ind w:left="2160" w:hanging="360"/>
      </w:pPr>
      <w:rPr>
        <w:rFonts w:ascii="Times New Roman" w:hAnsi="Times New Roman" w:hint="default"/>
      </w:rPr>
    </w:lvl>
    <w:lvl w:ilvl="3" w:tplc="D1043526" w:tentative="1">
      <w:start w:val="1"/>
      <w:numFmt w:val="bullet"/>
      <w:lvlText w:val="-"/>
      <w:lvlJc w:val="left"/>
      <w:pPr>
        <w:tabs>
          <w:tab w:val="num" w:pos="2880"/>
        </w:tabs>
        <w:ind w:left="2880" w:hanging="360"/>
      </w:pPr>
      <w:rPr>
        <w:rFonts w:ascii="Times New Roman" w:hAnsi="Times New Roman" w:hint="default"/>
      </w:rPr>
    </w:lvl>
    <w:lvl w:ilvl="4" w:tplc="67EE8D42" w:tentative="1">
      <w:start w:val="1"/>
      <w:numFmt w:val="bullet"/>
      <w:lvlText w:val="-"/>
      <w:lvlJc w:val="left"/>
      <w:pPr>
        <w:tabs>
          <w:tab w:val="num" w:pos="3600"/>
        </w:tabs>
        <w:ind w:left="3600" w:hanging="360"/>
      </w:pPr>
      <w:rPr>
        <w:rFonts w:ascii="Times New Roman" w:hAnsi="Times New Roman" w:hint="default"/>
      </w:rPr>
    </w:lvl>
    <w:lvl w:ilvl="5" w:tplc="8EF855C6">
      <w:start w:val="1"/>
      <w:numFmt w:val="bullet"/>
      <w:lvlText w:val="-"/>
      <w:lvlJc w:val="left"/>
      <w:pPr>
        <w:tabs>
          <w:tab w:val="num" w:pos="4320"/>
        </w:tabs>
        <w:ind w:left="4320" w:hanging="360"/>
      </w:pPr>
      <w:rPr>
        <w:rFonts w:ascii="Times New Roman" w:hAnsi="Times New Roman" w:hint="default"/>
      </w:rPr>
    </w:lvl>
    <w:lvl w:ilvl="6" w:tplc="0E6A657C" w:tentative="1">
      <w:start w:val="1"/>
      <w:numFmt w:val="bullet"/>
      <w:lvlText w:val="-"/>
      <w:lvlJc w:val="left"/>
      <w:pPr>
        <w:tabs>
          <w:tab w:val="num" w:pos="5040"/>
        </w:tabs>
        <w:ind w:left="5040" w:hanging="360"/>
      </w:pPr>
      <w:rPr>
        <w:rFonts w:ascii="Times New Roman" w:hAnsi="Times New Roman" w:hint="default"/>
      </w:rPr>
    </w:lvl>
    <w:lvl w:ilvl="7" w:tplc="C8D4E5FE" w:tentative="1">
      <w:start w:val="1"/>
      <w:numFmt w:val="bullet"/>
      <w:lvlText w:val="-"/>
      <w:lvlJc w:val="left"/>
      <w:pPr>
        <w:tabs>
          <w:tab w:val="num" w:pos="5760"/>
        </w:tabs>
        <w:ind w:left="5760" w:hanging="360"/>
      </w:pPr>
      <w:rPr>
        <w:rFonts w:ascii="Times New Roman" w:hAnsi="Times New Roman" w:hint="default"/>
      </w:rPr>
    </w:lvl>
    <w:lvl w:ilvl="8" w:tplc="C15A46FE"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D32481E"/>
    <w:multiLevelType w:val="hybridMultilevel"/>
    <w:tmpl w:val="34EA78C0"/>
    <w:lvl w:ilvl="0" w:tplc="32C62858">
      <w:start w:val="1"/>
      <w:numFmt w:val="bullet"/>
      <w:lvlText w:val="-"/>
      <w:lvlJc w:val="left"/>
      <w:pPr>
        <w:ind w:left="720" w:hanging="360"/>
      </w:pPr>
      <w:rPr>
        <w:rFonts w:ascii="Montserrat" w:eastAsia="Montserrat" w:hAnsi="Montserrat" w:cs="Montserra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BA36C0"/>
    <w:multiLevelType w:val="hybridMultilevel"/>
    <w:tmpl w:val="23BC5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6F5768"/>
    <w:multiLevelType w:val="hybridMultilevel"/>
    <w:tmpl w:val="DA2C704C"/>
    <w:lvl w:ilvl="0" w:tplc="75165C98">
      <w:start w:val="1"/>
      <w:numFmt w:val="bullet"/>
      <w:lvlText w:val="§"/>
      <w:lvlJc w:val="left"/>
      <w:pPr>
        <w:tabs>
          <w:tab w:val="num" w:pos="720"/>
        </w:tabs>
        <w:ind w:left="720" w:hanging="360"/>
      </w:pPr>
      <w:rPr>
        <w:rFonts w:ascii="Wingdings" w:hAnsi="Wingdings" w:hint="default"/>
      </w:rPr>
    </w:lvl>
    <w:lvl w:ilvl="1" w:tplc="85F804E4">
      <w:start w:val="1"/>
      <w:numFmt w:val="bullet"/>
      <w:lvlText w:val="§"/>
      <w:lvlJc w:val="left"/>
      <w:pPr>
        <w:tabs>
          <w:tab w:val="num" w:pos="1440"/>
        </w:tabs>
        <w:ind w:left="1440" w:hanging="360"/>
      </w:pPr>
      <w:rPr>
        <w:rFonts w:ascii="Wingdings" w:hAnsi="Wingdings" w:hint="default"/>
      </w:rPr>
    </w:lvl>
    <w:lvl w:ilvl="2" w:tplc="0EDEBE84" w:tentative="1">
      <w:start w:val="1"/>
      <w:numFmt w:val="bullet"/>
      <w:lvlText w:val="§"/>
      <w:lvlJc w:val="left"/>
      <w:pPr>
        <w:tabs>
          <w:tab w:val="num" w:pos="2160"/>
        </w:tabs>
        <w:ind w:left="2160" w:hanging="360"/>
      </w:pPr>
      <w:rPr>
        <w:rFonts w:ascii="Wingdings" w:hAnsi="Wingdings" w:hint="default"/>
      </w:rPr>
    </w:lvl>
    <w:lvl w:ilvl="3" w:tplc="7EF4C118" w:tentative="1">
      <w:start w:val="1"/>
      <w:numFmt w:val="bullet"/>
      <w:lvlText w:val="§"/>
      <w:lvlJc w:val="left"/>
      <w:pPr>
        <w:tabs>
          <w:tab w:val="num" w:pos="2880"/>
        </w:tabs>
        <w:ind w:left="2880" w:hanging="360"/>
      </w:pPr>
      <w:rPr>
        <w:rFonts w:ascii="Wingdings" w:hAnsi="Wingdings" w:hint="default"/>
      </w:rPr>
    </w:lvl>
    <w:lvl w:ilvl="4" w:tplc="2A9AA382" w:tentative="1">
      <w:start w:val="1"/>
      <w:numFmt w:val="bullet"/>
      <w:lvlText w:val="§"/>
      <w:lvlJc w:val="left"/>
      <w:pPr>
        <w:tabs>
          <w:tab w:val="num" w:pos="3600"/>
        </w:tabs>
        <w:ind w:left="3600" w:hanging="360"/>
      </w:pPr>
      <w:rPr>
        <w:rFonts w:ascii="Wingdings" w:hAnsi="Wingdings" w:hint="default"/>
      </w:rPr>
    </w:lvl>
    <w:lvl w:ilvl="5" w:tplc="63F8773A" w:tentative="1">
      <w:start w:val="1"/>
      <w:numFmt w:val="bullet"/>
      <w:lvlText w:val="§"/>
      <w:lvlJc w:val="left"/>
      <w:pPr>
        <w:tabs>
          <w:tab w:val="num" w:pos="4320"/>
        </w:tabs>
        <w:ind w:left="4320" w:hanging="360"/>
      </w:pPr>
      <w:rPr>
        <w:rFonts w:ascii="Wingdings" w:hAnsi="Wingdings" w:hint="default"/>
      </w:rPr>
    </w:lvl>
    <w:lvl w:ilvl="6" w:tplc="553898E0" w:tentative="1">
      <w:start w:val="1"/>
      <w:numFmt w:val="bullet"/>
      <w:lvlText w:val="§"/>
      <w:lvlJc w:val="left"/>
      <w:pPr>
        <w:tabs>
          <w:tab w:val="num" w:pos="5040"/>
        </w:tabs>
        <w:ind w:left="5040" w:hanging="360"/>
      </w:pPr>
      <w:rPr>
        <w:rFonts w:ascii="Wingdings" w:hAnsi="Wingdings" w:hint="default"/>
      </w:rPr>
    </w:lvl>
    <w:lvl w:ilvl="7" w:tplc="6C98661C" w:tentative="1">
      <w:start w:val="1"/>
      <w:numFmt w:val="bullet"/>
      <w:lvlText w:val="§"/>
      <w:lvlJc w:val="left"/>
      <w:pPr>
        <w:tabs>
          <w:tab w:val="num" w:pos="5760"/>
        </w:tabs>
        <w:ind w:left="5760" w:hanging="360"/>
      </w:pPr>
      <w:rPr>
        <w:rFonts w:ascii="Wingdings" w:hAnsi="Wingdings" w:hint="default"/>
      </w:rPr>
    </w:lvl>
    <w:lvl w:ilvl="8" w:tplc="9CE8221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5EA15AF"/>
    <w:multiLevelType w:val="hybridMultilevel"/>
    <w:tmpl w:val="37262636"/>
    <w:lvl w:ilvl="0" w:tplc="4FD4E6F4">
      <w:start w:val="1"/>
      <w:numFmt w:val="bullet"/>
      <w:lvlText w:val="§"/>
      <w:lvlJc w:val="left"/>
      <w:pPr>
        <w:tabs>
          <w:tab w:val="num" w:pos="720"/>
        </w:tabs>
        <w:ind w:left="720" w:hanging="360"/>
      </w:pPr>
      <w:rPr>
        <w:rFonts w:ascii="Wingdings" w:hAnsi="Wingdings" w:hint="default"/>
      </w:rPr>
    </w:lvl>
    <w:lvl w:ilvl="1" w:tplc="BA0AA52E" w:tentative="1">
      <w:start w:val="1"/>
      <w:numFmt w:val="bullet"/>
      <w:lvlText w:val="§"/>
      <w:lvlJc w:val="left"/>
      <w:pPr>
        <w:tabs>
          <w:tab w:val="num" w:pos="1440"/>
        </w:tabs>
        <w:ind w:left="1440" w:hanging="360"/>
      </w:pPr>
      <w:rPr>
        <w:rFonts w:ascii="Wingdings" w:hAnsi="Wingdings" w:hint="default"/>
      </w:rPr>
    </w:lvl>
    <w:lvl w:ilvl="2" w:tplc="75B63E78" w:tentative="1">
      <w:start w:val="1"/>
      <w:numFmt w:val="bullet"/>
      <w:lvlText w:val="§"/>
      <w:lvlJc w:val="left"/>
      <w:pPr>
        <w:tabs>
          <w:tab w:val="num" w:pos="2160"/>
        </w:tabs>
        <w:ind w:left="2160" w:hanging="360"/>
      </w:pPr>
      <w:rPr>
        <w:rFonts w:ascii="Wingdings" w:hAnsi="Wingdings" w:hint="default"/>
      </w:rPr>
    </w:lvl>
    <w:lvl w:ilvl="3" w:tplc="10303FEC" w:tentative="1">
      <w:start w:val="1"/>
      <w:numFmt w:val="bullet"/>
      <w:lvlText w:val="§"/>
      <w:lvlJc w:val="left"/>
      <w:pPr>
        <w:tabs>
          <w:tab w:val="num" w:pos="2880"/>
        </w:tabs>
        <w:ind w:left="2880" w:hanging="360"/>
      </w:pPr>
      <w:rPr>
        <w:rFonts w:ascii="Wingdings" w:hAnsi="Wingdings" w:hint="default"/>
      </w:rPr>
    </w:lvl>
    <w:lvl w:ilvl="4" w:tplc="AC8E52C8" w:tentative="1">
      <w:start w:val="1"/>
      <w:numFmt w:val="bullet"/>
      <w:lvlText w:val="§"/>
      <w:lvlJc w:val="left"/>
      <w:pPr>
        <w:tabs>
          <w:tab w:val="num" w:pos="3600"/>
        </w:tabs>
        <w:ind w:left="3600" w:hanging="360"/>
      </w:pPr>
      <w:rPr>
        <w:rFonts w:ascii="Wingdings" w:hAnsi="Wingdings" w:hint="default"/>
      </w:rPr>
    </w:lvl>
    <w:lvl w:ilvl="5" w:tplc="4886C4B2" w:tentative="1">
      <w:start w:val="1"/>
      <w:numFmt w:val="bullet"/>
      <w:lvlText w:val="§"/>
      <w:lvlJc w:val="left"/>
      <w:pPr>
        <w:tabs>
          <w:tab w:val="num" w:pos="4320"/>
        </w:tabs>
        <w:ind w:left="4320" w:hanging="360"/>
      </w:pPr>
      <w:rPr>
        <w:rFonts w:ascii="Wingdings" w:hAnsi="Wingdings" w:hint="default"/>
      </w:rPr>
    </w:lvl>
    <w:lvl w:ilvl="6" w:tplc="88861222" w:tentative="1">
      <w:start w:val="1"/>
      <w:numFmt w:val="bullet"/>
      <w:lvlText w:val="§"/>
      <w:lvlJc w:val="left"/>
      <w:pPr>
        <w:tabs>
          <w:tab w:val="num" w:pos="5040"/>
        </w:tabs>
        <w:ind w:left="5040" w:hanging="360"/>
      </w:pPr>
      <w:rPr>
        <w:rFonts w:ascii="Wingdings" w:hAnsi="Wingdings" w:hint="default"/>
      </w:rPr>
    </w:lvl>
    <w:lvl w:ilvl="7" w:tplc="E20A4C58" w:tentative="1">
      <w:start w:val="1"/>
      <w:numFmt w:val="bullet"/>
      <w:lvlText w:val="§"/>
      <w:lvlJc w:val="left"/>
      <w:pPr>
        <w:tabs>
          <w:tab w:val="num" w:pos="5760"/>
        </w:tabs>
        <w:ind w:left="5760" w:hanging="360"/>
      </w:pPr>
      <w:rPr>
        <w:rFonts w:ascii="Wingdings" w:hAnsi="Wingdings" w:hint="default"/>
      </w:rPr>
    </w:lvl>
    <w:lvl w:ilvl="8" w:tplc="330CBA40" w:tentative="1">
      <w:start w:val="1"/>
      <w:numFmt w:val="bullet"/>
      <w:lvlText w:val="§"/>
      <w:lvlJc w:val="left"/>
      <w:pPr>
        <w:tabs>
          <w:tab w:val="num" w:pos="6480"/>
        </w:tabs>
        <w:ind w:left="6480" w:hanging="360"/>
      </w:pPr>
      <w:rPr>
        <w:rFonts w:ascii="Wingdings" w:hAnsi="Wingdings" w:hint="default"/>
      </w:rPr>
    </w:lvl>
  </w:abstractNum>
  <w:num w:numId="1" w16cid:durableId="1945109717">
    <w:abstractNumId w:val="4"/>
  </w:num>
  <w:num w:numId="2" w16cid:durableId="351490854">
    <w:abstractNumId w:val="1"/>
  </w:num>
  <w:num w:numId="3" w16cid:durableId="1071465758">
    <w:abstractNumId w:val="5"/>
  </w:num>
  <w:num w:numId="4" w16cid:durableId="806360459">
    <w:abstractNumId w:val="2"/>
  </w:num>
  <w:num w:numId="5" w16cid:durableId="218130695">
    <w:abstractNumId w:val="0"/>
  </w:num>
  <w:num w:numId="6" w16cid:durableId="18664771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02BC"/>
    <w:rsid w:val="001172C0"/>
    <w:rsid w:val="0013237B"/>
    <w:rsid w:val="00134F89"/>
    <w:rsid w:val="002517CC"/>
    <w:rsid w:val="00265128"/>
    <w:rsid w:val="00270579"/>
    <w:rsid w:val="002966CA"/>
    <w:rsid w:val="002C2CA7"/>
    <w:rsid w:val="00304D38"/>
    <w:rsid w:val="00326450"/>
    <w:rsid w:val="003611A5"/>
    <w:rsid w:val="003645C0"/>
    <w:rsid w:val="003C5029"/>
    <w:rsid w:val="004D1E0D"/>
    <w:rsid w:val="004F7E46"/>
    <w:rsid w:val="005203FE"/>
    <w:rsid w:val="00544463"/>
    <w:rsid w:val="005B03D6"/>
    <w:rsid w:val="006511F0"/>
    <w:rsid w:val="00672FB9"/>
    <w:rsid w:val="006C4C96"/>
    <w:rsid w:val="006D2776"/>
    <w:rsid w:val="006E39F5"/>
    <w:rsid w:val="00800355"/>
    <w:rsid w:val="0080200C"/>
    <w:rsid w:val="00825495"/>
    <w:rsid w:val="00844A2E"/>
    <w:rsid w:val="0087190A"/>
    <w:rsid w:val="008961F7"/>
    <w:rsid w:val="008B11AD"/>
    <w:rsid w:val="008D43FA"/>
    <w:rsid w:val="00941A89"/>
    <w:rsid w:val="00951B53"/>
    <w:rsid w:val="009A1A88"/>
    <w:rsid w:val="009E4A5F"/>
    <w:rsid w:val="00B2044B"/>
    <w:rsid w:val="00B94710"/>
    <w:rsid w:val="00B94985"/>
    <w:rsid w:val="00C870D8"/>
    <w:rsid w:val="00CB53B7"/>
    <w:rsid w:val="00D21A7D"/>
    <w:rsid w:val="00DC5606"/>
    <w:rsid w:val="00E035E6"/>
    <w:rsid w:val="00E114B8"/>
    <w:rsid w:val="00EB02BC"/>
    <w:rsid w:val="00F52962"/>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413CA5"/>
  <w15:docId w15:val="{367CDED0-9655-1149-845C-F436CB122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002BF3"/>
    <w:pPr>
      <w:tabs>
        <w:tab w:val="center" w:pos="4819"/>
        <w:tab w:val="right" w:pos="9638"/>
      </w:tabs>
      <w:spacing w:after="0" w:line="240" w:lineRule="auto"/>
    </w:pPr>
  </w:style>
  <w:style w:type="character" w:customStyle="1" w:styleId="HeaderChar">
    <w:name w:val="Header Char"/>
    <w:basedOn w:val="DefaultParagraphFont"/>
    <w:link w:val="Header"/>
    <w:uiPriority w:val="99"/>
    <w:rsid w:val="00002BF3"/>
  </w:style>
  <w:style w:type="paragraph" w:styleId="Footer">
    <w:name w:val="footer"/>
    <w:basedOn w:val="Normal"/>
    <w:link w:val="FooterChar"/>
    <w:uiPriority w:val="99"/>
    <w:unhideWhenUsed/>
    <w:rsid w:val="00002BF3"/>
    <w:pPr>
      <w:tabs>
        <w:tab w:val="center" w:pos="4819"/>
        <w:tab w:val="right" w:pos="9638"/>
      </w:tabs>
      <w:spacing w:after="0" w:line="240" w:lineRule="auto"/>
    </w:pPr>
  </w:style>
  <w:style w:type="character" w:customStyle="1" w:styleId="FooterChar">
    <w:name w:val="Footer Char"/>
    <w:basedOn w:val="DefaultParagraphFont"/>
    <w:link w:val="Footer"/>
    <w:uiPriority w:val="99"/>
    <w:rsid w:val="00002BF3"/>
  </w:style>
  <w:style w:type="character" w:styleId="Hyperlink">
    <w:name w:val="Hyperlink"/>
    <w:basedOn w:val="DefaultParagraphFont"/>
    <w:uiPriority w:val="99"/>
    <w:unhideWhenUsed/>
    <w:rsid w:val="005B35E0"/>
    <w:rPr>
      <w:color w:val="0563C1" w:themeColor="hyperlink"/>
      <w:u w:val="single"/>
    </w:rPr>
  </w:style>
  <w:style w:type="character" w:styleId="UnresolvedMention">
    <w:name w:val="Unresolved Mention"/>
    <w:basedOn w:val="DefaultParagraphFont"/>
    <w:uiPriority w:val="99"/>
    <w:semiHidden/>
    <w:unhideWhenUsed/>
    <w:rsid w:val="005B35E0"/>
    <w:rPr>
      <w:color w:val="605E5C"/>
      <w:shd w:val="clear" w:color="auto" w:fill="E1DFDD"/>
    </w:rPr>
  </w:style>
  <w:style w:type="paragraph" w:styleId="Subtitle">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8D43FA"/>
    <w:pPr>
      <w:spacing w:after="0" w:line="240" w:lineRule="auto"/>
      <w:ind w:left="720"/>
      <w:contextualSpacing/>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F52962"/>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4A5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252970">
      <w:bodyDiv w:val="1"/>
      <w:marLeft w:val="0"/>
      <w:marRight w:val="0"/>
      <w:marTop w:val="0"/>
      <w:marBottom w:val="0"/>
      <w:divBdr>
        <w:top w:val="none" w:sz="0" w:space="0" w:color="auto"/>
        <w:left w:val="none" w:sz="0" w:space="0" w:color="auto"/>
        <w:bottom w:val="none" w:sz="0" w:space="0" w:color="auto"/>
        <w:right w:val="none" w:sz="0" w:space="0" w:color="auto"/>
      </w:divBdr>
      <w:divsChild>
        <w:div w:id="1726759787">
          <w:marLeft w:val="547"/>
          <w:marRight w:val="0"/>
          <w:marTop w:val="120"/>
          <w:marBottom w:val="0"/>
          <w:divBdr>
            <w:top w:val="none" w:sz="0" w:space="0" w:color="auto"/>
            <w:left w:val="none" w:sz="0" w:space="0" w:color="auto"/>
            <w:bottom w:val="none" w:sz="0" w:space="0" w:color="auto"/>
            <w:right w:val="none" w:sz="0" w:space="0" w:color="auto"/>
          </w:divBdr>
        </w:div>
      </w:divsChild>
    </w:div>
    <w:div w:id="583495909">
      <w:bodyDiv w:val="1"/>
      <w:marLeft w:val="0"/>
      <w:marRight w:val="0"/>
      <w:marTop w:val="0"/>
      <w:marBottom w:val="0"/>
      <w:divBdr>
        <w:top w:val="none" w:sz="0" w:space="0" w:color="auto"/>
        <w:left w:val="none" w:sz="0" w:space="0" w:color="auto"/>
        <w:bottom w:val="none" w:sz="0" w:space="0" w:color="auto"/>
        <w:right w:val="none" w:sz="0" w:space="0" w:color="auto"/>
      </w:divBdr>
      <w:divsChild>
        <w:div w:id="1386222704">
          <w:marLeft w:val="1267"/>
          <w:marRight w:val="0"/>
          <w:marTop w:val="120"/>
          <w:marBottom w:val="0"/>
          <w:divBdr>
            <w:top w:val="none" w:sz="0" w:space="0" w:color="auto"/>
            <w:left w:val="none" w:sz="0" w:space="0" w:color="auto"/>
            <w:bottom w:val="none" w:sz="0" w:space="0" w:color="auto"/>
            <w:right w:val="none" w:sz="0" w:space="0" w:color="auto"/>
          </w:divBdr>
        </w:div>
        <w:div w:id="669984709">
          <w:marLeft w:val="1267"/>
          <w:marRight w:val="0"/>
          <w:marTop w:val="120"/>
          <w:marBottom w:val="0"/>
          <w:divBdr>
            <w:top w:val="none" w:sz="0" w:space="0" w:color="auto"/>
            <w:left w:val="none" w:sz="0" w:space="0" w:color="auto"/>
            <w:bottom w:val="none" w:sz="0" w:space="0" w:color="auto"/>
            <w:right w:val="none" w:sz="0" w:space="0" w:color="auto"/>
          </w:divBdr>
        </w:div>
        <w:div w:id="663626368">
          <w:marLeft w:val="1267"/>
          <w:marRight w:val="0"/>
          <w:marTop w:val="120"/>
          <w:marBottom w:val="0"/>
          <w:divBdr>
            <w:top w:val="none" w:sz="0" w:space="0" w:color="auto"/>
            <w:left w:val="none" w:sz="0" w:space="0" w:color="auto"/>
            <w:bottom w:val="none" w:sz="0" w:space="0" w:color="auto"/>
            <w:right w:val="none" w:sz="0" w:space="0" w:color="auto"/>
          </w:divBdr>
        </w:div>
        <w:div w:id="883566761">
          <w:marLeft w:val="1267"/>
          <w:marRight w:val="0"/>
          <w:marTop w:val="120"/>
          <w:marBottom w:val="0"/>
          <w:divBdr>
            <w:top w:val="none" w:sz="0" w:space="0" w:color="auto"/>
            <w:left w:val="none" w:sz="0" w:space="0" w:color="auto"/>
            <w:bottom w:val="none" w:sz="0" w:space="0" w:color="auto"/>
            <w:right w:val="none" w:sz="0" w:space="0" w:color="auto"/>
          </w:divBdr>
        </w:div>
        <w:div w:id="273678695">
          <w:marLeft w:val="1267"/>
          <w:marRight w:val="0"/>
          <w:marTop w:val="120"/>
          <w:marBottom w:val="0"/>
          <w:divBdr>
            <w:top w:val="none" w:sz="0" w:space="0" w:color="auto"/>
            <w:left w:val="none" w:sz="0" w:space="0" w:color="auto"/>
            <w:bottom w:val="none" w:sz="0" w:space="0" w:color="auto"/>
            <w:right w:val="none" w:sz="0" w:space="0" w:color="auto"/>
          </w:divBdr>
        </w:div>
        <w:div w:id="695884103">
          <w:marLeft w:val="1267"/>
          <w:marRight w:val="0"/>
          <w:marTop w:val="120"/>
          <w:marBottom w:val="0"/>
          <w:divBdr>
            <w:top w:val="none" w:sz="0" w:space="0" w:color="auto"/>
            <w:left w:val="none" w:sz="0" w:space="0" w:color="auto"/>
            <w:bottom w:val="none" w:sz="0" w:space="0" w:color="auto"/>
            <w:right w:val="none" w:sz="0" w:space="0" w:color="auto"/>
          </w:divBdr>
        </w:div>
      </w:divsChild>
    </w:div>
    <w:div w:id="1166439928">
      <w:bodyDiv w:val="1"/>
      <w:marLeft w:val="0"/>
      <w:marRight w:val="0"/>
      <w:marTop w:val="0"/>
      <w:marBottom w:val="0"/>
      <w:divBdr>
        <w:top w:val="none" w:sz="0" w:space="0" w:color="auto"/>
        <w:left w:val="none" w:sz="0" w:space="0" w:color="auto"/>
        <w:bottom w:val="none" w:sz="0" w:space="0" w:color="auto"/>
        <w:right w:val="none" w:sz="0" w:space="0" w:color="auto"/>
      </w:divBdr>
    </w:div>
    <w:div w:id="1322927583">
      <w:bodyDiv w:val="1"/>
      <w:marLeft w:val="0"/>
      <w:marRight w:val="0"/>
      <w:marTop w:val="0"/>
      <w:marBottom w:val="0"/>
      <w:divBdr>
        <w:top w:val="none" w:sz="0" w:space="0" w:color="auto"/>
        <w:left w:val="none" w:sz="0" w:space="0" w:color="auto"/>
        <w:bottom w:val="none" w:sz="0" w:space="0" w:color="auto"/>
        <w:right w:val="none" w:sz="0" w:space="0" w:color="auto"/>
      </w:divBdr>
      <w:divsChild>
        <w:div w:id="251166079">
          <w:marLeft w:val="720"/>
          <w:marRight w:val="0"/>
          <w:marTop w:val="0"/>
          <w:marBottom w:val="0"/>
          <w:divBdr>
            <w:top w:val="none" w:sz="0" w:space="0" w:color="auto"/>
            <w:left w:val="none" w:sz="0" w:space="0" w:color="auto"/>
            <w:bottom w:val="none" w:sz="0" w:space="0" w:color="auto"/>
            <w:right w:val="none" w:sz="0" w:space="0" w:color="auto"/>
          </w:divBdr>
        </w:div>
        <w:div w:id="1910724498">
          <w:marLeft w:val="720"/>
          <w:marRight w:val="0"/>
          <w:marTop w:val="0"/>
          <w:marBottom w:val="0"/>
          <w:divBdr>
            <w:top w:val="none" w:sz="0" w:space="0" w:color="auto"/>
            <w:left w:val="none" w:sz="0" w:space="0" w:color="auto"/>
            <w:bottom w:val="none" w:sz="0" w:space="0" w:color="auto"/>
            <w:right w:val="none" w:sz="0" w:space="0" w:color="auto"/>
          </w:divBdr>
        </w:div>
        <w:div w:id="1668749446">
          <w:marLeft w:val="720"/>
          <w:marRight w:val="0"/>
          <w:marTop w:val="0"/>
          <w:marBottom w:val="0"/>
          <w:divBdr>
            <w:top w:val="none" w:sz="0" w:space="0" w:color="auto"/>
            <w:left w:val="none" w:sz="0" w:space="0" w:color="auto"/>
            <w:bottom w:val="none" w:sz="0" w:space="0" w:color="auto"/>
            <w:right w:val="none" w:sz="0" w:space="0" w:color="auto"/>
          </w:divBdr>
        </w:div>
      </w:divsChild>
    </w:div>
    <w:div w:id="1449616310">
      <w:bodyDiv w:val="1"/>
      <w:marLeft w:val="0"/>
      <w:marRight w:val="0"/>
      <w:marTop w:val="0"/>
      <w:marBottom w:val="0"/>
      <w:divBdr>
        <w:top w:val="none" w:sz="0" w:space="0" w:color="auto"/>
        <w:left w:val="none" w:sz="0" w:space="0" w:color="auto"/>
        <w:bottom w:val="none" w:sz="0" w:space="0" w:color="auto"/>
        <w:right w:val="none" w:sz="0" w:space="0" w:color="auto"/>
      </w:divBdr>
      <w:divsChild>
        <w:div w:id="1847133855">
          <w:marLeft w:val="0"/>
          <w:marRight w:val="0"/>
          <w:marTop w:val="0"/>
          <w:marBottom w:val="0"/>
          <w:divBdr>
            <w:top w:val="none" w:sz="0" w:space="0" w:color="auto"/>
            <w:left w:val="none" w:sz="0" w:space="0" w:color="auto"/>
            <w:bottom w:val="none" w:sz="0" w:space="0" w:color="auto"/>
            <w:right w:val="none" w:sz="0" w:space="0" w:color="auto"/>
          </w:divBdr>
          <w:divsChild>
            <w:div w:id="1132210512">
              <w:marLeft w:val="0"/>
              <w:marRight w:val="0"/>
              <w:marTop w:val="300"/>
              <w:marBottom w:val="0"/>
              <w:divBdr>
                <w:top w:val="none" w:sz="0" w:space="0" w:color="auto"/>
                <w:left w:val="none" w:sz="0" w:space="0" w:color="auto"/>
                <w:bottom w:val="none" w:sz="0" w:space="0" w:color="auto"/>
                <w:right w:val="none" w:sz="0" w:space="0" w:color="auto"/>
              </w:divBdr>
            </w:div>
          </w:divsChild>
        </w:div>
        <w:div w:id="357968431">
          <w:marLeft w:val="0"/>
          <w:marRight w:val="0"/>
          <w:marTop w:val="300"/>
          <w:marBottom w:val="0"/>
          <w:divBdr>
            <w:top w:val="none" w:sz="0" w:space="0" w:color="auto"/>
            <w:left w:val="none" w:sz="0" w:space="0" w:color="auto"/>
            <w:bottom w:val="none" w:sz="0" w:space="0" w:color="auto"/>
            <w:right w:val="none" w:sz="0" w:space="0" w:color="auto"/>
          </w:divBdr>
          <w:divsChild>
            <w:div w:id="207573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giveproject.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thegiveproject.eu/"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0X0ghezch2RSEUzr6d5RkTHNyhw==">CgMxLjA4AHIhMU4zUnZYemJPcnU5aFJFVktueWV3dXJSNFRkdWR0blA1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374</Words>
  <Characters>2137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Mattia Biffi</dc:creator>
  <cp:lastModifiedBy>IOAN MICLEA</cp:lastModifiedBy>
  <cp:revision>6</cp:revision>
  <dcterms:created xsi:type="dcterms:W3CDTF">2023-10-16T19:01:00Z</dcterms:created>
  <dcterms:modified xsi:type="dcterms:W3CDTF">2023-10-17T13:49:00Z</dcterms:modified>
</cp:coreProperties>
</file>