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2BAC1" w14:textId="759F4B9E" w:rsidR="004470E4" w:rsidRPr="003327CF" w:rsidRDefault="003327CF" w:rsidP="003327CF">
      <w:pPr>
        <w:jc w:val="both"/>
        <w:rPr>
          <w:rFonts w:cstheme="minorHAnsi"/>
          <w:b/>
          <w:bCs/>
          <w:sz w:val="24"/>
          <w:szCs w:val="24"/>
          <w:lang w:val="ro-RO"/>
        </w:rPr>
      </w:pPr>
      <w:r w:rsidRPr="003327CF">
        <w:rPr>
          <w:rFonts w:cstheme="minorHAnsi"/>
          <w:b/>
          <w:bCs/>
          <w:sz w:val="24"/>
          <w:szCs w:val="24"/>
          <w:lang w:val="ro-RO"/>
        </w:rPr>
        <w:t xml:space="preserve">Rezoluția Consorțiului </w:t>
      </w:r>
      <w:proofErr w:type="spellStart"/>
      <w:r w:rsidRPr="003327CF">
        <w:rPr>
          <w:rFonts w:cstheme="minorHAnsi"/>
          <w:b/>
          <w:bCs/>
          <w:sz w:val="24"/>
          <w:szCs w:val="24"/>
          <w:lang w:val="ro-RO"/>
        </w:rPr>
        <w:t>Universitaria</w:t>
      </w:r>
      <w:proofErr w:type="spellEnd"/>
      <w:r w:rsidRPr="003327CF">
        <w:rPr>
          <w:rFonts w:cstheme="minorHAnsi"/>
          <w:b/>
          <w:bCs/>
          <w:sz w:val="24"/>
          <w:szCs w:val="24"/>
          <w:lang w:val="ro-RO"/>
        </w:rPr>
        <w:t xml:space="preserve"> – </w:t>
      </w:r>
      <w:r w:rsidRPr="003327CF">
        <w:rPr>
          <w:rFonts w:cstheme="minorHAnsi"/>
          <w:b/>
          <w:bCs/>
          <w:sz w:val="24"/>
          <w:szCs w:val="24"/>
          <w:lang w:val="ro-RO"/>
        </w:rPr>
        <w:t xml:space="preserve">Universitatea </w:t>
      </w:r>
      <w:r w:rsidRPr="003327CF">
        <w:rPr>
          <w:rFonts w:cstheme="minorHAnsi"/>
          <w:b/>
          <w:bCs/>
          <w:sz w:val="24"/>
          <w:szCs w:val="24"/>
          <w:lang w:val="ro-RO"/>
        </w:rPr>
        <w:t>„</w:t>
      </w:r>
      <w:r w:rsidRPr="003327CF">
        <w:rPr>
          <w:rFonts w:cstheme="minorHAnsi"/>
          <w:b/>
          <w:bCs/>
          <w:sz w:val="24"/>
          <w:szCs w:val="24"/>
          <w:lang w:val="ro-RO"/>
        </w:rPr>
        <w:t>Ovidius</w:t>
      </w:r>
      <w:r w:rsidRPr="003327CF">
        <w:rPr>
          <w:rFonts w:cstheme="minorHAnsi"/>
          <w:b/>
          <w:bCs/>
          <w:sz w:val="24"/>
          <w:szCs w:val="24"/>
          <w:lang w:val="ro-RO"/>
        </w:rPr>
        <w:t>”</w:t>
      </w:r>
      <w:r w:rsidRPr="003327CF">
        <w:rPr>
          <w:rFonts w:cstheme="minorHAnsi"/>
          <w:b/>
          <w:bCs/>
          <w:sz w:val="24"/>
          <w:szCs w:val="24"/>
          <w:lang w:val="ro-RO"/>
        </w:rPr>
        <w:t xml:space="preserve"> din </w:t>
      </w:r>
      <w:proofErr w:type="spellStart"/>
      <w:r w:rsidRPr="003327CF">
        <w:rPr>
          <w:rFonts w:cstheme="minorHAnsi"/>
          <w:b/>
          <w:bCs/>
          <w:sz w:val="24"/>
          <w:szCs w:val="24"/>
          <w:lang w:val="ro-RO"/>
        </w:rPr>
        <w:t>Constanţa</w:t>
      </w:r>
      <w:proofErr w:type="spellEnd"/>
      <w:r w:rsidRPr="003327CF">
        <w:rPr>
          <w:rFonts w:cstheme="minorHAnsi"/>
          <w:b/>
          <w:bCs/>
          <w:sz w:val="24"/>
          <w:szCs w:val="24"/>
          <w:lang w:val="ro-RO"/>
        </w:rPr>
        <w:t xml:space="preserve">, </w:t>
      </w:r>
      <w:r w:rsidRPr="003327CF">
        <w:rPr>
          <w:rFonts w:cstheme="minorHAnsi"/>
          <w:b/>
          <w:bCs/>
          <w:sz w:val="24"/>
          <w:szCs w:val="24"/>
          <w:lang w:val="ro-RO"/>
        </w:rPr>
        <w:t>12-14 octombrie 2023</w:t>
      </w:r>
    </w:p>
    <w:p w14:paraId="4FD28181" w14:textId="77777777" w:rsidR="003327CF" w:rsidRPr="003327CF" w:rsidRDefault="003327CF" w:rsidP="003327CF">
      <w:pPr>
        <w:jc w:val="both"/>
        <w:rPr>
          <w:rFonts w:cstheme="minorHAnsi"/>
          <w:b/>
          <w:bCs/>
          <w:sz w:val="24"/>
          <w:szCs w:val="24"/>
          <w:lang w:val="ro-RO"/>
        </w:rPr>
      </w:pPr>
    </w:p>
    <w:p w14:paraId="574DAEFC" w14:textId="77E37EAC" w:rsidR="003327CF" w:rsidRPr="003327CF" w:rsidRDefault="003327CF" w:rsidP="003327CF">
      <w:pPr>
        <w:jc w:val="both"/>
        <w:rPr>
          <w:rFonts w:cstheme="minorHAnsi"/>
          <w:sz w:val="24"/>
          <w:szCs w:val="24"/>
          <w:lang w:val="ro-RO"/>
        </w:rPr>
      </w:pPr>
      <w:r w:rsidRPr="003327CF">
        <w:rPr>
          <w:rFonts w:cstheme="minorHAnsi"/>
          <w:sz w:val="24"/>
          <w:szCs w:val="24"/>
          <w:lang w:val="ro-RO"/>
        </w:rPr>
        <w:t>C</w:t>
      </w:r>
      <w:r w:rsidRPr="003327CF">
        <w:rPr>
          <w:rFonts w:cstheme="minorHAnsi"/>
          <w:sz w:val="24"/>
          <w:szCs w:val="24"/>
          <w:lang w:val="ro-RO"/>
        </w:rPr>
        <w:t>onsorțiul </w:t>
      </w:r>
      <w:proofErr w:type="spellStart"/>
      <w:r w:rsidRPr="003327CF">
        <w:rPr>
          <w:rFonts w:cstheme="minorHAnsi"/>
          <w:i/>
          <w:iCs/>
          <w:sz w:val="24"/>
          <w:szCs w:val="24"/>
          <w:lang w:val="ro-RO"/>
        </w:rPr>
        <w:t>Universitaria</w:t>
      </w:r>
      <w:proofErr w:type="spellEnd"/>
      <w:r w:rsidRPr="003327CF">
        <w:rPr>
          <w:rFonts w:cstheme="minorHAnsi"/>
          <w:sz w:val="24"/>
          <w:szCs w:val="24"/>
          <w:lang w:val="ro-RO"/>
        </w:rPr>
        <w:t>, cel mai vechi consorțiu universitar din România, care reunește universitățile istorice reprezentative ale României, alături de unele dintre cele mai reprezentative universități ale țării și/sau regiunilor acesteia astăzi, s-a întâlnit Universitatea „Ovidius” din Constanța în perioada 12-14 octombrie 2023.</w:t>
      </w:r>
    </w:p>
    <w:p w14:paraId="5A3EE12C"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Ca viziune și angajament valoric, reunind aproximativ 42% din studenții din țară, Consorțiul </w:t>
      </w:r>
      <w:proofErr w:type="spellStart"/>
      <w:r w:rsidRPr="003327CF">
        <w:rPr>
          <w:rFonts w:cstheme="minorHAnsi"/>
          <w:i/>
          <w:iCs/>
          <w:sz w:val="24"/>
          <w:szCs w:val="24"/>
          <w:lang w:val="ro-RO"/>
        </w:rPr>
        <w:t>Universitaria</w:t>
      </w:r>
      <w:proofErr w:type="spellEnd"/>
      <w:r w:rsidRPr="003327CF">
        <w:rPr>
          <w:rFonts w:cstheme="minorHAnsi"/>
          <w:sz w:val="24"/>
          <w:szCs w:val="24"/>
          <w:lang w:val="ro-RO"/>
        </w:rPr>
        <w:t> și-a reîntărit misiunea de a implementa în țară cele mai înalte standarde academice, după modelul bunelor practici internaționale ale universităților „</w:t>
      </w:r>
      <w:proofErr w:type="spellStart"/>
      <w:r w:rsidRPr="003327CF">
        <w:rPr>
          <w:rFonts w:cstheme="minorHAnsi"/>
          <w:sz w:val="24"/>
          <w:szCs w:val="24"/>
          <w:lang w:val="ro-RO"/>
        </w:rPr>
        <w:t>world-class</w:t>
      </w:r>
      <w:proofErr w:type="spellEnd"/>
      <w:r w:rsidRPr="003327CF">
        <w:rPr>
          <w:rFonts w:cstheme="minorHAnsi"/>
          <w:sz w:val="24"/>
          <w:szCs w:val="24"/>
          <w:lang w:val="ro-RO"/>
        </w:rPr>
        <w:t xml:space="preserve">”. Tot ca parte a viziunii și a angajamentului valoric, în relațiile externe, consorțiul va stabili o relație de colaborare responsabilă, activă și critic-constructivă cu autoritățile naționale și europene și cu toți actorii academici și </w:t>
      </w:r>
      <w:proofErr w:type="spellStart"/>
      <w:r w:rsidRPr="003327CF">
        <w:rPr>
          <w:rFonts w:cstheme="minorHAnsi"/>
          <w:sz w:val="24"/>
          <w:szCs w:val="24"/>
          <w:lang w:val="ro-RO"/>
        </w:rPr>
        <w:t>nonacademici</w:t>
      </w:r>
      <w:proofErr w:type="spellEnd"/>
      <w:r w:rsidRPr="003327CF">
        <w:rPr>
          <w:rFonts w:cstheme="minorHAnsi"/>
          <w:sz w:val="24"/>
          <w:szCs w:val="24"/>
          <w:lang w:val="ro-RO"/>
        </w:rPr>
        <w:t xml:space="preserve"> relevanți care susțin această misiune sau care nu interferează cu ea, iar în relațiile interne, consorțiul a inițiat și va dezvolta strategic mecanisme similare celor din alianțele universităților europene.</w:t>
      </w:r>
    </w:p>
    <w:p w14:paraId="395136D7"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Mai concret, Consorțiul </w:t>
      </w:r>
      <w:proofErr w:type="spellStart"/>
      <w:r w:rsidRPr="003327CF">
        <w:rPr>
          <w:rFonts w:cstheme="minorHAnsi"/>
          <w:i/>
          <w:iCs/>
          <w:sz w:val="24"/>
          <w:szCs w:val="24"/>
          <w:lang w:val="ro-RO"/>
        </w:rPr>
        <w:t>Universitaria</w:t>
      </w:r>
      <w:proofErr w:type="spellEnd"/>
      <w:r w:rsidRPr="003327CF">
        <w:rPr>
          <w:rFonts w:cstheme="minorHAnsi"/>
          <w:sz w:val="24"/>
          <w:szCs w:val="24"/>
          <w:lang w:val="ro-RO"/>
        </w:rPr>
        <w:t> punctează următoarele aspecte fundamentale în această perioadă (alte aspecte importante, inclusiv detalii ale acestora, se regăsesc în documentul final, diseminat în cadrul consorțiului):</w:t>
      </w:r>
    </w:p>
    <w:p w14:paraId="18A2952E"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Preocuparea pentru implementarea adecvată a Legii învățământului superior și a reglementărilor subsecvente. La acest nivel suntem specific interesați ca principiul fundamental generativ să fie calitatea și competența resursei umane angajate în poziții de reprezentare și/sau decizie în sistemul academic, dublat de reprezentativitatea calității academice, mărimii și distribuirii geografice a instituțiilor academice. În acest sens, Consorțiul </w:t>
      </w:r>
      <w:proofErr w:type="spellStart"/>
      <w:r w:rsidRPr="003327CF">
        <w:rPr>
          <w:rFonts w:cstheme="minorHAnsi"/>
          <w:i/>
          <w:iCs/>
          <w:sz w:val="24"/>
          <w:szCs w:val="24"/>
          <w:lang w:val="ro-RO"/>
        </w:rPr>
        <w:t>Universitaria</w:t>
      </w:r>
      <w:proofErr w:type="spellEnd"/>
      <w:r w:rsidRPr="003327CF">
        <w:rPr>
          <w:rFonts w:cstheme="minorHAnsi"/>
          <w:sz w:val="24"/>
          <w:szCs w:val="24"/>
          <w:lang w:val="ro-RO"/>
        </w:rPr>
        <w:t> a creat și va mai crea grupuri de lucru care să monitorizeze și să se implice constructiv în acest demers.</w:t>
      </w:r>
    </w:p>
    <w:p w14:paraId="3041CAB9"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Consorțiul </w:t>
      </w:r>
      <w:proofErr w:type="spellStart"/>
      <w:r w:rsidRPr="003327CF">
        <w:rPr>
          <w:rFonts w:cstheme="minorHAnsi"/>
          <w:i/>
          <w:iCs/>
          <w:sz w:val="24"/>
          <w:szCs w:val="24"/>
          <w:lang w:val="ro-RO"/>
        </w:rPr>
        <w:t>Universitaria</w:t>
      </w:r>
      <w:proofErr w:type="spellEnd"/>
      <w:r w:rsidRPr="003327CF">
        <w:rPr>
          <w:rFonts w:cstheme="minorHAnsi"/>
          <w:sz w:val="24"/>
          <w:szCs w:val="24"/>
          <w:lang w:val="ro-RO"/>
        </w:rPr>
        <w:t> apreciază interesul autorităților și al societății față de „</w:t>
      </w:r>
      <w:proofErr w:type="spellStart"/>
      <w:r w:rsidRPr="003327CF">
        <w:rPr>
          <w:rFonts w:cstheme="minorHAnsi"/>
          <w:sz w:val="24"/>
          <w:szCs w:val="24"/>
          <w:lang w:val="ro-RO"/>
        </w:rPr>
        <w:t>rankingurile</w:t>
      </w:r>
      <w:proofErr w:type="spellEnd"/>
      <w:r w:rsidRPr="003327CF">
        <w:rPr>
          <w:rFonts w:cstheme="minorHAnsi"/>
          <w:sz w:val="24"/>
          <w:szCs w:val="24"/>
          <w:lang w:val="ro-RO"/>
        </w:rPr>
        <w:t>” internaționale, dar pentru ca România să fie bine reprezentată este nevoie atât de reforme ale arhitecturii academice din țară, cât și de implementarea unor programe sustenabile și predictibile de finanțare a excelenței.</w:t>
      </w:r>
    </w:p>
    <w:p w14:paraId="670AD9D8"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Salutăm creșterile recente de salarii/burse în mediul academic, dar ne exprimăm îngrijorarea legată de asigurarea resurselor necesare și solicităm o clarificare cu celeritate a acestui aspect.</w:t>
      </w:r>
    </w:p>
    <w:p w14:paraId="26542DFA"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t>Consorțiul </w:t>
      </w:r>
      <w:proofErr w:type="spellStart"/>
      <w:r w:rsidRPr="003327CF">
        <w:rPr>
          <w:rFonts w:cstheme="minorHAnsi"/>
          <w:i/>
          <w:iCs/>
          <w:sz w:val="24"/>
          <w:szCs w:val="24"/>
          <w:lang w:val="ro-RO"/>
        </w:rPr>
        <w:t>Universitaria</w:t>
      </w:r>
      <w:proofErr w:type="spellEnd"/>
      <w:r w:rsidRPr="003327CF">
        <w:rPr>
          <w:rFonts w:cstheme="minorHAnsi"/>
          <w:i/>
          <w:iCs/>
          <w:sz w:val="24"/>
          <w:szCs w:val="24"/>
          <w:lang w:val="ro-RO"/>
        </w:rPr>
        <w:t> </w:t>
      </w:r>
      <w:r w:rsidRPr="003327CF">
        <w:rPr>
          <w:rFonts w:cstheme="minorHAnsi"/>
          <w:sz w:val="24"/>
          <w:szCs w:val="24"/>
          <w:lang w:val="ro-RO"/>
        </w:rPr>
        <w:t>are în implementare proiecte de mare valoare financiară (ex. PNRR), astfel încât orice întârziere a acțiunilor necesare din partea autorităților naționale poate duce la blocaje cu consecințe practice și financiare dramatice. În acest context, solicităm în general o atenție mare din partea autorităților asupra modului în care se distribuie, prin competiție sau nu, resursele financiare dedicate mediului academic, criteriul cheie trebuind să fie evaluarea de calitate (internațională, în general și obligatoriu acolo unde crește riscul să apară în țară conflicte de interes).</w:t>
      </w:r>
    </w:p>
    <w:p w14:paraId="0674A8FD" w14:textId="77777777" w:rsidR="003327CF" w:rsidRPr="003327CF" w:rsidRDefault="003327CF" w:rsidP="003327CF">
      <w:pPr>
        <w:jc w:val="both"/>
        <w:rPr>
          <w:rFonts w:cstheme="minorHAnsi"/>
          <w:sz w:val="24"/>
          <w:szCs w:val="24"/>
          <w:lang w:val="ro-RO"/>
        </w:rPr>
      </w:pPr>
      <w:r w:rsidRPr="003327CF">
        <w:rPr>
          <w:rFonts w:cstheme="minorHAnsi"/>
          <w:sz w:val="24"/>
          <w:szCs w:val="24"/>
          <w:lang w:val="ro-RO"/>
        </w:rPr>
        <w:lastRenderedPageBreak/>
        <w:t>Politicile și deciziile autorităților din țară în domeniul academic trebuie să fie racordate mai bine la cele europene (ex. Strategia universităților europene).</w:t>
      </w:r>
    </w:p>
    <w:p w14:paraId="63F56F10" w14:textId="77777777" w:rsidR="003327CF" w:rsidRPr="003327CF" w:rsidRDefault="003327CF" w:rsidP="003327CF">
      <w:pPr>
        <w:jc w:val="both"/>
        <w:rPr>
          <w:rFonts w:cstheme="minorHAnsi"/>
          <w:sz w:val="24"/>
          <w:szCs w:val="24"/>
          <w:lang w:val="ro-RO"/>
        </w:rPr>
      </w:pPr>
    </w:p>
    <w:p w14:paraId="08D9C640" w14:textId="77777777" w:rsidR="003327CF" w:rsidRDefault="003327CF" w:rsidP="003327CF">
      <w:pPr>
        <w:jc w:val="both"/>
        <w:rPr>
          <w:rFonts w:cstheme="minorHAnsi"/>
          <w:color w:val="333333"/>
          <w:shd w:val="clear" w:color="auto" w:fill="FFFFFF"/>
          <w:lang w:val="ro-RO"/>
        </w:rPr>
      </w:pPr>
      <w:r w:rsidRPr="003327CF">
        <w:rPr>
          <w:rFonts w:cstheme="minorHAnsi"/>
          <w:color w:val="333333"/>
          <w:shd w:val="clear" w:color="auto" w:fill="FFFFFF"/>
          <w:lang w:val="ro-RO"/>
        </w:rPr>
        <w:t>Fondat în 1996, Consorțiul </w:t>
      </w:r>
      <w:proofErr w:type="spellStart"/>
      <w:r w:rsidRPr="003327CF">
        <w:rPr>
          <w:rStyle w:val="Emphasis"/>
          <w:rFonts w:cstheme="minorHAnsi"/>
          <w:color w:val="333333"/>
          <w:bdr w:val="none" w:sz="0" w:space="0" w:color="auto" w:frame="1"/>
          <w:shd w:val="clear" w:color="auto" w:fill="FFFFFF"/>
          <w:lang w:val="ro-RO"/>
        </w:rPr>
        <w:t>Universitaria</w:t>
      </w:r>
      <w:proofErr w:type="spellEnd"/>
      <w:r w:rsidRPr="003327CF">
        <w:rPr>
          <w:rStyle w:val="Emphasis"/>
          <w:rFonts w:cstheme="minorHAnsi"/>
          <w:color w:val="333333"/>
          <w:bdr w:val="none" w:sz="0" w:space="0" w:color="auto" w:frame="1"/>
          <w:shd w:val="clear" w:color="auto" w:fill="FFFFFF"/>
          <w:lang w:val="ro-RO"/>
        </w:rPr>
        <w:t> </w:t>
      </w:r>
      <w:r w:rsidRPr="003327CF">
        <w:rPr>
          <w:rFonts w:cstheme="minorHAnsi"/>
          <w:color w:val="333333"/>
          <w:shd w:val="clear" w:color="auto" w:fill="FFFFFF"/>
          <w:lang w:val="ro-RO"/>
        </w:rPr>
        <w:t>este cel mai vechi consorțiu universitar din România, persoană juridică de utilitate publică, care reunește universitățile istorice reprezentative ale României, alături de unele dintre cele mai reprezentative universități ale țării și/sau regiunilor acesteia.</w:t>
      </w:r>
    </w:p>
    <w:p w14:paraId="3584C7F3" w14:textId="77777777" w:rsidR="003327CF" w:rsidRDefault="003327CF" w:rsidP="003327CF">
      <w:pPr>
        <w:jc w:val="both"/>
        <w:rPr>
          <w:rFonts w:cstheme="minorHAnsi"/>
          <w:color w:val="333333"/>
          <w:shd w:val="clear" w:color="auto" w:fill="FFFFFF"/>
          <w:lang w:val="ro-RO"/>
        </w:rPr>
      </w:pPr>
      <w:r w:rsidRPr="003327CF">
        <w:rPr>
          <w:rFonts w:cstheme="minorHAnsi"/>
          <w:color w:val="333333"/>
          <w:shd w:val="clear" w:color="auto" w:fill="FFFFFF"/>
          <w:lang w:val="ro-RO"/>
        </w:rPr>
        <w:t>În prezent, Consorțiul </w:t>
      </w:r>
      <w:proofErr w:type="spellStart"/>
      <w:r w:rsidRPr="003327CF">
        <w:rPr>
          <w:rStyle w:val="Emphasis"/>
          <w:rFonts w:cstheme="minorHAnsi"/>
          <w:color w:val="333333"/>
          <w:bdr w:val="none" w:sz="0" w:space="0" w:color="auto" w:frame="1"/>
          <w:shd w:val="clear" w:color="auto" w:fill="FFFFFF"/>
          <w:lang w:val="ro-RO"/>
        </w:rPr>
        <w:t>Universitaria</w:t>
      </w:r>
      <w:proofErr w:type="spellEnd"/>
      <w:r w:rsidRPr="003327CF">
        <w:rPr>
          <w:rFonts w:cstheme="minorHAnsi"/>
          <w:color w:val="333333"/>
          <w:shd w:val="clear" w:color="auto" w:fill="FFFFFF"/>
          <w:lang w:val="ro-RO"/>
        </w:rPr>
        <w:t> include nou</w:t>
      </w:r>
      <w:r w:rsidRPr="003327CF">
        <w:rPr>
          <w:rFonts w:cstheme="minorHAnsi"/>
          <w:color w:val="333333"/>
          <w:shd w:val="clear" w:color="auto" w:fill="FFFFFF"/>
          <w:lang w:val="ro-RO"/>
        </w:rPr>
        <w:t>ă</w:t>
      </w:r>
      <w:r w:rsidRPr="003327CF">
        <w:rPr>
          <w:rFonts w:cstheme="minorHAnsi"/>
          <w:color w:val="333333"/>
          <w:shd w:val="clear" w:color="auto" w:fill="FFFFFF"/>
          <w:lang w:val="ro-RO"/>
        </w:rPr>
        <w:t xml:space="preserve"> dintre cele mai importante universități din România (în ordinea solicitării de includere în consorțiu): Universitatea din București, Universitatea „Babeș-Bolyai” din Cluj-Napoca, Universitatea „Alexandru Ioan Cuza” din Iași, Universitatea de Vest din Timișoara, Academia de Studii Economice din București, Universitatea din Craiova, Universitatea „Lucian Blaga” din Sibiu, Universitatea „Dunărea de Jos” din Galați și Universitatea „Ovidius” din Constanța. </w:t>
      </w:r>
    </w:p>
    <w:p w14:paraId="3770CBA3" w14:textId="41F78BD2" w:rsidR="003327CF" w:rsidRPr="003327CF" w:rsidRDefault="003327CF" w:rsidP="003327CF">
      <w:pPr>
        <w:jc w:val="both"/>
        <w:rPr>
          <w:rFonts w:cstheme="minorHAnsi"/>
          <w:sz w:val="24"/>
          <w:szCs w:val="24"/>
          <w:lang w:val="ro-RO"/>
        </w:rPr>
      </w:pPr>
      <w:r w:rsidRPr="003327CF">
        <w:rPr>
          <w:rFonts w:cstheme="minorHAnsi"/>
          <w:color w:val="333333"/>
          <w:shd w:val="clear" w:color="auto" w:fill="FFFFFF"/>
          <w:lang w:val="ro-RO"/>
        </w:rPr>
        <w:t>Universitatea de Stat din Moldova este membru invitat cu statut permanent, iar Academia Română și Alianța Colegiilor Centenare sunt partenerii strategici. Cele nouă universități ale Consorțiului </w:t>
      </w:r>
      <w:proofErr w:type="spellStart"/>
      <w:r w:rsidRPr="003327CF">
        <w:rPr>
          <w:rStyle w:val="Emphasis"/>
          <w:rFonts w:cstheme="minorHAnsi"/>
          <w:color w:val="333333"/>
          <w:bdr w:val="none" w:sz="0" w:space="0" w:color="auto" w:frame="1"/>
          <w:shd w:val="clear" w:color="auto" w:fill="FFFFFF"/>
          <w:lang w:val="ro-RO"/>
        </w:rPr>
        <w:t>Universitaria</w:t>
      </w:r>
      <w:proofErr w:type="spellEnd"/>
      <w:r w:rsidRPr="003327CF">
        <w:rPr>
          <w:rFonts w:cstheme="minorHAnsi"/>
          <w:color w:val="333333"/>
          <w:shd w:val="clear" w:color="auto" w:fill="FFFFFF"/>
          <w:lang w:val="ro-RO"/>
        </w:rPr>
        <w:t xml:space="preserve"> cumulează 42% dintre studenții țării, acoperind, toate regiunile de dezvoltare a României. </w:t>
      </w:r>
    </w:p>
    <w:p w14:paraId="14A0627E" w14:textId="77777777" w:rsidR="003327CF" w:rsidRPr="003327CF" w:rsidRDefault="003327CF" w:rsidP="003327CF">
      <w:pPr>
        <w:jc w:val="both"/>
        <w:rPr>
          <w:rFonts w:cstheme="minorHAnsi"/>
          <w:sz w:val="24"/>
          <w:szCs w:val="24"/>
          <w:lang w:val="ro-RO"/>
        </w:rPr>
      </w:pPr>
    </w:p>
    <w:sectPr w:rsidR="003327CF" w:rsidRPr="003327CF"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B531F4"/>
    <w:multiLevelType w:val="multilevel"/>
    <w:tmpl w:val="4A1ED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688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7CF"/>
    <w:rsid w:val="003327CF"/>
    <w:rsid w:val="004470E4"/>
    <w:rsid w:val="00755C4C"/>
    <w:rsid w:val="00B74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02CE7"/>
  <w15:chartTrackingRefBased/>
  <w15:docId w15:val="{7BA677B9-E663-40B1-8F8B-4F6E358FF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327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494346">
      <w:bodyDiv w:val="1"/>
      <w:marLeft w:val="0"/>
      <w:marRight w:val="0"/>
      <w:marTop w:val="0"/>
      <w:marBottom w:val="0"/>
      <w:divBdr>
        <w:top w:val="none" w:sz="0" w:space="0" w:color="auto"/>
        <w:left w:val="none" w:sz="0" w:space="0" w:color="auto"/>
        <w:bottom w:val="none" w:sz="0" w:space="0" w:color="auto"/>
        <w:right w:val="none" w:sz="0" w:space="0" w:color="auto"/>
      </w:divBdr>
    </w:div>
    <w:div w:id="1606578790">
      <w:bodyDiv w:val="1"/>
      <w:marLeft w:val="0"/>
      <w:marRight w:val="0"/>
      <w:marTop w:val="0"/>
      <w:marBottom w:val="0"/>
      <w:divBdr>
        <w:top w:val="none" w:sz="0" w:space="0" w:color="auto"/>
        <w:left w:val="none" w:sz="0" w:space="0" w:color="auto"/>
        <w:bottom w:val="none" w:sz="0" w:space="0" w:color="auto"/>
        <w:right w:val="none" w:sz="0" w:space="0" w:color="auto"/>
      </w:divBdr>
    </w:div>
    <w:div w:id="1628463943">
      <w:bodyDiv w:val="1"/>
      <w:marLeft w:val="0"/>
      <w:marRight w:val="0"/>
      <w:marTop w:val="0"/>
      <w:marBottom w:val="0"/>
      <w:divBdr>
        <w:top w:val="none" w:sz="0" w:space="0" w:color="auto"/>
        <w:left w:val="none" w:sz="0" w:space="0" w:color="auto"/>
        <w:bottom w:val="none" w:sz="0" w:space="0" w:color="auto"/>
        <w:right w:val="none" w:sz="0" w:space="0" w:color="auto"/>
      </w:divBdr>
    </w:div>
    <w:div w:id="1996181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647</Words>
  <Characters>3692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2</cp:revision>
  <dcterms:created xsi:type="dcterms:W3CDTF">2023-10-17T10:23:00Z</dcterms:created>
  <dcterms:modified xsi:type="dcterms:W3CDTF">2023-10-17T10:35:00Z</dcterms:modified>
</cp:coreProperties>
</file>