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2E748" w14:textId="3E46D2F5" w:rsidR="0057003A" w:rsidRPr="008B578D" w:rsidRDefault="007D2CD9" w:rsidP="007D2CD9">
      <w:pPr>
        <w:jc w:val="both"/>
        <w:rPr>
          <w:b/>
          <w:lang w:val="ro-RO"/>
        </w:rPr>
      </w:pPr>
      <w:r w:rsidRPr="008B578D">
        <w:rPr>
          <w:b/>
          <w:lang w:val="ro-RO"/>
        </w:rPr>
        <w:t>Evenimentul „Războiul din Ucraina. Perspective de la granița europeană”</w:t>
      </w:r>
      <w:r w:rsidR="0017557E">
        <w:rPr>
          <w:b/>
          <w:lang w:val="ro-RO"/>
        </w:rPr>
        <w:t xml:space="preserve"> la Universitatea din București</w:t>
      </w:r>
    </w:p>
    <w:p w14:paraId="3BEFA77F" w14:textId="77777777" w:rsidR="007D2CD9" w:rsidRDefault="007D2CD9" w:rsidP="007D2CD9">
      <w:pPr>
        <w:jc w:val="both"/>
        <w:rPr>
          <w:b/>
        </w:rPr>
      </w:pPr>
    </w:p>
    <w:p w14:paraId="73F99404" w14:textId="531AC4AF" w:rsidR="007D2CD9" w:rsidRDefault="007D2CD9" w:rsidP="007D2CD9">
      <w:pPr>
        <w:jc w:val="both"/>
        <w:rPr>
          <w:lang w:val="ro-RO"/>
        </w:rPr>
      </w:pPr>
      <w:r w:rsidRPr="007D2CD9">
        <w:rPr>
          <w:lang w:val="ro-RO"/>
        </w:rPr>
        <w:t xml:space="preserve">În perioada </w:t>
      </w:r>
      <w:r w:rsidRPr="007D2CD9">
        <w:rPr>
          <w:b/>
          <w:lang w:val="ro-RO"/>
        </w:rPr>
        <w:t>11-12 octombrie 2023</w:t>
      </w:r>
      <w:r w:rsidRPr="007D2CD9">
        <w:rPr>
          <w:lang w:val="ro-RO"/>
        </w:rPr>
        <w:t xml:space="preserve">, Universitatea din București, CEREFREA Villa Noël și EHESS Paris, în colaborare cu Institutul Francez din România, </w:t>
      </w:r>
      <w:r w:rsidRPr="007D2CD9">
        <w:rPr>
          <w:i/>
          <w:lang w:val="ro-RO"/>
        </w:rPr>
        <w:t>Institut Convergences Migrations/CNRS</w:t>
      </w:r>
      <w:r w:rsidRPr="007D2CD9">
        <w:rPr>
          <w:lang w:val="ro-RO"/>
        </w:rPr>
        <w:t xml:space="preserve">, CEFRES Praga, Universitatea din Budapesta (ELTE), Universitatea din Varșovia și Noua Universitate Bulgară din Sofia organizează evenimentul </w:t>
      </w:r>
      <w:r w:rsidRPr="007D2CD9">
        <w:rPr>
          <w:b/>
          <w:lang w:val="ro-RO"/>
        </w:rPr>
        <w:t>„Războiul din Ucraina. Perspective de la granița europeană”</w:t>
      </w:r>
      <w:r w:rsidR="0017557E">
        <w:rPr>
          <w:lang w:val="ro-RO"/>
        </w:rPr>
        <w:t xml:space="preserve"> – </w:t>
      </w:r>
      <w:r w:rsidRPr="007D2CD9">
        <w:rPr>
          <w:lang w:val="ro-RO"/>
        </w:rPr>
        <w:t xml:space="preserve">«La </w:t>
      </w:r>
      <w:proofErr w:type="spellStart"/>
      <w:r w:rsidRPr="007D2CD9">
        <w:rPr>
          <w:lang w:val="ro-RO"/>
        </w:rPr>
        <w:t>guerre</w:t>
      </w:r>
      <w:proofErr w:type="spellEnd"/>
      <w:r w:rsidRPr="007D2CD9">
        <w:rPr>
          <w:lang w:val="ro-RO"/>
        </w:rPr>
        <w:t xml:space="preserve"> en </w:t>
      </w:r>
      <w:proofErr w:type="spellStart"/>
      <w:r w:rsidRPr="007D2CD9">
        <w:rPr>
          <w:lang w:val="ro-RO"/>
        </w:rPr>
        <w:t>Ukraine</w:t>
      </w:r>
      <w:proofErr w:type="spellEnd"/>
      <w:r w:rsidRPr="007D2CD9">
        <w:rPr>
          <w:lang w:val="ro-RO"/>
        </w:rPr>
        <w:t xml:space="preserve">. Regards depuis la frontière européenne», ‟The War in Ukraine. </w:t>
      </w:r>
      <w:proofErr w:type="spellStart"/>
      <w:r w:rsidRPr="007D2CD9">
        <w:rPr>
          <w:lang w:val="ro-RO"/>
        </w:rPr>
        <w:t>Views</w:t>
      </w:r>
      <w:proofErr w:type="spellEnd"/>
      <w:r w:rsidRPr="007D2CD9">
        <w:rPr>
          <w:lang w:val="ro-RO"/>
        </w:rPr>
        <w:t xml:space="preserve"> </w:t>
      </w:r>
      <w:proofErr w:type="spellStart"/>
      <w:r w:rsidRPr="007D2CD9">
        <w:rPr>
          <w:lang w:val="ro-RO"/>
        </w:rPr>
        <w:t>from</w:t>
      </w:r>
      <w:proofErr w:type="spellEnd"/>
      <w:r w:rsidRPr="007D2CD9">
        <w:rPr>
          <w:lang w:val="ro-RO"/>
        </w:rPr>
        <w:t xml:space="preserve"> </w:t>
      </w:r>
      <w:proofErr w:type="spellStart"/>
      <w:r w:rsidRPr="007D2CD9">
        <w:rPr>
          <w:lang w:val="ro-RO"/>
        </w:rPr>
        <w:t>the</w:t>
      </w:r>
      <w:proofErr w:type="spellEnd"/>
      <w:r w:rsidRPr="007D2CD9">
        <w:rPr>
          <w:lang w:val="ro-RO"/>
        </w:rPr>
        <w:t xml:space="preserve"> (</w:t>
      </w:r>
      <w:proofErr w:type="spellStart"/>
      <w:r w:rsidRPr="007D2CD9">
        <w:rPr>
          <w:lang w:val="ro-RO"/>
        </w:rPr>
        <w:t>Eastern</w:t>
      </w:r>
      <w:proofErr w:type="spellEnd"/>
      <w:r w:rsidRPr="007D2CD9">
        <w:rPr>
          <w:lang w:val="ro-RO"/>
        </w:rPr>
        <w:t xml:space="preserve">) </w:t>
      </w:r>
      <w:proofErr w:type="spellStart"/>
      <w:r w:rsidRPr="007D2CD9">
        <w:rPr>
          <w:lang w:val="ro-RO"/>
        </w:rPr>
        <w:t>Border</w:t>
      </w:r>
      <w:proofErr w:type="spellEnd"/>
      <w:r w:rsidRPr="007D2CD9">
        <w:rPr>
          <w:lang w:val="ro-RO"/>
        </w:rPr>
        <w:t xml:space="preserve"> of Europe”.</w:t>
      </w:r>
    </w:p>
    <w:p w14:paraId="6D4EA4ED" w14:textId="77777777" w:rsidR="00BD00E0" w:rsidRDefault="007D2CD9" w:rsidP="007D2CD9">
      <w:pPr>
        <w:jc w:val="both"/>
        <w:rPr>
          <w:lang w:val="ro-RO"/>
        </w:rPr>
      </w:pPr>
      <w:r>
        <w:rPr>
          <w:lang w:val="ro-RO"/>
        </w:rPr>
        <w:t xml:space="preserve">Evenimentul reprezintă </w:t>
      </w:r>
      <w:r w:rsidRPr="007D2CD9">
        <w:rPr>
          <w:lang w:val="ro-RO"/>
        </w:rPr>
        <w:t>continuarea workshopului EHESS, care au avut loc la Paris în</w:t>
      </w:r>
      <w:r w:rsidR="0017557E">
        <w:rPr>
          <w:lang w:val="ro-RO"/>
        </w:rPr>
        <w:t xml:space="preserve"> luna</w:t>
      </w:r>
      <w:r w:rsidRPr="007D2CD9">
        <w:rPr>
          <w:lang w:val="ro-RO"/>
        </w:rPr>
        <w:t xml:space="preserve"> octombrie</w:t>
      </w:r>
      <w:r w:rsidR="0017557E">
        <w:rPr>
          <w:lang w:val="ro-RO"/>
        </w:rPr>
        <w:t xml:space="preserve"> a anului</w:t>
      </w:r>
      <w:r w:rsidRPr="007D2CD9">
        <w:rPr>
          <w:lang w:val="ro-RO"/>
        </w:rPr>
        <w:t xml:space="preserve"> 2022</w:t>
      </w:r>
      <w:r>
        <w:rPr>
          <w:lang w:val="ro-RO"/>
        </w:rPr>
        <w:t xml:space="preserve">, se află la cea de-a doua ediție și se va desfășura </w:t>
      </w:r>
      <w:r w:rsidRPr="007D2CD9">
        <w:rPr>
          <w:lang w:val="ro-RO"/>
        </w:rPr>
        <w:t xml:space="preserve">la </w:t>
      </w:r>
      <w:r w:rsidR="00BD00E0" w:rsidRPr="00BD00E0">
        <w:rPr>
          <w:lang w:val="ro-RO"/>
        </w:rPr>
        <w:t xml:space="preserve"> sediul CEREFREA Villa </w:t>
      </w:r>
      <w:proofErr w:type="spellStart"/>
      <w:r w:rsidR="00BD00E0" w:rsidRPr="00BD00E0">
        <w:rPr>
          <w:lang w:val="ro-RO"/>
        </w:rPr>
        <w:t>Noël</w:t>
      </w:r>
      <w:proofErr w:type="spellEnd"/>
      <w:r w:rsidR="00BD00E0" w:rsidRPr="00BD00E0">
        <w:rPr>
          <w:lang w:val="ro-RO"/>
        </w:rPr>
        <w:t xml:space="preserve"> (Str. Emile Zola, nr. 6, Sector 1, București)</w:t>
      </w:r>
      <w:r w:rsidR="00BD00E0">
        <w:rPr>
          <w:lang w:val="ro-RO"/>
        </w:rPr>
        <w:t>.</w:t>
      </w:r>
    </w:p>
    <w:p w14:paraId="3039B0E3" w14:textId="3FD519E1" w:rsidR="007D2CD9" w:rsidRDefault="007D2CD9" w:rsidP="007D2CD9">
      <w:pPr>
        <w:jc w:val="both"/>
        <w:rPr>
          <w:lang w:val="ro-RO"/>
        </w:rPr>
      </w:pPr>
      <w:r>
        <w:rPr>
          <w:lang w:val="ro-RO"/>
        </w:rPr>
        <w:t>Subiectul evenimentului va fi abordat de t</w:t>
      </w:r>
      <w:r w:rsidRPr="007D2CD9">
        <w:rPr>
          <w:lang w:val="ro-RO"/>
        </w:rPr>
        <w:t>reizeci de specialiști de la douăzeci de instituții de învățământ și cercetare din întreaga lume</w:t>
      </w:r>
      <w:r>
        <w:rPr>
          <w:lang w:val="ro-RO"/>
        </w:rPr>
        <w:t>. Țările reprezentate sunt</w:t>
      </w:r>
      <w:r w:rsidRPr="007D2CD9">
        <w:rPr>
          <w:lang w:val="ro-RO"/>
        </w:rPr>
        <w:t xml:space="preserve"> Austria, Bulgaria, Franța, Norvegia, Polonia, Republica Cehă România, Ucraina și Ungaria.</w:t>
      </w:r>
    </w:p>
    <w:p w14:paraId="3043BF8B" w14:textId="77777777" w:rsidR="007D2CD9" w:rsidRDefault="007D2CD9" w:rsidP="007D2CD9">
      <w:pPr>
        <w:jc w:val="both"/>
        <w:rPr>
          <w:lang w:val="ro-RO"/>
        </w:rPr>
      </w:pPr>
      <w:r w:rsidRPr="007D2CD9">
        <w:rPr>
          <w:lang w:val="ro-RO"/>
        </w:rPr>
        <w:t>România va fi reprezentată de specialiști de la mai multe centre de cercetare și facultăți ale Universității din București, de la Institutul de Istorie „Nicolae Iorga” și de la Expert Forum România.</w:t>
      </w:r>
    </w:p>
    <w:p w14:paraId="3218117C" w14:textId="77777777" w:rsidR="007D2CD9" w:rsidRPr="007D2CD9" w:rsidRDefault="007D2CD9" w:rsidP="007D2CD9">
      <w:pPr>
        <w:jc w:val="both"/>
        <w:rPr>
          <w:lang w:val="ro-RO"/>
        </w:rPr>
      </w:pPr>
      <w:r>
        <w:rPr>
          <w:lang w:val="ro-RO"/>
        </w:rPr>
        <w:t xml:space="preserve">Programul integral al evenimentului este disponibil </w:t>
      </w:r>
      <w:hyperlink r:id="rId4" w:history="1">
        <w:r w:rsidRPr="007D2CD9">
          <w:rPr>
            <w:rStyle w:val="Hyperlink"/>
            <w:b/>
            <w:lang w:val="ro-RO"/>
          </w:rPr>
          <w:t>aici</w:t>
        </w:r>
      </w:hyperlink>
      <w:r>
        <w:rPr>
          <w:lang w:val="ro-RO"/>
        </w:rPr>
        <w:t xml:space="preserve">, iar mai multe detalii pot fi accesate </w:t>
      </w:r>
      <w:hyperlink r:id="rId5" w:history="1">
        <w:r w:rsidRPr="007D2CD9">
          <w:rPr>
            <w:rStyle w:val="Hyperlink"/>
            <w:b/>
            <w:lang w:val="ro-RO"/>
          </w:rPr>
          <w:t>aici</w:t>
        </w:r>
      </w:hyperlink>
      <w:r>
        <w:rPr>
          <w:lang w:val="ro-RO"/>
        </w:rPr>
        <w:t xml:space="preserve">. </w:t>
      </w:r>
    </w:p>
    <w:sectPr w:rsidR="007D2CD9" w:rsidRPr="007D2C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1323"/>
    <w:rsid w:val="0017557E"/>
    <w:rsid w:val="0057003A"/>
    <w:rsid w:val="007D2CD9"/>
    <w:rsid w:val="008B578D"/>
    <w:rsid w:val="009E1323"/>
    <w:rsid w:val="00BD00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D7B2D"/>
  <w15:docId w15:val="{40CF69D6-75F8-498F-A12D-488847595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2C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villanoel.unibuc.ro/event/journees-detudes-la-guerre-en-ukraine-regards-depuis-la-frontiere-europeenne/" TargetMode="External"/><Relationship Id="rId4" Type="http://schemas.openxmlformats.org/officeDocument/2006/relationships/hyperlink" Target="https://villanoel.unibuc.ro/wp-content/uploads/2023/10/Programme-FINAL-des-Journees-EHESS-Bucarest-202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249</Words>
  <Characters>1423</Characters>
  <Application>Microsoft Office Word</Application>
  <DocSecurity>0</DocSecurity>
  <Lines>11</Lines>
  <Paragraphs>3</Paragraphs>
  <ScaleCrop>false</ScaleCrop>
  <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IOAN MICLEA</cp:lastModifiedBy>
  <cp:revision>5</cp:revision>
  <dcterms:created xsi:type="dcterms:W3CDTF">2023-10-03T07:57:00Z</dcterms:created>
  <dcterms:modified xsi:type="dcterms:W3CDTF">2023-10-09T06:16:00Z</dcterms:modified>
</cp:coreProperties>
</file>