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30E2" w14:textId="77777777" w:rsidR="000718C9" w:rsidRPr="00F65B8F" w:rsidRDefault="00F65B8F">
      <w:pPr>
        <w:rPr>
          <w:b/>
          <w:lang w:val="ro-RO"/>
        </w:rPr>
      </w:pPr>
      <w:r w:rsidRPr="00F65B8F">
        <w:rPr>
          <w:b/>
          <w:lang w:val="ro-RO"/>
        </w:rPr>
        <w:t>Apel pentru propuneri de sesiuni de formare colegială destinate personalului academic al Universității din București</w:t>
      </w:r>
    </w:p>
    <w:p w14:paraId="4CB404B9" w14:textId="77777777" w:rsidR="00F65B8F" w:rsidRPr="00F65B8F" w:rsidRDefault="00F65B8F">
      <w:pPr>
        <w:rPr>
          <w:b/>
          <w:lang w:val="ro-RO"/>
        </w:rPr>
      </w:pPr>
    </w:p>
    <w:p w14:paraId="31261702" w14:textId="7C6FC800" w:rsidR="00F65B8F" w:rsidRPr="00F65B8F" w:rsidRDefault="00F65B8F" w:rsidP="00F65B8F">
      <w:pPr>
        <w:jc w:val="both"/>
        <w:rPr>
          <w:lang w:val="ro-RO"/>
        </w:rPr>
      </w:pPr>
      <w:r w:rsidRPr="00F65B8F">
        <w:rPr>
          <w:lang w:val="ro-RO"/>
        </w:rPr>
        <w:t>Începând cu anul 2021</w:t>
      </w:r>
      <w:r>
        <w:rPr>
          <w:lang w:val="ro-RO"/>
        </w:rPr>
        <w:t>,</w:t>
      </w:r>
      <w:r w:rsidRPr="00F65B8F">
        <w:rPr>
          <w:lang w:val="ro-RO"/>
        </w:rPr>
        <w:t xml:space="preserve"> Universitatea din București organizează un amplu exercițiu de învățare colegială (</w:t>
      </w:r>
      <w:proofErr w:type="spellStart"/>
      <w:r w:rsidRPr="00F65B8F">
        <w:rPr>
          <w:i/>
          <w:lang w:val="ro-RO"/>
        </w:rPr>
        <w:t>peer</w:t>
      </w:r>
      <w:proofErr w:type="spellEnd"/>
      <w:r w:rsidRPr="00F65B8F">
        <w:rPr>
          <w:i/>
          <w:lang w:val="ro-RO"/>
        </w:rPr>
        <w:t xml:space="preserve"> </w:t>
      </w:r>
      <w:proofErr w:type="spellStart"/>
      <w:r w:rsidRPr="00F65B8F">
        <w:rPr>
          <w:i/>
          <w:lang w:val="ro-RO"/>
        </w:rPr>
        <w:t>learning</w:t>
      </w:r>
      <w:proofErr w:type="spellEnd"/>
      <w:r w:rsidRPr="00F65B8F">
        <w:rPr>
          <w:lang w:val="ro-RO"/>
        </w:rPr>
        <w:t>)</w:t>
      </w:r>
      <w:r w:rsidR="00150BCC">
        <w:rPr>
          <w:lang w:val="ro-RO"/>
        </w:rPr>
        <w:t xml:space="preserve">. </w:t>
      </w:r>
      <w:r w:rsidRPr="00F65B8F">
        <w:rPr>
          <w:lang w:val="ro-RO"/>
        </w:rPr>
        <w:t xml:space="preserve">În conformitate cu patru teme strategice, derivate din prioritățile instituționale asumate, colegi din mediul academic, profesori și/ sau cercetători, și-au oferit expertiza </w:t>
      </w:r>
      <w:r w:rsidR="00150BCC">
        <w:rPr>
          <w:lang w:val="ro-RO"/>
        </w:rPr>
        <w:t>și cunoștințele celorlalți</w:t>
      </w:r>
      <w:r w:rsidRPr="00F65B8F">
        <w:rPr>
          <w:lang w:val="ro-RO"/>
        </w:rPr>
        <w:t xml:space="preserve"> membri interesați ai comunității </w:t>
      </w:r>
      <w:r>
        <w:rPr>
          <w:lang w:val="ro-RO"/>
        </w:rPr>
        <w:t>UB</w:t>
      </w:r>
      <w:r w:rsidRPr="00F65B8F">
        <w:rPr>
          <w:lang w:val="ro-RO"/>
        </w:rPr>
        <w:t>.</w:t>
      </w:r>
    </w:p>
    <w:p w14:paraId="1D4D6D7D" w14:textId="2B25EBE8" w:rsidR="00F65B8F" w:rsidRDefault="00150BCC" w:rsidP="00F65B8F">
      <w:pPr>
        <w:jc w:val="both"/>
        <w:rPr>
          <w:b/>
          <w:lang w:val="ro-RO"/>
        </w:rPr>
      </w:pPr>
      <w:r>
        <w:rPr>
          <w:lang w:val="ro-RO"/>
        </w:rPr>
        <w:t>Astfel, d</w:t>
      </w:r>
      <w:r w:rsidR="00F65B8F" w:rsidRPr="00F65B8F">
        <w:rPr>
          <w:lang w:val="ro-RO"/>
        </w:rPr>
        <w:t xml:space="preserve">e la lansare până în prezent, acest exercițiu a presupus organizarea unui număr de </w:t>
      </w:r>
      <w:r w:rsidR="00F65B8F" w:rsidRPr="00150BCC">
        <w:rPr>
          <w:b/>
          <w:bCs/>
          <w:lang w:val="ro-RO"/>
        </w:rPr>
        <w:t>78 de ateliere de lucru/sesiuni de formare</w:t>
      </w:r>
      <w:r w:rsidR="00F65B8F" w:rsidRPr="00F65B8F">
        <w:rPr>
          <w:lang w:val="ro-RO"/>
        </w:rPr>
        <w:t xml:space="preserve">, 38 dintre acestea deșfășurându-se în anul 2023, la care au participat până în acest moment </w:t>
      </w:r>
      <w:r w:rsidR="00F65B8F" w:rsidRPr="00150BCC">
        <w:rPr>
          <w:b/>
          <w:bCs/>
          <w:lang w:val="ro-RO"/>
        </w:rPr>
        <w:t>peste 300 de cadre didactice, cercetători și doctoranzi</w:t>
      </w:r>
      <w:r w:rsidR="00F65B8F" w:rsidRPr="00F65B8F">
        <w:rPr>
          <w:lang w:val="ro-RO"/>
        </w:rPr>
        <w:t xml:space="preserve"> din UB. Mai multe detalii pot fi accesate </w:t>
      </w:r>
      <w:hyperlink r:id="rId4" w:history="1">
        <w:r w:rsidR="00F65B8F" w:rsidRPr="00F65B8F">
          <w:rPr>
            <w:rStyle w:val="Hyperlink"/>
            <w:b/>
            <w:lang w:val="ro-RO"/>
          </w:rPr>
          <w:t>aici</w:t>
        </w:r>
      </w:hyperlink>
      <w:r w:rsidR="00F65B8F">
        <w:rPr>
          <w:b/>
          <w:lang w:val="ro-RO"/>
        </w:rPr>
        <w:t>.</w:t>
      </w:r>
    </w:p>
    <w:p w14:paraId="1ECF7A07" w14:textId="05991125" w:rsidR="00F65B8F" w:rsidRDefault="00F65B8F" w:rsidP="00F65B8F">
      <w:pPr>
        <w:jc w:val="both"/>
        <w:rPr>
          <w:lang w:val="ro-RO"/>
        </w:rPr>
      </w:pPr>
      <w:r w:rsidRPr="00F65B8F">
        <w:rPr>
          <w:lang w:val="ro-RO"/>
        </w:rPr>
        <w:t xml:space="preserve">În baza angajamentului de a valorifica înalta expertiză a </w:t>
      </w:r>
      <w:r>
        <w:rPr>
          <w:lang w:val="ro-RO"/>
        </w:rPr>
        <w:t>comunității academice</w:t>
      </w:r>
      <w:r w:rsidRPr="00F65B8F">
        <w:rPr>
          <w:lang w:val="ro-RO"/>
        </w:rPr>
        <w:t xml:space="preserve"> </w:t>
      </w:r>
      <w:r>
        <w:rPr>
          <w:lang w:val="ro-RO"/>
        </w:rPr>
        <w:t xml:space="preserve">pentru anul 2024 se lansează </w:t>
      </w:r>
      <w:r w:rsidRPr="00F65B8F">
        <w:rPr>
          <w:lang w:val="ro-RO"/>
        </w:rPr>
        <w:t>un nou apel pen</w:t>
      </w:r>
      <w:r>
        <w:rPr>
          <w:lang w:val="ro-RO"/>
        </w:rPr>
        <w:t>tru propuneri de workshop-uri/</w:t>
      </w:r>
      <w:r w:rsidRPr="00F65B8F">
        <w:rPr>
          <w:lang w:val="ro-RO"/>
        </w:rPr>
        <w:t>sesiuni de formare.</w:t>
      </w:r>
      <w:r w:rsidR="00150BCC">
        <w:rPr>
          <w:lang w:val="ro-RO"/>
        </w:rPr>
        <w:t xml:space="preserve"> </w:t>
      </w:r>
      <w:r>
        <w:rPr>
          <w:lang w:val="ro-RO"/>
        </w:rPr>
        <w:t xml:space="preserve">Formularul de depunere poate fi </w:t>
      </w:r>
      <w:r w:rsidR="00150BCC">
        <w:rPr>
          <w:lang w:val="ro-RO"/>
        </w:rPr>
        <w:t>completat</w:t>
      </w:r>
      <w:r>
        <w:rPr>
          <w:lang w:val="ro-RO"/>
        </w:rPr>
        <w:t xml:space="preserve"> </w:t>
      </w:r>
      <w:hyperlink r:id="rId5" w:history="1">
        <w:r w:rsidRPr="00F65B8F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 xml:space="preserve">. </w:t>
      </w:r>
    </w:p>
    <w:p w14:paraId="18891518" w14:textId="77777777" w:rsidR="00F65B8F" w:rsidRDefault="00F65B8F" w:rsidP="00F65B8F">
      <w:pPr>
        <w:jc w:val="both"/>
        <w:rPr>
          <w:lang w:val="ro-RO"/>
        </w:rPr>
      </w:pPr>
      <w:r w:rsidRPr="00F65B8F">
        <w:rPr>
          <w:lang w:val="ro-RO"/>
        </w:rPr>
        <w:t>Propunerile trebuie să se încadreze într-una sau mai multe dintre următoarele arii tematice:</w:t>
      </w:r>
      <w:r>
        <w:rPr>
          <w:lang w:val="ro-RO"/>
        </w:rPr>
        <w:t xml:space="preserve"> </w:t>
      </w:r>
      <w:r w:rsidRPr="00F65B8F">
        <w:rPr>
          <w:i/>
          <w:lang w:val="ro-RO"/>
        </w:rPr>
        <w:t>Publishing, Project writing &amp; Project management, Data Analysis, Innovative Pedagogies, Digital Transformation</w:t>
      </w:r>
      <w:r>
        <w:rPr>
          <w:lang w:val="ro-RO"/>
        </w:rPr>
        <w:t>.</w:t>
      </w:r>
    </w:p>
    <w:p w14:paraId="5DFAF62F" w14:textId="77777777" w:rsidR="00F65B8F" w:rsidRDefault="00F65B8F" w:rsidP="00F65B8F">
      <w:pPr>
        <w:jc w:val="both"/>
        <w:rPr>
          <w:lang w:val="ro-RO"/>
        </w:rPr>
      </w:pPr>
      <w:r w:rsidRPr="00F65B8F">
        <w:rPr>
          <w:lang w:val="ro-RO"/>
        </w:rPr>
        <w:t>Toate detaliile apelului, precum și calendarul, grila de evaluare și lista stimulentelor acordate celor care se oferă să deruleze astfel de activități sunt disponibile</w:t>
      </w:r>
      <w:r>
        <w:rPr>
          <w:lang w:val="ro-RO"/>
        </w:rPr>
        <w:t xml:space="preserve"> </w:t>
      </w:r>
      <w:hyperlink r:id="rId6" w:history="1">
        <w:r w:rsidRPr="00F65B8F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 xml:space="preserve">. </w:t>
      </w:r>
    </w:p>
    <w:p w14:paraId="7FC35950" w14:textId="4FB1F6CC" w:rsidR="00F65B8F" w:rsidRPr="00F65B8F" w:rsidRDefault="00F65B8F" w:rsidP="00F65B8F">
      <w:pPr>
        <w:jc w:val="both"/>
        <w:rPr>
          <w:lang w:val="ro-RO"/>
        </w:rPr>
      </w:pPr>
      <w:r w:rsidRPr="00F65B8F">
        <w:rPr>
          <w:lang w:val="ro-RO"/>
        </w:rPr>
        <w:t xml:space="preserve">Informații suplimentare pot fi solicitate la adresele: lucian.ciolan@unibuc.ro – prof. univ. dr. Lucian Ciolan (Prorector pentru </w:t>
      </w:r>
      <w:r w:rsidR="00150BCC">
        <w:rPr>
          <w:lang w:val="ro-RO"/>
        </w:rPr>
        <w:t>P</w:t>
      </w:r>
      <w:r w:rsidRPr="00F65B8F">
        <w:rPr>
          <w:lang w:val="ro-RO"/>
        </w:rPr>
        <w:t>roiecte de dezvoltare, învățare continuă și infrastructură educațională, coordonator de proiect) și iulian.baltatescu@unibuc.ro – Iulian Bălțătescu (Biroul de Învățare Continuă, ofițer / administrator proiect).</w:t>
      </w:r>
    </w:p>
    <w:sectPr w:rsidR="00F65B8F" w:rsidRPr="00F65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319"/>
    <w:rsid w:val="000718C9"/>
    <w:rsid w:val="00150BCC"/>
    <w:rsid w:val="00234319"/>
    <w:rsid w:val="00F6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85FC"/>
  <w15:docId w15:val="{3BD94BD1-9098-44BC-AED2-DFF5EBFE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B8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65B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ezaTfBMqDLWLsbPwfPSKdgQkQPrfxuNv/edit?usp=share_link&amp;ouid=102748589388260755418&amp;rtpof=true&amp;sd=true" TargetMode="External"/><Relationship Id="rId5" Type="http://schemas.openxmlformats.org/officeDocument/2006/relationships/hyperlink" Target="https://forms.gle/XTwrxwYJhydJdJ3a6" TargetMode="External"/><Relationship Id="rId4" Type="http://schemas.openxmlformats.org/officeDocument/2006/relationships/hyperlink" Target="https://unibuc.ro/studii/lifelong-learning/unibuc-peer-learning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IOAN MICLEA</cp:lastModifiedBy>
  <cp:revision>3</cp:revision>
  <dcterms:created xsi:type="dcterms:W3CDTF">2023-10-24T08:06:00Z</dcterms:created>
  <dcterms:modified xsi:type="dcterms:W3CDTF">2023-10-24T09:18:00Z</dcterms:modified>
</cp:coreProperties>
</file>