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D4642" w14:textId="5E0398BC" w:rsidR="00756D11" w:rsidRDefault="00C44A95" w:rsidP="00C44A95">
      <w:pPr>
        <w:jc w:val="both"/>
        <w:rPr>
          <w:b/>
          <w:lang w:val="ro-RO"/>
        </w:rPr>
      </w:pPr>
      <w:r w:rsidRPr="00C44A95">
        <w:rPr>
          <w:b/>
          <w:lang w:val="ro-RO"/>
        </w:rPr>
        <w:t>Universitatea din București</w:t>
      </w:r>
      <w:r w:rsidR="00607510">
        <w:rPr>
          <w:b/>
          <w:lang w:val="ro-RO"/>
        </w:rPr>
        <w:t>,</w:t>
      </w:r>
      <w:r w:rsidRPr="00C44A95">
        <w:rPr>
          <w:b/>
          <w:lang w:val="ro-RO"/>
        </w:rPr>
        <w:t xml:space="preserve"> prezentă la </w:t>
      </w:r>
      <w:r w:rsidR="00607510">
        <w:rPr>
          <w:b/>
          <w:lang w:val="ro-RO"/>
        </w:rPr>
        <w:t>c</w:t>
      </w:r>
      <w:r w:rsidRPr="00C44A95">
        <w:rPr>
          <w:b/>
          <w:lang w:val="ro-RO"/>
        </w:rPr>
        <w:t xml:space="preserve">onferința </w:t>
      </w:r>
      <w:r w:rsidR="00607510">
        <w:rPr>
          <w:b/>
          <w:lang w:val="ro-RO"/>
        </w:rPr>
        <w:t>i</w:t>
      </w:r>
      <w:r w:rsidRPr="00C44A95">
        <w:rPr>
          <w:b/>
          <w:lang w:val="ro-RO"/>
        </w:rPr>
        <w:t xml:space="preserve">nternațională </w:t>
      </w:r>
      <w:r w:rsidR="00607510">
        <w:rPr>
          <w:b/>
          <w:lang w:val="ro-RO"/>
        </w:rPr>
        <w:t>„</w:t>
      </w:r>
      <w:r w:rsidRPr="00C44A95">
        <w:rPr>
          <w:b/>
          <w:lang w:val="ro-RO"/>
        </w:rPr>
        <w:t>Polifonii culturale, limbă cultură și civilizație turcă în lume” a Universității Ovidius din Constanța</w:t>
      </w:r>
    </w:p>
    <w:p w14:paraId="1C3D4777" w14:textId="77777777" w:rsidR="00C44A95" w:rsidRDefault="00C44A95" w:rsidP="00C44A95">
      <w:pPr>
        <w:jc w:val="both"/>
        <w:rPr>
          <w:b/>
          <w:lang w:val="ro-RO"/>
        </w:rPr>
      </w:pPr>
    </w:p>
    <w:p w14:paraId="75EB72E0" w14:textId="48D57127" w:rsidR="00C44A95" w:rsidRDefault="00C44A95" w:rsidP="00C44A95">
      <w:pPr>
        <w:jc w:val="both"/>
        <w:rPr>
          <w:lang w:val="ro-RO"/>
        </w:rPr>
      </w:pPr>
      <w:r>
        <w:rPr>
          <w:lang w:val="ro-RO"/>
        </w:rPr>
        <w:t xml:space="preserve">În perioada 18-21 octombrie 2023, </w:t>
      </w:r>
      <w:r w:rsidRPr="00C44A95">
        <w:rPr>
          <w:lang w:val="ro-RO"/>
        </w:rPr>
        <w:t>Universitatea Ovidius din Constanța</w:t>
      </w:r>
      <w:r w:rsidR="00607510">
        <w:rPr>
          <w:lang w:val="ro-RO"/>
        </w:rPr>
        <w:t xml:space="preserve"> a găzduit</w:t>
      </w:r>
      <w:r w:rsidR="00607510">
        <w:rPr>
          <w:lang w:val="ro-RO"/>
        </w:rPr>
        <w:t xml:space="preserve"> cea de-a cincea ediție a </w:t>
      </w:r>
      <w:r w:rsidR="00607510">
        <w:rPr>
          <w:lang w:val="ro-RO"/>
        </w:rPr>
        <w:t>c</w:t>
      </w:r>
      <w:r w:rsidR="00607510">
        <w:rPr>
          <w:lang w:val="ro-RO"/>
        </w:rPr>
        <w:t xml:space="preserve">onferinței </w:t>
      </w:r>
      <w:r w:rsidR="00607510">
        <w:rPr>
          <w:lang w:val="ro-RO"/>
        </w:rPr>
        <w:t>i</w:t>
      </w:r>
      <w:r w:rsidR="00607510">
        <w:rPr>
          <w:lang w:val="ro-RO"/>
        </w:rPr>
        <w:t>nternaționale „</w:t>
      </w:r>
      <w:r w:rsidR="00607510" w:rsidRPr="00C44A95">
        <w:rPr>
          <w:lang w:val="ro-RO"/>
        </w:rPr>
        <w:t>Polifonii culturale, limbă cultură și civilizație turcă în lume</w:t>
      </w:r>
      <w:r w:rsidR="00607510">
        <w:rPr>
          <w:lang w:val="ro-RO"/>
        </w:rPr>
        <w:t>”</w:t>
      </w:r>
      <w:r w:rsidR="00607510" w:rsidRPr="00C44A95">
        <w:rPr>
          <w:lang w:val="ro-RO"/>
        </w:rPr>
        <w:t>.</w:t>
      </w:r>
      <w:r w:rsidR="00607510">
        <w:rPr>
          <w:lang w:val="ro-RO"/>
        </w:rPr>
        <w:t xml:space="preserve"> Evenimentul a fost organizat prin intermediul </w:t>
      </w:r>
      <w:r>
        <w:rPr>
          <w:lang w:val="ro-RO"/>
        </w:rPr>
        <w:t>Centrului de cercetare „</w:t>
      </w:r>
      <w:r w:rsidRPr="00C44A95">
        <w:rPr>
          <w:lang w:val="ro-RO"/>
        </w:rPr>
        <w:t>Metacogniție și transdisciplinaritate</w:t>
      </w:r>
      <w:r>
        <w:rPr>
          <w:lang w:val="ro-RO"/>
        </w:rPr>
        <w:t>”</w:t>
      </w:r>
      <w:r w:rsidRPr="00C44A95">
        <w:rPr>
          <w:lang w:val="ro-RO"/>
        </w:rPr>
        <w:t xml:space="preserve"> din cadrul Facultății de L</w:t>
      </w:r>
      <w:r>
        <w:rPr>
          <w:lang w:val="ro-RO"/>
        </w:rPr>
        <w:t xml:space="preserve">itere, în colaborare cu Agenția </w:t>
      </w:r>
      <w:r w:rsidRPr="00C44A95">
        <w:rPr>
          <w:lang w:val="ro-RO"/>
        </w:rPr>
        <w:t>Turcă de Cooperare și Coordonare (TIKA</w:t>
      </w:r>
      <w:r>
        <w:rPr>
          <w:lang w:val="ro-RO"/>
        </w:rPr>
        <w:t>) și Uniunea Democrată Turcă din România</w:t>
      </w:r>
      <w:r w:rsidR="00607510">
        <w:rPr>
          <w:lang w:val="ro-RO"/>
        </w:rPr>
        <w:t xml:space="preserve">. </w:t>
      </w:r>
      <w:r w:rsidRPr="00C44A95">
        <w:rPr>
          <w:lang w:val="ro-RO"/>
        </w:rPr>
        <w:t>Tema care a integrat interesele de cercetare a fost</w:t>
      </w:r>
      <w:r>
        <w:rPr>
          <w:lang w:val="ro-RO"/>
        </w:rPr>
        <w:t xml:space="preserve">, în acest an, ”Orient-Occident. </w:t>
      </w:r>
      <w:r w:rsidRPr="00C44A95">
        <w:rPr>
          <w:lang w:val="ro-RO"/>
        </w:rPr>
        <w:t>Complementarități, convergențe, armonii</w:t>
      </w:r>
      <w:r>
        <w:rPr>
          <w:lang w:val="ro-RO"/>
        </w:rPr>
        <w:t>”.</w:t>
      </w:r>
    </w:p>
    <w:p w14:paraId="64A2E2A0" w14:textId="77777777" w:rsidR="00C44A95" w:rsidRDefault="00C44A95" w:rsidP="00C44A95">
      <w:pPr>
        <w:jc w:val="both"/>
        <w:rPr>
          <w:lang w:val="ro-RO"/>
        </w:rPr>
      </w:pPr>
      <w:r w:rsidRPr="00C44A95">
        <w:rPr>
          <w:lang w:val="ro-RO"/>
        </w:rPr>
        <w:t>Evenimentul științific și cultural se integrează seri</w:t>
      </w:r>
      <w:r>
        <w:rPr>
          <w:lang w:val="ro-RO"/>
        </w:rPr>
        <w:t xml:space="preserve">ei de manifestări organizate de </w:t>
      </w:r>
      <w:r w:rsidRPr="00C44A95">
        <w:rPr>
          <w:lang w:val="ro-RO"/>
        </w:rPr>
        <w:t>Universitatea Ovidius din Consta</w:t>
      </w:r>
      <w:r>
        <w:rPr>
          <w:lang w:val="ro-RO"/>
        </w:rPr>
        <w:t xml:space="preserve">nța, </w:t>
      </w:r>
      <w:r w:rsidRPr="00C44A95">
        <w:rPr>
          <w:lang w:val="ro-RO"/>
        </w:rPr>
        <w:t>membră a Consorțiulu</w:t>
      </w:r>
      <w:r>
        <w:rPr>
          <w:lang w:val="ro-RO"/>
        </w:rPr>
        <w:t xml:space="preserve">i „Universitaria”, cu prilejul </w:t>
      </w:r>
      <w:r w:rsidRPr="00C44A95">
        <w:rPr>
          <w:lang w:val="ro-RO"/>
        </w:rPr>
        <w:t>sărbătoririi a 100 de ani de la proclamarea Republicii Turcia.</w:t>
      </w:r>
    </w:p>
    <w:p w14:paraId="57DCF9A7" w14:textId="77777777" w:rsidR="00C44A95" w:rsidRDefault="00C44A95" w:rsidP="00C44A95">
      <w:pPr>
        <w:jc w:val="both"/>
        <w:rPr>
          <w:lang w:val="ro-RO"/>
        </w:rPr>
      </w:pPr>
      <w:r w:rsidRPr="00C44A95">
        <w:rPr>
          <w:lang w:val="ro-RO"/>
        </w:rPr>
        <w:t>Lucrările Conferinței s-au desfășurat în cadrul a do</w:t>
      </w:r>
      <w:r>
        <w:rPr>
          <w:lang w:val="ro-RO"/>
        </w:rPr>
        <w:t xml:space="preserve">uă secțiuni: </w:t>
      </w:r>
      <w:r w:rsidRPr="00C44A95">
        <w:rPr>
          <w:i/>
          <w:lang w:val="ro-RO"/>
        </w:rPr>
        <w:t>Studii literare și culturale</w:t>
      </w:r>
      <w:r w:rsidRPr="00C44A95">
        <w:rPr>
          <w:lang w:val="ro-RO"/>
        </w:rPr>
        <w:t xml:space="preserve"> și </w:t>
      </w:r>
      <w:r w:rsidRPr="00C44A95">
        <w:rPr>
          <w:i/>
          <w:lang w:val="ro-RO"/>
        </w:rPr>
        <w:t>Studii de lingvistică. Didactică</w:t>
      </w:r>
      <w:r w:rsidRPr="00C44A95">
        <w:rPr>
          <w:lang w:val="ro-RO"/>
        </w:rPr>
        <w:t>. La ele au l</w:t>
      </w:r>
      <w:r>
        <w:rPr>
          <w:lang w:val="ro-RO"/>
        </w:rPr>
        <w:t xml:space="preserve">uat parte peste 50 de autori de </w:t>
      </w:r>
      <w:r w:rsidRPr="00C44A95">
        <w:rPr>
          <w:lang w:val="ro-RO"/>
        </w:rPr>
        <w:t>comunicări din România și din străinătate, cadre didactice univers</w:t>
      </w:r>
      <w:r>
        <w:rPr>
          <w:lang w:val="ro-RO"/>
        </w:rPr>
        <w:t xml:space="preserve">itare, cercetători și profesori </w:t>
      </w:r>
      <w:r w:rsidRPr="00C44A95">
        <w:rPr>
          <w:lang w:val="ro-RO"/>
        </w:rPr>
        <w:t>din învățământul preuniversitar.</w:t>
      </w:r>
    </w:p>
    <w:p w14:paraId="53625A3A" w14:textId="77777777" w:rsidR="00C44A95" w:rsidRDefault="00C44A95" w:rsidP="00C44A95">
      <w:pPr>
        <w:jc w:val="both"/>
        <w:rPr>
          <w:lang w:val="ro-RO"/>
        </w:rPr>
      </w:pPr>
      <w:r w:rsidRPr="00C44A95">
        <w:rPr>
          <w:lang w:val="ro-RO"/>
        </w:rPr>
        <w:t>Din partea Universității din București, respectiv a Fa</w:t>
      </w:r>
      <w:r>
        <w:rPr>
          <w:lang w:val="ro-RO"/>
        </w:rPr>
        <w:t xml:space="preserve">cultății de Limbi și Literaturi </w:t>
      </w:r>
      <w:r w:rsidRPr="00C44A95">
        <w:rPr>
          <w:lang w:val="ro-RO"/>
        </w:rPr>
        <w:t xml:space="preserve">Străine, prof. univ. dr. habil. Liviu Franga a susținut, </w:t>
      </w:r>
      <w:r>
        <w:rPr>
          <w:lang w:val="ro-RO"/>
        </w:rPr>
        <w:t xml:space="preserve">în calitate de </w:t>
      </w:r>
      <w:r w:rsidRPr="00C44A95">
        <w:rPr>
          <w:i/>
          <w:lang w:val="ro-RO"/>
        </w:rPr>
        <w:t>keynote speaker</w:t>
      </w:r>
      <w:r>
        <w:rPr>
          <w:lang w:val="ro-RO"/>
        </w:rPr>
        <w:t xml:space="preserve">, </w:t>
      </w:r>
      <w:r w:rsidRPr="00C44A95">
        <w:rPr>
          <w:lang w:val="ro-RO"/>
        </w:rPr>
        <w:t xml:space="preserve">conferința în plen cu tema </w:t>
      </w:r>
      <w:r>
        <w:rPr>
          <w:lang w:val="ro-RO"/>
        </w:rPr>
        <w:t>„</w:t>
      </w:r>
      <w:r w:rsidRPr="00C44A95">
        <w:rPr>
          <w:lang w:val="ro-RO"/>
        </w:rPr>
        <w:t>Tomisul ovidian</w:t>
      </w:r>
      <w:r>
        <w:rPr>
          <w:lang w:val="ro-RO"/>
        </w:rPr>
        <w:t>”</w:t>
      </w:r>
      <w:r w:rsidRPr="00C44A95">
        <w:rPr>
          <w:lang w:val="ro-RO"/>
        </w:rPr>
        <w:t xml:space="preserve">. </w:t>
      </w:r>
      <w:r>
        <w:rPr>
          <w:lang w:val="ro-RO"/>
        </w:rPr>
        <w:t xml:space="preserve">În cadrul </w:t>
      </w:r>
      <w:r w:rsidRPr="00C44A95">
        <w:rPr>
          <w:lang w:val="ro-RO"/>
        </w:rPr>
        <w:t xml:space="preserve">secțiunii </w:t>
      </w:r>
      <w:r w:rsidRPr="00C44A95">
        <w:rPr>
          <w:i/>
          <w:lang w:val="ro-RO"/>
        </w:rPr>
        <w:t>Studii literare și culturale</w:t>
      </w:r>
      <w:r w:rsidRPr="00C44A95">
        <w:rPr>
          <w:lang w:val="ro-RO"/>
        </w:rPr>
        <w:t>, Liviu Franga a susț</w:t>
      </w:r>
      <w:r>
        <w:rPr>
          <w:lang w:val="ro-RO"/>
        </w:rPr>
        <w:t>inut, de asemenea, comunicarea „</w:t>
      </w:r>
      <w:r w:rsidRPr="00C44A95">
        <w:rPr>
          <w:lang w:val="ro-RO"/>
        </w:rPr>
        <w:t>Ipostaze ale întoarcerii în opera lui Konstantinos P. Kavafis</w:t>
      </w:r>
      <w:r>
        <w:rPr>
          <w:lang w:val="ro-RO"/>
        </w:rPr>
        <w:t>”</w:t>
      </w:r>
      <w:r w:rsidRPr="00C44A95">
        <w:rPr>
          <w:lang w:val="ro-RO"/>
        </w:rPr>
        <w:t>. La</w:t>
      </w:r>
      <w:r>
        <w:rPr>
          <w:lang w:val="ro-RO"/>
        </w:rPr>
        <w:t xml:space="preserve"> rândul său, lect. dr. Szilágyi </w:t>
      </w:r>
      <w:r w:rsidRPr="00C44A95">
        <w:rPr>
          <w:lang w:val="ro-RO"/>
        </w:rPr>
        <w:t>Szilárd</w:t>
      </w:r>
      <w:r>
        <w:rPr>
          <w:lang w:val="ro-RO"/>
        </w:rPr>
        <w:t>, cadru didactic al aceleiași facultăți,</w:t>
      </w:r>
      <w:r w:rsidRPr="00C44A95">
        <w:rPr>
          <w:lang w:val="ro-RO"/>
        </w:rPr>
        <w:t xml:space="preserve"> a prezentat, în cadrul secțiuni</w:t>
      </w:r>
      <w:r>
        <w:rPr>
          <w:lang w:val="ro-RO"/>
        </w:rPr>
        <w:t xml:space="preserve">i </w:t>
      </w:r>
      <w:r w:rsidRPr="00C44A95">
        <w:rPr>
          <w:lang w:val="ro-RO"/>
        </w:rPr>
        <w:t>pe care a și m</w:t>
      </w:r>
      <w:r>
        <w:rPr>
          <w:lang w:val="ro-RO"/>
        </w:rPr>
        <w:t>oderat-o, comunicarea cu titlul „</w:t>
      </w:r>
      <w:r w:rsidRPr="00C44A95">
        <w:rPr>
          <w:lang w:val="ro-RO"/>
        </w:rPr>
        <w:t>Religia celuilalt, înțelegerea sacralității și credințele păgâne în romanele turcești și maghia</w:t>
      </w:r>
      <w:r>
        <w:rPr>
          <w:lang w:val="ro-RO"/>
        </w:rPr>
        <w:t xml:space="preserve">re </w:t>
      </w:r>
      <w:r w:rsidRPr="00C44A95">
        <w:rPr>
          <w:lang w:val="ro-RO"/>
        </w:rPr>
        <w:t>ale secolului al XVI-lea</w:t>
      </w:r>
      <w:r>
        <w:rPr>
          <w:lang w:val="ro-RO"/>
        </w:rPr>
        <w:t>”</w:t>
      </w:r>
      <w:r w:rsidRPr="00C44A95">
        <w:rPr>
          <w:lang w:val="ro-RO"/>
        </w:rPr>
        <w:t>.</w:t>
      </w:r>
    </w:p>
    <w:p w14:paraId="7F2C45BF" w14:textId="77777777" w:rsidR="00C44A95" w:rsidRDefault="00C44A95" w:rsidP="00C44A95">
      <w:pPr>
        <w:jc w:val="both"/>
        <w:rPr>
          <w:lang w:val="ro-RO"/>
        </w:rPr>
      </w:pPr>
      <w:r w:rsidRPr="00C44A95">
        <w:rPr>
          <w:lang w:val="ro-RO"/>
        </w:rPr>
        <w:t>Cele două zile ale evenimentului au fost marcat</w:t>
      </w:r>
      <w:r>
        <w:rPr>
          <w:lang w:val="ro-RO"/>
        </w:rPr>
        <w:t xml:space="preserve">e de un bogat program cultural, </w:t>
      </w:r>
      <w:r w:rsidRPr="00C44A95">
        <w:rPr>
          <w:lang w:val="ro-RO"/>
        </w:rPr>
        <w:t>realizat în colaborare cu Consulatul Republicii Turcia la Constanț</w:t>
      </w:r>
      <w:r>
        <w:rPr>
          <w:lang w:val="ro-RO"/>
        </w:rPr>
        <w:t xml:space="preserve">a, incluzând și vizitarea unor </w:t>
      </w:r>
      <w:r w:rsidRPr="00C44A95">
        <w:rPr>
          <w:lang w:val="ro-RO"/>
        </w:rPr>
        <w:t>obiective istorice și culturale din Constanța și Mangalia.</w:t>
      </w:r>
    </w:p>
    <w:p w14:paraId="607CB90E" w14:textId="77777777" w:rsidR="00C44A95" w:rsidRPr="00C44A95" w:rsidRDefault="00C44A95" w:rsidP="00C44A95">
      <w:pPr>
        <w:jc w:val="both"/>
        <w:rPr>
          <w:lang w:val="ro-RO"/>
        </w:rPr>
      </w:pPr>
    </w:p>
    <w:sectPr w:rsidR="00C44A95" w:rsidRPr="00C44A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A95"/>
    <w:rsid w:val="00607510"/>
    <w:rsid w:val="00756D11"/>
    <w:rsid w:val="00C4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86C15"/>
  <w15:docId w15:val="{5E38ECF6-69DF-4631-A9DF-64BA25322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Ionelia Olteanu</dc:creator>
  <cp:lastModifiedBy>IOAN MICLEA</cp:lastModifiedBy>
  <cp:revision>2</cp:revision>
  <dcterms:created xsi:type="dcterms:W3CDTF">2023-10-23T08:53:00Z</dcterms:created>
  <dcterms:modified xsi:type="dcterms:W3CDTF">2023-10-23T11:23:00Z</dcterms:modified>
</cp:coreProperties>
</file>