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Apel la candidaturi pentru YTILI Fellowship Program în SUA pentru anul 2024. Studenții UB, invitați să își depună candidaturile până pe 30 ianuarie 2024</w:t>
      </w:r>
    </w:p>
    <w:p w:rsidR="00000000" w:rsidDel="00000000" w:rsidP="00000000" w:rsidRDefault="00000000" w:rsidRPr="00000000" w14:paraId="00000002">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The Young Transatlantic Innovation Leaders Initiative (YTILI)</w:t>
      </w:r>
      <w:r w:rsidDel="00000000" w:rsidR="00000000" w:rsidRPr="00000000">
        <w:rPr>
          <w:rFonts w:ascii="Times New Roman" w:cs="Times New Roman" w:eastAsia="Times New Roman" w:hAnsi="Times New Roman"/>
          <w:sz w:val="24"/>
          <w:szCs w:val="24"/>
          <w:rtl w:val="0"/>
        </w:rPr>
        <w:t xml:space="preserve">, program finanțat de Departamentul de Stat al SUA, </w:t>
      </w:r>
      <w:r w:rsidDel="00000000" w:rsidR="00000000" w:rsidRPr="00000000">
        <w:rPr>
          <w:rFonts w:ascii="Times New Roman" w:cs="Times New Roman" w:eastAsia="Times New Roman" w:hAnsi="Times New Roman"/>
          <w:sz w:val="24"/>
          <w:szCs w:val="24"/>
          <w:rtl w:val="0"/>
        </w:rPr>
        <w:t xml:space="preserve">lansează competiția pentru Bursele destinate tinerilor antreprenori europeni pentru toamna anului 2024.</w:t>
      </w:r>
    </w:p>
    <w:p w:rsidR="00000000" w:rsidDel="00000000" w:rsidP="00000000" w:rsidRDefault="00000000" w:rsidRPr="00000000" w14:paraId="0000000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Obiectivul </w:t>
      </w:r>
      <w:hyperlink r:id="rId6">
        <w:r w:rsidDel="00000000" w:rsidR="00000000" w:rsidRPr="00000000">
          <w:rPr>
            <w:rFonts w:ascii="Times New Roman" w:cs="Times New Roman" w:eastAsia="Times New Roman" w:hAnsi="Times New Roman"/>
            <w:b w:val="1"/>
            <w:color w:val="1155cc"/>
            <w:sz w:val="24"/>
            <w:szCs w:val="24"/>
            <w:u w:val="single"/>
            <w:rtl w:val="0"/>
          </w:rPr>
          <w:t xml:space="preserve">Burselor YTILI</w:t>
        </w:r>
      </w:hyperlink>
      <w:r w:rsidDel="00000000" w:rsidR="00000000" w:rsidRPr="00000000">
        <w:rPr>
          <w:rFonts w:ascii="Times New Roman" w:cs="Times New Roman" w:eastAsia="Times New Roman" w:hAnsi="Times New Roman"/>
          <w:sz w:val="24"/>
          <w:szCs w:val="24"/>
          <w:rtl w:val="0"/>
        </w:rPr>
        <w:t xml:space="preserve"> este de a le oferi tinerilor antreprenori șansa de de a interacționa cu sectorul de afaceri din SUA și de a schimba idei inovatoare cu liderii americani și europeni din domeniile lor de interes. Programul </w:t>
      </w:r>
      <w:r w:rsidDel="00000000" w:rsidR="00000000" w:rsidRPr="00000000">
        <w:rPr>
          <w:rFonts w:ascii="Times New Roman" w:cs="Times New Roman" w:eastAsia="Times New Roman" w:hAnsi="Times New Roman"/>
          <w:b w:val="1"/>
          <w:sz w:val="24"/>
          <w:szCs w:val="24"/>
          <w:rtl w:val="0"/>
        </w:rPr>
        <w:t xml:space="preserve">YTILI Fellowship</w:t>
      </w:r>
      <w:r w:rsidDel="00000000" w:rsidR="00000000" w:rsidRPr="00000000">
        <w:rPr>
          <w:rFonts w:ascii="Times New Roman" w:cs="Times New Roman" w:eastAsia="Times New Roman" w:hAnsi="Times New Roman"/>
          <w:sz w:val="24"/>
          <w:szCs w:val="24"/>
          <w:rtl w:val="0"/>
        </w:rPr>
        <w:t xml:space="preserve"> va avea un format </w:t>
      </w:r>
      <w:r w:rsidDel="00000000" w:rsidR="00000000" w:rsidRPr="00000000">
        <w:rPr>
          <w:rFonts w:ascii="Times New Roman" w:cs="Times New Roman" w:eastAsia="Times New Roman" w:hAnsi="Times New Roman"/>
          <w:b w:val="1"/>
          <w:sz w:val="24"/>
          <w:szCs w:val="24"/>
          <w:rtl w:val="0"/>
        </w:rPr>
        <w:t xml:space="preserve">hibrid</w:t>
      </w:r>
      <w:r w:rsidDel="00000000" w:rsidR="00000000" w:rsidRPr="00000000">
        <w:rPr>
          <w:rFonts w:ascii="Times New Roman" w:cs="Times New Roman" w:eastAsia="Times New Roman" w:hAnsi="Times New Roman"/>
          <w:sz w:val="24"/>
          <w:szCs w:val="24"/>
          <w:rtl w:val="0"/>
        </w:rPr>
        <w:t xml:space="preserve">, incluzând atât o componentă virtuală, cât și o bursă de patru săptămâni în Statele Unite, în toamna anului 2024, și oportunitatea de angajare după întoarcerea bursierilor în țara de origine. </w:t>
      </w:r>
    </w:p>
    <w:p w:rsidR="00000000" w:rsidDel="00000000" w:rsidP="00000000" w:rsidRDefault="00000000" w:rsidRPr="00000000" w14:paraId="0000000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Candidaturile pentru </w:t>
      </w:r>
      <w:r w:rsidDel="00000000" w:rsidR="00000000" w:rsidRPr="00000000">
        <w:rPr>
          <w:rFonts w:ascii="Times New Roman" w:cs="Times New Roman" w:eastAsia="Times New Roman" w:hAnsi="Times New Roman"/>
          <w:b w:val="1"/>
          <w:sz w:val="24"/>
          <w:szCs w:val="24"/>
          <w:rtl w:val="0"/>
        </w:rPr>
        <w:t xml:space="preserve">Bursele YTILI</w:t>
      </w:r>
      <w:r w:rsidDel="00000000" w:rsidR="00000000" w:rsidRPr="00000000">
        <w:rPr>
          <w:rFonts w:ascii="Times New Roman" w:cs="Times New Roman" w:eastAsia="Times New Roman" w:hAnsi="Times New Roman"/>
          <w:sz w:val="24"/>
          <w:szCs w:val="24"/>
          <w:rtl w:val="0"/>
        </w:rPr>
        <w:t xml:space="preserve"> sunt deschise până la data de </w:t>
      </w:r>
      <w:r w:rsidDel="00000000" w:rsidR="00000000" w:rsidRPr="00000000">
        <w:rPr>
          <w:rFonts w:ascii="Times New Roman" w:cs="Times New Roman" w:eastAsia="Times New Roman" w:hAnsi="Times New Roman"/>
          <w:b w:val="1"/>
          <w:sz w:val="24"/>
          <w:szCs w:val="24"/>
          <w:rtl w:val="0"/>
        </w:rPr>
        <w:t xml:space="preserve">30 ianuarie 2024</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6">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Pentru a aplica pentru </w:t>
      </w:r>
      <w:r w:rsidDel="00000000" w:rsidR="00000000" w:rsidRPr="00000000">
        <w:rPr>
          <w:rFonts w:ascii="Times New Roman" w:cs="Times New Roman" w:eastAsia="Times New Roman" w:hAnsi="Times New Roman"/>
          <w:b w:val="1"/>
          <w:sz w:val="24"/>
          <w:szCs w:val="24"/>
          <w:rtl w:val="0"/>
        </w:rPr>
        <w:t xml:space="preserve">Bursele YTILI</w:t>
      </w:r>
      <w:r w:rsidDel="00000000" w:rsidR="00000000" w:rsidRPr="00000000">
        <w:rPr>
          <w:rFonts w:ascii="Times New Roman" w:cs="Times New Roman" w:eastAsia="Times New Roman" w:hAnsi="Times New Roman"/>
          <w:sz w:val="24"/>
          <w:szCs w:val="24"/>
          <w:rtl w:val="0"/>
        </w:rPr>
        <w:t xml:space="preserve">, candidații trebuie să aibă între 25-35 de ani și să fie cetățeni ai Albaniei, Andorrei, Armeniei, Austriei, Azerbaidjanului, Belarusului, Belgiei, Bosniei și Herțegovinei, Bulgariei, Croației, Ciprului, Republicii Cehe, Danemarcei, Estoniei, Finlandei, Franței, Georgiei, Germaniei, Greciei, Ungariei, Islandei, Irlandei, Italiei, Kosovo, Letoniei, Liechtensteinului, Lituaniei, Luxemburgului, Maltei, Moldovei, Monacoului, Muntenegrului, Olandei, Macedoniei de Nord, Norvegiei, Poloniei, Portugaliei, României, Rusiei, San Marino, Serbiei, Slovaciei, Sloveniei, Spaniei, Suediei, Elveției, Turciei, Ucrainei sau Regatului Unit. </w:t>
      </w:r>
    </w:p>
    <w:p w:rsidR="00000000" w:rsidDel="00000000" w:rsidP="00000000" w:rsidRDefault="00000000" w:rsidRPr="00000000" w14:paraId="0000000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 asemenea, viitorii participanți trebuie să demonstreze competențe de limbă engleză (scris și vorbit), </w:t>
      </w:r>
      <w:r w:rsidDel="00000000" w:rsidR="00000000" w:rsidRPr="00000000">
        <w:rPr>
          <w:rFonts w:ascii="Times New Roman" w:cs="Times New Roman" w:eastAsia="Times New Roman" w:hAnsi="Times New Roman"/>
          <w:i w:val="1"/>
          <w:sz w:val="24"/>
          <w:szCs w:val="24"/>
          <w:rtl w:val="0"/>
        </w:rPr>
        <w:t xml:space="preserve">leadership</w:t>
      </w:r>
      <w:r w:rsidDel="00000000" w:rsidR="00000000" w:rsidRPr="00000000">
        <w:rPr>
          <w:rFonts w:ascii="Times New Roman" w:cs="Times New Roman" w:eastAsia="Times New Roman" w:hAnsi="Times New Roman"/>
          <w:sz w:val="24"/>
          <w:szCs w:val="24"/>
          <w:rtl w:val="0"/>
        </w:rPr>
        <w:t xml:space="preserve"> și colaborare. Este necesar să aibă cel puțin doi ani de experiență profesională relevantă și să fie angajați la momentul candidaturii. </w:t>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Departamentul de Stat al SUA va acoperi costurile asociate călătoriei internaționale, vizei și costurile de trai. Nu există costuri obligatorii pentru bursieri.</w:t>
      </w:r>
    </w:p>
    <w:p w:rsidR="00000000" w:rsidDel="00000000" w:rsidP="00000000" w:rsidRDefault="00000000" w:rsidRPr="00000000" w14:paraId="00000009">
      <w:pPr>
        <w:spacing w:line="360" w:lineRule="auto"/>
        <w:jc w:val="both"/>
        <w:rPr/>
      </w:pPr>
      <w:r w:rsidDel="00000000" w:rsidR="00000000" w:rsidRPr="00000000">
        <w:rPr>
          <w:rFonts w:ascii="Times New Roman" w:cs="Times New Roman" w:eastAsia="Times New Roman" w:hAnsi="Times New Roman"/>
          <w:sz w:val="24"/>
          <w:szCs w:val="24"/>
          <w:rtl w:val="0"/>
        </w:rPr>
        <w:t xml:space="preserve">Mai multe detalii despre desfășurarea programului și despre condițiile de participare pot fi accesate </w:t>
      </w:r>
      <w:hyperlink r:id="rId7">
        <w:r w:rsidDel="00000000" w:rsidR="00000000" w:rsidRPr="00000000">
          <w:rPr>
            <w:rFonts w:ascii="Times New Roman" w:cs="Times New Roman" w:eastAsia="Times New Roman" w:hAnsi="Times New Roman"/>
            <w:b w:val="1"/>
            <w:color w:val="1155cc"/>
            <w:sz w:val="24"/>
            <w:szCs w:val="24"/>
            <w:u w:val="single"/>
            <w:rtl w:val="0"/>
          </w:rPr>
          <w:t xml:space="preserve">aici</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o"/>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nibuc.ro/wp-content/uploads/2023/12/YTILI-Recruitment-Flyer.pdf" TargetMode="External"/><Relationship Id="rId7" Type="http://schemas.openxmlformats.org/officeDocument/2006/relationships/hyperlink" Target="http://www.ytili.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