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895" w:rsidRPr="00352DEC" w:rsidRDefault="00352DEC" w:rsidP="00764895">
      <w:pPr>
        <w:spacing w:line="360" w:lineRule="auto"/>
        <w:jc w:val="both"/>
        <w:rPr>
          <w:b/>
          <w:lang w:val="ro-RO"/>
        </w:rPr>
      </w:pPr>
      <w:r w:rsidRPr="00352DEC">
        <w:rPr>
          <w:rFonts w:ascii="Times New Roman" w:hAnsi="Times New Roman" w:cs="Times New Roman"/>
          <w:b/>
          <w:sz w:val="24"/>
          <w:szCs w:val="24"/>
          <w:lang w:val="ro-RO"/>
        </w:rPr>
        <w:t>Evenimentul “</w:t>
      </w:r>
      <w:proofErr w:type="spellStart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>Multidisciplinary</w:t>
      </w:r>
      <w:proofErr w:type="spellEnd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>Approaches</w:t>
      </w:r>
      <w:proofErr w:type="spellEnd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>to</w:t>
      </w:r>
      <w:proofErr w:type="spellEnd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>Religious</w:t>
      </w:r>
      <w:proofErr w:type="spellEnd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>and</w:t>
      </w:r>
      <w:proofErr w:type="spellEnd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Cultural </w:t>
      </w:r>
      <w:proofErr w:type="spellStart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>Heritage</w:t>
      </w:r>
      <w:proofErr w:type="spellEnd"/>
      <w:r w:rsidRPr="00352DEC">
        <w:rPr>
          <w:rFonts w:ascii="Times New Roman" w:hAnsi="Times New Roman" w:cs="Times New Roman"/>
          <w:b/>
          <w:bCs/>
          <w:sz w:val="24"/>
          <w:szCs w:val="24"/>
          <w:lang w:val="ro-RO"/>
        </w:rPr>
        <w:t>”, organizat de ICUB</w:t>
      </w:r>
    </w:p>
    <w:p w:rsidR="00764895" w:rsidRPr="00DB5C7A" w:rsidRDefault="009A62A9" w:rsidP="00764895">
      <w:pPr>
        <w:spacing w:line="360" w:lineRule="auto"/>
        <w:jc w:val="both"/>
        <w:rPr>
          <w:rStyle w:val="Emphasis"/>
          <w:rFonts w:ascii="Times New Roman" w:hAnsi="Times New Roman" w:cs="Times New Roman"/>
          <w:i w:val="0"/>
          <w:sz w:val="24"/>
          <w:szCs w:val="24"/>
          <w:lang w:val="ro-RO"/>
        </w:rPr>
      </w:pPr>
      <w:r w:rsidRPr="00DB5C7A">
        <w:rPr>
          <w:rFonts w:ascii="Times New Roman" w:hAnsi="Times New Roman" w:cs="Times New Roman"/>
          <w:b/>
          <w:sz w:val="24"/>
          <w:szCs w:val="24"/>
          <w:lang w:val="ro-RO"/>
        </w:rPr>
        <w:t>Luni, 15 ianuarie 2024</w:t>
      </w:r>
      <w:r w:rsidRPr="00DB5C7A">
        <w:rPr>
          <w:rFonts w:ascii="Times New Roman" w:hAnsi="Times New Roman" w:cs="Times New Roman"/>
          <w:sz w:val="24"/>
          <w:szCs w:val="24"/>
          <w:lang w:val="ro-RO"/>
        </w:rPr>
        <w:t>, Institutul de Cercetare al Universității din București organizează evenimentul “</w:t>
      </w:r>
      <w:proofErr w:type="spellStart"/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>Multidisciplinary</w:t>
      </w:r>
      <w:proofErr w:type="spellEnd"/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>Approaches</w:t>
      </w:r>
      <w:proofErr w:type="spellEnd"/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>to</w:t>
      </w:r>
      <w:proofErr w:type="spellEnd"/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>Religious</w:t>
      </w:r>
      <w:proofErr w:type="spellEnd"/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>and</w:t>
      </w:r>
      <w:proofErr w:type="spellEnd"/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Cultural </w:t>
      </w:r>
      <w:proofErr w:type="spellStart"/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>Heritage</w:t>
      </w:r>
      <w:proofErr w:type="spellEnd"/>
      <w:r w:rsidRPr="00765144">
        <w:rPr>
          <w:rFonts w:ascii="Times New Roman" w:hAnsi="Times New Roman" w:cs="Times New Roman"/>
          <w:bCs/>
          <w:sz w:val="24"/>
          <w:szCs w:val="24"/>
          <w:lang w:val="ro-RO"/>
        </w:rPr>
        <w:t>”</w:t>
      </w:r>
      <w:r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. </w:t>
      </w:r>
      <w:r w:rsidR="00764895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Acesta va avea loc </w:t>
      </w:r>
      <w:r w:rsidR="00764895" w:rsidRPr="00DB5C7A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începând cu ora 14:30 la </w:t>
      </w:r>
      <w:r w:rsidR="00764895" w:rsidRPr="00DB5C7A">
        <w:rPr>
          <w:rStyle w:val="Emphasis"/>
          <w:rFonts w:ascii="Times New Roman" w:hAnsi="Times New Roman" w:cs="Times New Roman"/>
          <w:b/>
          <w:i w:val="0"/>
          <w:sz w:val="24"/>
          <w:szCs w:val="24"/>
          <w:lang w:val="ro-RO"/>
        </w:rPr>
        <w:t>Institutul de Istorie</w:t>
      </w:r>
      <w:r w:rsidR="00764895" w:rsidRPr="00DB5C7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a</w:t>
      </w:r>
      <w:r w:rsidR="00764895" w:rsidRPr="00DB5C7A">
        <w:rPr>
          <w:rFonts w:ascii="Times New Roman" w:hAnsi="Times New Roman" w:cs="Times New Roman"/>
          <w:b/>
          <w:i/>
          <w:sz w:val="24"/>
          <w:szCs w:val="24"/>
          <w:lang w:val="ro-RO"/>
        </w:rPr>
        <w:t xml:space="preserve"> </w:t>
      </w:r>
      <w:r w:rsidR="00764895" w:rsidRPr="00DB5C7A">
        <w:rPr>
          <w:rStyle w:val="Emphasis"/>
          <w:rFonts w:ascii="Times New Roman" w:hAnsi="Times New Roman" w:cs="Times New Roman"/>
          <w:b/>
          <w:i w:val="0"/>
          <w:sz w:val="24"/>
          <w:szCs w:val="24"/>
          <w:lang w:val="ro-RO"/>
        </w:rPr>
        <w:t xml:space="preserve">Religiilor al Academiei Române </w:t>
      </w:r>
      <w:r w:rsidR="00764895" w:rsidRPr="00DB5C7A">
        <w:rPr>
          <w:rStyle w:val="Emphasis"/>
          <w:rFonts w:ascii="Times New Roman" w:hAnsi="Times New Roman" w:cs="Times New Roman"/>
          <w:i w:val="0"/>
          <w:sz w:val="24"/>
          <w:szCs w:val="24"/>
          <w:lang w:val="ro-RO"/>
        </w:rPr>
        <w:t>(Calea 13 Septe</w:t>
      </w:r>
      <w:r w:rsidR="00765144">
        <w:rPr>
          <w:rStyle w:val="Emphasis"/>
          <w:rFonts w:ascii="Times New Roman" w:hAnsi="Times New Roman" w:cs="Times New Roman"/>
          <w:i w:val="0"/>
          <w:sz w:val="24"/>
          <w:szCs w:val="24"/>
          <w:lang w:val="ro-RO"/>
        </w:rPr>
        <w:t>mbrie 13, Sector 5, București).</w:t>
      </w:r>
    </w:p>
    <w:p w:rsidR="009A62A9" w:rsidRPr="00DB5C7A" w:rsidRDefault="00764895" w:rsidP="00764895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 w:rsidRPr="00DB5C7A">
        <w:rPr>
          <w:rFonts w:ascii="Times New Roman" w:hAnsi="Times New Roman" w:cs="Times New Roman"/>
          <w:bCs/>
          <w:sz w:val="24"/>
          <w:szCs w:val="24"/>
          <w:lang w:val="ro-RO"/>
        </w:rPr>
        <w:t>Evenimentul</w:t>
      </w:r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va include lansarea volumelor </w:t>
      </w:r>
      <w:hyperlink r:id="rId4" w:tgtFrame="_blank" w:history="1"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Rituality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and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Social (Dis)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order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.</w:t>
        </w:r>
      </w:hyperlink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hyperlink r:id="rId5" w:tgtFrame="_blank" w:history="1"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The 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Historical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Anthropology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of Popular 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Carnival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in Europe</w:t>
        </w:r>
      </w:hyperlink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și </w:t>
      </w:r>
      <w:hyperlink r:id="rId6" w:tgtFrame="_blank" w:history="1"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Ritualising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Cultural 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Heritage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and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Re-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Enchanting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Rituals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in Europe</w:t>
        </w:r>
      </w:hyperlink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semnate de prof. </w:t>
      </w:r>
      <w:proofErr w:type="spellStart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>Alessandro</w:t>
      </w:r>
      <w:proofErr w:type="spellEnd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>Testo</w:t>
      </w:r>
      <w:proofErr w:type="spellEnd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și </w:t>
      </w:r>
      <w:hyperlink r:id="rId7" w:tgtFrame="_blank" w:history="1"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La 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Chiesa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Ortodossa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Romena</w:t>
        </w:r>
        <w:proofErr w:type="spellEnd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 xml:space="preserve"> in Italia. Per una geografia </w:t>
        </w:r>
        <w:proofErr w:type="spellStart"/>
        <w:r w:rsidR="009A62A9" w:rsidRPr="00DB5C7A">
          <w:rPr>
            <w:rStyle w:val="Hyperlink"/>
            <w:rFonts w:ascii="Times New Roman" w:hAnsi="Times New Roman" w:cs="Times New Roman"/>
            <w:bCs/>
            <w:sz w:val="24"/>
            <w:szCs w:val="24"/>
            <w:lang w:val="ro-RO"/>
          </w:rPr>
          <w:t>storico-religiosa</w:t>
        </w:r>
        <w:proofErr w:type="spellEnd"/>
      </w:hyperlink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semnat de prof. Maria </w:t>
      </w:r>
      <w:proofErr w:type="spellStart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>Chiara</w:t>
      </w:r>
      <w:proofErr w:type="spellEnd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>Giorda</w:t>
      </w:r>
      <w:proofErr w:type="spellEnd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>.</w:t>
      </w:r>
    </w:p>
    <w:p w:rsidR="00764895" w:rsidRPr="00DB5C7A" w:rsidRDefault="00764895" w:rsidP="0076489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DB5C7A">
        <w:rPr>
          <w:rStyle w:val="Emphasis"/>
          <w:rFonts w:ascii="Times New Roman" w:hAnsi="Times New Roman" w:cs="Times New Roman"/>
          <w:i w:val="0"/>
          <w:sz w:val="24"/>
          <w:szCs w:val="24"/>
          <w:lang w:val="ro-RO"/>
        </w:rPr>
        <w:t>V</w:t>
      </w:r>
      <w:r w:rsidR="009A62A9" w:rsidRPr="00DB5C7A">
        <w:rPr>
          <w:rStyle w:val="Emphasis"/>
          <w:rFonts w:ascii="Times New Roman" w:hAnsi="Times New Roman" w:cs="Times New Roman"/>
          <w:i w:val="0"/>
          <w:sz w:val="24"/>
          <w:szCs w:val="24"/>
          <w:lang w:val="ro-RO"/>
        </w:rPr>
        <w:t xml:space="preserve">or lua cuvântul cei doi autori, </w:t>
      </w:r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prof. Maria </w:t>
      </w:r>
      <w:proofErr w:type="spellStart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>Chiara</w:t>
      </w:r>
      <w:proofErr w:type="spellEnd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</w:t>
      </w:r>
      <w:proofErr w:type="spellStart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>Giorda</w:t>
      </w:r>
      <w:proofErr w:type="spellEnd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de la Universitatea Roma </w:t>
      </w:r>
      <w:proofErr w:type="spellStart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>Tre</w:t>
      </w:r>
      <w:proofErr w:type="spellEnd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și prof. </w:t>
      </w:r>
      <w:proofErr w:type="spellStart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>Alessandro</w:t>
      </w:r>
      <w:proofErr w:type="spellEnd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Testa, de la Universitatea </w:t>
      </w:r>
      <w:proofErr w:type="spellStart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>Carolină</w:t>
      </w:r>
      <w:proofErr w:type="spellEnd"/>
      <w:r w:rsidR="009A62A9"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din Praga</w:t>
      </w:r>
      <w:r w:rsidRPr="00DB5C7A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, precum și prof. Eugen Ciurtin și dr. Daniela Dumbravă, ambii de la </w:t>
      </w:r>
      <w:r w:rsidRPr="00DB5C7A">
        <w:rPr>
          <w:rStyle w:val="Emphasis"/>
          <w:rFonts w:ascii="Times New Roman" w:hAnsi="Times New Roman" w:cs="Times New Roman"/>
          <w:i w:val="0"/>
          <w:sz w:val="24"/>
          <w:szCs w:val="24"/>
          <w:lang w:val="ro-RO"/>
        </w:rPr>
        <w:t>Institutul de Istorie</w:t>
      </w:r>
      <w:r w:rsidRPr="00DB5C7A">
        <w:rPr>
          <w:rFonts w:ascii="Times New Roman" w:hAnsi="Times New Roman" w:cs="Times New Roman"/>
          <w:sz w:val="24"/>
          <w:szCs w:val="24"/>
          <w:lang w:val="ro-RO"/>
        </w:rPr>
        <w:t xml:space="preserve"> a</w:t>
      </w:r>
      <w:r w:rsidRPr="00DB5C7A">
        <w:rPr>
          <w:rFonts w:ascii="Times New Roman" w:hAnsi="Times New Roman" w:cs="Times New Roman"/>
          <w:i/>
          <w:sz w:val="24"/>
          <w:szCs w:val="24"/>
          <w:lang w:val="ro-RO"/>
        </w:rPr>
        <w:t xml:space="preserve"> </w:t>
      </w:r>
      <w:r w:rsidRPr="00DB5C7A">
        <w:rPr>
          <w:rStyle w:val="Emphasis"/>
          <w:rFonts w:ascii="Times New Roman" w:hAnsi="Times New Roman" w:cs="Times New Roman"/>
          <w:i w:val="0"/>
          <w:sz w:val="24"/>
          <w:szCs w:val="24"/>
          <w:lang w:val="ro-RO"/>
        </w:rPr>
        <w:t xml:space="preserve">Religiilor al Academiei Române. Întâlnirea va fi moderată de </w:t>
      </w:r>
      <w:r w:rsidRPr="00DB5C7A"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 xml:space="preserve">Giuseppe </w:t>
      </w:r>
      <w:proofErr w:type="spellStart"/>
      <w:r w:rsidRPr="00DB5C7A"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>Tateo</w:t>
      </w:r>
      <w:proofErr w:type="spellEnd"/>
      <w:r w:rsidRPr="00765144">
        <w:rPr>
          <w:rFonts w:ascii="Times New Roman" w:eastAsia="Times New Roman" w:hAnsi="Times New Roman" w:cs="Times New Roman"/>
          <w:bCs/>
          <w:sz w:val="24"/>
          <w:szCs w:val="24"/>
          <w:lang w:val="ro-RO" w:eastAsia="ro-RO"/>
        </w:rPr>
        <w:t xml:space="preserve"> </w:t>
      </w:r>
      <w:r w:rsidRPr="00DB5C7A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(bursier la </w:t>
      </w:r>
      <w:r w:rsidRPr="00DB5C7A">
        <w:rPr>
          <w:rFonts w:ascii="Times New Roman" w:hAnsi="Times New Roman" w:cs="Times New Roman"/>
          <w:sz w:val="24"/>
          <w:szCs w:val="24"/>
          <w:lang w:val="ro-RO"/>
        </w:rPr>
        <w:t>Institutul de Cercetare al Universității din București</w:t>
      </w:r>
      <w:r w:rsidRPr="00DB5C7A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).</w:t>
      </w:r>
    </w:p>
    <w:p w:rsidR="00D54426" w:rsidRPr="00764895" w:rsidRDefault="00D54426" w:rsidP="00764895">
      <w:pPr>
        <w:spacing w:line="360" w:lineRule="auto"/>
        <w:jc w:val="both"/>
        <w:rPr>
          <w:lang w:val="ro-RO"/>
        </w:rPr>
      </w:pPr>
      <w:bookmarkStart w:id="0" w:name="_GoBack"/>
      <w:bookmarkEnd w:id="0"/>
    </w:p>
    <w:sectPr w:rsidR="00D54426" w:rsidRPr="007648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2A9"/>
    <w:rsid w:val="00352DEC"/>
    <w:rsid w:val="00764895"/>
    <w:rsid w:val="00765144"/>
    <w:rsid w:val="009A62A9"/>
    <w:rsid w:val="00D54426"/>
    <w:rsid w:val="00DB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4417C"/>
  <w15:chartTrackingRefBased/>
  <w15:docId w15:val="{1311FE24-DD91-426C-9A2E-BF99CF3A5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62A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A62A9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9A62A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67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64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03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02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3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0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viella.it/libro/979125469339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ap-press.com/books/isbn/9781531026738/Ritualising-Cultural-Heritage-and-Re-enchanting-Rituals-in-Europe" TargetMode="External"/><Relationship Id="rId5" Type="http://schemas.openxmlformats.org/officeDocument/2006/relationships/hyperlink" Target="https://www.routledge.com/Rituality-and-Social-DisOrder-The-Historical-Anthropology-of-Popular/Testa/p/book/9780367617233" TargetMode="External"/><Relationship Id="rId4" Type="http://schemas.openxmlformats.org/officeDocument/2006/relationships/hyperlink" Target="https://www.routledge.com/Rituality-and-Social-DisOrder-The-Historical-Anthropology-of-Popular/Testa/p/book/9780367617233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245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Andreea Carstea</dc:creator>
  <cp:keywords/>
  <dc:description/>
  <cp:lastModifiedBy>Elena Andreea Carstea</cp:lastModifiedBy>
  <cp:revision>3</cp:revision>
  <dcterms:created xsi:type="dcterms:W3CDTF">2024-01-09T08:48:00Z</dcterms:created>
  <dcterms:modified xsi:type="dcterms:W3CDTF">2024-01-09T10:22:00Z</dcterms:modified>
</cp:coreProperties>
</file>