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B16B7" w14:textId="08243E38" w:rsidR="00A03240" w:rsidRPr="006E6A7D" w:rsidRDefault="00A0324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Associate professors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Sorin</w:t>
      </w:r>
      <w:proofErr w:type="spell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Costreie</w:t>
      </w:r>
      <w:proofErr w:type="spell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and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Simona</w:t>
      </w:r>
      <w:proofErr w:type="spell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Corlan-Ioan</w:t>
      </w:r>
      <w:proofErr w:type="spellEnd"/>
      <w:r w:rsidR="009977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represent the University of Bucharest at the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PolyCIVIS</w:t>
      </w:r>
      <w:proofErr w:type="spell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Conference in Brussels</w:t>
      </w:r>
    </w:p>
    <w:p w14:paraId="00000002" w14:textId="77777777" w:rsidR="00430323" w:rsidRPr="006E6A7D" w:rsidRDefault="0043032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03" w14:textId="77777777" w:rsidR="00430323" w:rsidRPr="006E6A7D" w:rsidRDefault="0043032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05" w14:textId="7EDBB8A9" w:rsidR="00430323" w:rsidRPr="006E6A7D" w:rsidRDefault="00A032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Between </w:t>
      </w:r>
      <w:r w:rsidR="00EF4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January </w:t>
      </w:r>
      <w:proofErr w:type="gramStart"/>
      <w:r w:rsidR="00EF4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30</w:t>
      </w:r>
      <w:r w:rsidR="00EF484A" w:rsidRPr="00EF484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-</w:t>
      </w:r>
      <w:proofErr w:type="gram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EF484A"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February</w:t>
      </w:r>
      <w:r w:rsidR="00EF48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</w:t>
      </w:r>
      <w:r w:rsidR="00EF484A" w:rsidRPr="00EF484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2024</w:t>
      </w: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>Université</w:t>
      </w:r>
      <w:proofErr w:type="spellEnd"/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>Libre</w:t>
      </w:r>
      <w:proofErr w:type="spellEnd"/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>Bruxelles</w:t>
      </w:r>
      <w:proofErr w:type="spellEnd"/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(ULB)</w:t>
      </w:r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is hosting the </w:t>
      </w:r>
      <w:proofErr w:type="spellStart"/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P</w:t>
      </w:r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olyCIVIS</w:t>
      </w:r>
      <w:proofErr w:type="spell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Conference,</w:t>
      </w: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reuniting a consortium comprising 21 universities: the 11 universities of the CIVIS Alliance, the 6 strategic CIVIS African partners and another 4 African universities. </w:t>
      </w:r>
    </w:p>
    <w:p w14:paraId="562D87F4" w14:textId="69A145E6" w:rsidR="00A03240" w:rsidRPr="006E6A7D" w:rsidRDefault="00A032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Associate professor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Sorin</w:t>
      </w:r>
      <w:proofErr w:type="spell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Costreie</w:t>
      </w:r>
      <w:proofErr w:type="spell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PhD</w:t>
      </w: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teaching staff at the UB Faculty of Philosophy, President of </w:t>
      </w:r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Network of Universities from the Capitals of Europe – UNICA</w:t>
      </w:r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CIVIS institutional coordinator for UB will represent the University of Bucharest at this year’s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PolyCIVIS</w:t>
      </w:r>
      <w:proofErr w:type="spellEnd"/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event. </w:t>
      </w:r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Associate professor</w:t>
      </w: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Simona</w:t>
      </w:r>
      <w:proofErr w:type="spell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Corlan-Ioan</w:t>
      </w:r>
      <w:proofErr w:type="spellEnd"/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977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PhD,</w:t>
      </w: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who teaches at the UB Faculty of History and is Director of the Centre for African Studies and </w:t>
      </w:r>
      <w:r w:rsidR="006E6A7D"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>head of the UB Senghor Department, will also attend the conference on behalf of the University of Bucharest.</w:t>
      </w:r>
    </w:p>
    <w:p w14:paraId="705FB595" w14:textId="77777777" w:rsidR="006E6A7D" w:rsidRPr="006E6A7D" w:rsidRDefault="006E6A7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US"/>
        </w:rPr>
      </w:pPr>
    </w:p>
    <w:p w14:paraId="352061F5" w14:textId="25E4DD69" w:rsidR="00A03240" w:rsidRPr="006E6A7D" w:rsidRDefault="006E6A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E6A7D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US"/>
        </w:rPr>
        <w:t>PolyCIVIS</w:t>
      </w:r>
      <w:proofErr w:type="spellEnd"/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,</w:t>
      </w:r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a new project co-financed by </w:t>
      </w:r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Erasmus+</w:t>
      </w:r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and initiated on October</w:t>
      </w:r>
      <w:r w:rsidR="00EF484A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1</w:t>
      </w:r>
      <w:r w:rsidR="00EF484A" w:rsidRPr="00EF484A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val="en-US"/>
        </w:rPr>
        <w:t>st</w:t>
      </w:r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2023, opens the way towards new partnerships with </w:t>
      </w:r>
      <w:r w:rsidR="00EF484A"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universities</w:t>
      </w:r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in Africa, bringing forth scientific </w:t>
      </w:r>
      <w:r w:rsidR="00EF484A"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research</w:t>
      </w:r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r w:rsidR="00EF484A"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oriented</w:t>
      </w:r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towards </w:t>
      </w:r>
      <w:r w:rsidRPr="006E6A7D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US"/>
        </w:rPr>
        <w:t>current global challenges</w:t>
      </w:r>
      <w:r w:rsidR="00EF484A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.</w:t>
      </w:r>
    </w:p>
    <w:p w14:paraId="00000007" w14:textId="77777777" w:rsidR="00430323" w:rsidRPr="006E6A7D" w:rsidRDefault="004303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9" w14:textId="2A3B991F" w:rsidR="00430323" w:rsidRPr="006E6A7D" w:rsidRDefault="006E6A7D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6E6A7D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More details on the Erasmus+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PolyCIVIS</w:t>
      </w:r>
      <w:proofErr w:type="spellEnd"/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project can be consulted</w:t>
      </w:r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6" w:history="1">
        <w:r w:rsidRPr="006E6A7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here</w:t>
        </w:r>
      </w:hyperlink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</w:p>
    <w:p w14:paraId="0000000B" w14:textId="77777777" w:rsidR="00430323" w:rsidRPr="006E6A7D" w:rsidRDefault="004303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6E141A" w14:textId="324CCEBA" w:rsidR="006E6A7D" w:rsidRPr="006E6A7D" w:rsidRDefault="006E6A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main objective of the 2024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PolyCIVIS</w:t>
      </w:r>
      <w:proofErr w:type="spell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Brussels conference </w:t>
      </w: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>is the analysis of the manner in which the poly-</w:t>
      </w:r>
      <w:r w:rsidR="00EF484A"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>crisis</w:t>
      </w: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Europe and Africa is managed.  At the same time, participants have the </w:t>
      </w:r>
      <w:r w:rsidR="00EF484A"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>opportunity</w:t>
      </w: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debate on this subject during workshops, presentations and round tables. They have the chance t</w:t>
      </w:r>
      <w:bookmarkStart w:id="0" w:name="_GoBack"/>
      <w:bookmarkEnd w:id="0"/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share knowledge and innovative ideas whilst exploring new ways in which to improve institutional cooperation between the universities in the consortium. </w:t>
      </w:r>
    </w:p>
    <w:p w14:paraId="200435C7" w14:textId="77777777" w:rsidR="006E6A7D" w:rsidRPr="006E6A7D" w:rsidRDefault="006E6A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C" w14:textId="364E0B4D" w:rsidR="00430323" w:rsidRPr="006E6A7D" w:rsidRDefault="006E6A7D">
      <w:pPr>
        <w:shd w:val="clear" w:color="auto" w:fill="FFFFFF"/>
        <w:spacing w:after="18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</w:pPr>
      <w:r w:rsidRPr="006E6A7D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 xml:space="preserve">The full program of the </w:t>
      </w:r>
      <w:proofErr w:type="spellStart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PolyCIVIS</w:t>
      </w:r>
      <w:proofErr w:type="spellEnd"/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E6A7D">
        <w:rPr>
          <w:rFonts w:ascii="Times New Roman" w:eastAsia="Times New Roman" w:hAnsi="Times New Roman" w:cs="Times New Roman"/>
          <w:sz w:val="24"/>
          <w:szCs w:val="24"/>
          <w:lang w:val="en-US"/>
        </w:rPr>
        <w:t>conference is available</w:t>
      </w:r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7" w:history="1">
        <w:r w:rsidRPr="006E6A7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here</w:t>
        </w:r>
      </w:hyperlink>
      <w:r w:rsidRPr="006E6A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</w:p>
    <w:p w14:paraId="0000000E" w14:textId="77777777" w:rsidR="00430323" w:rsidRPr="006E6A7D" w:rsidRDefault="00430323">
      <w:pPr>
        <w:spacing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</w:pPr>
    </w:p>
    <w:p w14:paraId="0000000F" w14:textId="4C45F5DD" w:rsidR="00430323" w:rsidRPr="006E6A7D" w:rsidRDefault="006E6A7D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CIVIS is a European University Alliance reuniting 11 member universities: Aix-Marseille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Université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(France), National and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Kapodistrian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University of Athens (Greece), The University of Bucharest (Romania),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Université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Libre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Bruxelles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(Belgium), Universidad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Autónoma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Madrid (Spain),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Sapienza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Università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di Roma (Italy), Stockholm University (Sweden),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Eberhard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Karls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Universität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Tübingen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(Germany), Glasgow University (Great Britain), Paris </w:t>
      </w:r>
      <w:proofErr w:type="spellStart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Lodron</w:t>
      </w:r>
      <w:proofErr w:type="spellEnd"/>
      <w:r w:rsidRPr="006E6A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University in Salzburg (Austria) and the University of Lausanne (Switzerland). Selected by the European Commission as one of the first 17 pilot-universities alliances, CIVIS reunites approximately 500,000 students and over 70,000 staff members, including 37,400 teaching staff and researchers. </w:t>
      </w:r>
    </w:p>
    <w:p w14:paraId="00000010" w14:textId="77777777" w:rsidR="00430323" w:rsidRPr="006E6A7D" w:rsidRDefault="004303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1" w14:textId="77777777" w:rsidR="00430323" w:rsidRPr="006E6A7D" w:rsidRDefault="004303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30323" w:rsidRPr="006E6A7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C90F5" w14:textId="77777777" w:rsidR="000448D5" w:rsidRDefault="000448D5" w:rsidP="00997761">
      <w:pPr>
        <w:spacing w:line="240" w:lineRule="auto"/>
      </w:pPr>
      <w:r>
        <w:separator/>
      </w:r>
    </w:p>
  </w:endnote>
  <w:endnote w:type="continuationSeparator" w:id="0">
    <w:p w14:paraId="51502136" w14:textId="77777777" w:rsidR="000448D5" w:rsidRDefault="000448D5" w:rsidP="00997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C6889" w14:textId="77777777" w:rsidR="000448D5" w:rsidRDefault="000448D5" w:rsidP="00997761">
      <w:pPr>
        <w:spacing w:line="240" w:lineRule="auto"/>
      </w:pPr>
      <w:r>
        <w:separator/>
      </w:r>
    </w:p>
  </w:footnote>
  <w:footnote w:type="continuationSeparator" w:id="0">
    <w:p w14:paraId="6460FF8C" w14:textId="77777777" w:rsidR="000448D5" w:rsidRDefault="000448D5" w:rsidP="009977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23"/>
    <w:rsid w:val="000448D5"/>
    <w:rsid w:val="00430323"/>
    <w:rsid w:val="006E6A7D"/>
    <w:rsid w:val="00997761"/>
    <w:rsid w:val="00A03240"/>
    <w:rsid w:val="00E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07A558-7B4C-4336-8453-CA3D03B1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6E6A7D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9776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7761"/>
  </w:style>
  <w:style w:type="paragraph" w:styleId="Subsol">
    <w:name w:val="footer"/>
    <w:basedOn w:val="Normal"/>
    <w:link w:val="SubsolCaracter"/>
    <w:uiPriority w:val="99"/>
    <w:unhideWhenUsed/>
    <w:rsid w:val="0099776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buc.ro/wp-content/uploads/2024/01/POLYCIVIS-ULB-Conference_Program-240126-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vis.eu/en/get-informed/news/polycivis-confronting-the-polycrisis-in-europe-and-afri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Utilizator</cp:lastModifiedBy>
  <cp:revision>3</cp:revision>
  <dcterms:created xsi:type="dcterms:W3CDTF">2024-02-01T10:39:00Z</dcterms:created>
  <dcterms:modified xsi:type="dcterms:W3CDTF">2024-02-01T11:07:00Z</dcterms:modified>
</cp:coreProperties>
</file>