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1D9D2" w14:textId="70A5F04E" w:rsidR="006546C0" w:rsidRPr="006E142B" w:rsidRDefault="006E142B" w:rsidP="006E142B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Cercetătorii </w:t>
      </w:r>
      <w:r w:rsidR="006546C0" w:rsidRPr="006E142B">
        <w:rPr>
          <w:rFonts w:ascii="Times New Roman" w:hAnsi="Times New Roman" w:cs="Times New Roman"/>
          <w:b/>
          <w:sz w:val="24"/>
          <w:szCs w:val="24"/>
        </w:rPr>
        <w:t>UB,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46C0" w:rsidRPr="006E142B">
        <w:rPr>
          <w:rFonts w:ascii="Times New Roman" w:hAnsi="Times New Roman" w:cs="Times New Roman"/>
          <w:b/>
          <w:sz w:val="24"/>
          <w:szCs w:val="24"/>
        </w:rPr>
        <w:t xml:space="preserve">invitați la cursul de formare „De la idee la brevet: Ghidul procesului de brevetare”, găzduit de Grădina Botanică „Dimitrie </w:t>
      </w:r>
      <w:proofErr w:type="spellStart"/>
      <w:r w:rsidR="006546C0" w:rsidRPr="006E142B">
        <w:rPr>
          <w:rFonts w:ascii="Times New Roman" w:hAnsi="Times New Roman" w:cs="Times New Roman"/>
          <w:b/>
          <w:sz w:val="24"/>
          <w:szCs w:val="24"/>
        </w:rPr>
        <w:t>Brandz</w:t>
      </w:r>
      <w:r w:rsidR="00DC0AFC">
        <w:rPr>
          <w:rFonts w:ascii="Times New Roman" w:hAnsi="Times New Roman" w:cs="Times New Roman"/>
          <w:b/>
          <w:sz w:val="24"/>
          <w:szCs w:val="24"/>
        </w:rPr>
        <w:t>a</w:t>
      </w:r>
      <w:proofErr w:type="spellEnd"/>
      <w:r w:rsidR="006546C0" w:rsidRPr="006E142B">
        <w:rPr>
          <w:rFonts w:ascii="Times New Roman" w:hAnsi="Times New Roman" w:cs="Times New Roman"/>
          <w:b/>
          <w:sz w:val="24"/>
          <w:szCs w:val="24"/>
        </w:rPr>
        <w:t>”</w:t>
      </w:r>
    </w:p>
    <w:p w14:paraId="7736F19E" w14:textId="77777777" w:rsidR="006E142B" w:rsidRPr="006E142B" w:rsidRDefault="006E142B" w:rsidP="006E142B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D04721" w14:textId="54A8399E" w:rsidR="008A0926" w:rsidRPr="006E142B" w:rsidRDefault="008A0926" w:rsidP="006E142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42B">
        <w:rPr>
          <w:rFonts w:ascii="Times New Roman" w:hAnsi="Times New Roman" w:cs="Times New Roman"/>
          <w:b/>
          <w:sz w:val="24"/>
          <w:szCs w:val="24"/>
        </w:rPr>
        <w:t>Joi, 11 aprilie 2024,</w:t>
      </w:r>
      <w:r w:rsidRPr="006E142B">
        <w:rPr>
          <w:rFonts w:ascii="Times New Roman" w:hAnsi="Times New Roman" w:cs="Times New Roman"/>
          <w:sz w:val="24"/>
          <w:szCs w:val="24"/>
        </w:rPr>
        <w:t xml:space="preserve"> Universitatea din București, prin</w:t>
      </w:r>
      <w:r w:rsidR="006E142B" w:rsidRPr="006E142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6E142B" w:rsidRPr="006E142B">
        <w:rPr>
          <w:rFonts w:ascii="Times New Roman" w:hAnsi="Times New Roman" w:cs="Times New Roman"/>
          <w:b/>
          <w:bCs/>
          <w:i/>
          <w:iCs/>
          <w:sz w:val="24"/>
          <w:szCs w:val="24"/>
        </w:rPr>
        <w:t>SciResCareer</w:t>
      </w:r>
      <w:proofErr w:type="spellEnd"/>
      <w:r w:rsidR="006E142B" w:rsidRPr="006E142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– </w:t>
      </w:r>
      <w:r w:rsidRPr="006E142B">
        <w:rPr>
          <w:rFonts w:ascii="Times New Roman" w:hAnsi="Times New Roman" w:cs="Times New Roman"/>
          <w:sz w:val="24"/>
          <w:szCs w:val="24"/>
        </w:rPr>
        <w:t xml:space="preserve"> Centrul de Orientare și Consiliere în Cariera de Cercetător – Regiunea București-Ilfov, invită membrii comunității </w:t>
      </w:r>
      <w:r w:rsidR="006546C0" w:rsidRPr="006E142B">
        <w:rPr>
          <w:rFonts w:ascii="Times New Roman" w:hAnsi="Times New Roman" w:cs="Times New Roman"/>
          <w:sz w:val="24"/>
          <w:szCs w:val="24"/>
        </w:rPr>
        <w:t xml:space="preserve">academice </w:t>
      </w:r>
      <w:r w:rsidRPr="006E142B">
        <w:rPr>
          <w:rFonts w:ascii="Times New Roman" w:hAnsi="Times New Roman" w:cs="Times New Roman"/>
          <w:sz w:val="24"/>
          <w:szCs w:val="24"/>
        </w:rPr>
        <w:t>la un curs de formare în domeniul proprietății industriale intitulat „</w:t>
      </w:r>
      <w:r w:rsidRPr="006E142B">
        <w:rPr>
          <w:rFonts w:ascii="Times New Roman" w:hAnsi="Times New Roman" w:cs="Times New Roman"/>
          <w:b/>
          <w:sz w:val="24"/>
          <w:szCs w:val="24"/>
        </w:rPr>
        <w:t>De la idee la brevet: Ghidul procesului de brevetare</w:t>
      </w:r>
      <w:r w:rsidRPr="006E142B">
        <w:rPr>
          <w:rFonts w:ascii="Times New Roman" w:hAnsi="Times New Roman" w:cs="Times New Roman"/>
          <w:bCs/>
          <w:sz w:val="24"/>
          <w:szCs w:val="24"/>
        </w:rPr>
        <w:t>”.</w:t>
      </w:r>
      <w:r w:rsidR="006E142B" w:rsidRPr="006E142B">
        <w:rPr>
          <w:rFonts w:ascii="Times New Roman" w:hAnsi="Times New Roman" w:cs="Times New Roman"/>
          <w:sz w:val="24"/>
          <w:szCs w:val="24"/>
        </w:rPr>
        <w:t xml:space="preserve"> </w:t>
      </w:r>
      <w:r w:rsidRPr="006E142B">
        <w:rPr>
          <w:rFonts w:ascii="Times New Roman" w:hAnsi="Times New Roman" w:cs="Times New Roman"/>
          <w:sz w:val="24"/>
          <w:szCs w:val="24"/>
        </w:rPr>
        <w:t xml:space="preserve">Evenimentul va avea loc începând cu </w:t>
      </w:r>
      <w:r w:rsidRPr="006E142B">
        <w:rPr>
          <w:rFonts w:ascii="Times New Roman" w:hAnsi="Times New Roman" w:cs="Times New Roman"/>
          <w:b/>
          <w:sz w:val="24"/>
          <w:szCs w:val="24"/>
        </w:rPr>
        <w:t xml:space="preserve">ora 9:00 în </w:t>
      </w:r>
      <w:r w:rsidRPr="006E142B">
        <w:rPr>
          <w:rFonts w:ascii="Times New Roman" w:hAnsi="Times New Roman" w:cs="Times New Roman"/>
          <w:sz w:val="24"/>
          <w:szCs w:val="24"/>
        </w:rPr>
        <w:t xml:space="preserve">Sala P04 din Clădirea Administrativă a Grădinii Botanice „Dimitrie </w:t>
      </w:r>
      <w:proofErr w:type="spellStart"/>
      <w:r w:rsidRPr="006E142B">
        <w:rPr>
          <w:rFonts w:ascii="Times New Roman" w:hAnsi="Times New Roman" w:cs="Times New Roman"/>
          <w:sz w:val="24"/>
          <w:szCs w:val="24"/>
        </w:rPr>
        <w:t>Brandz</w:t>
      </w:r>
      <w:r w:rsidR="008561DC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6E142B">
        <w:rPr>
          <w:rFonts w:ascii="Times New Roman" w:hAnsi="Times New Roman" w:cs="Times New Roman"/>
          <w:sz w:val="24"/>
          <w:szCs w:val="24"/>
        </w:rPr>
        <w:t xml:space="preserve">” </w:t>
      </w:r>
      <w:r w:rsidRPr="006E142B">
        <w:rPr>
          <w:rFonts w:ascii="Times New Roman" w:hAnsi="Times New Roman" w:cs="Times New Roman"/>
          <w:i/>
          <w:sz w:val="24"/>
          <w:szCs w:val="24"/>
        </w:rPr>
        <w:t>(Șoseaua Cotroceni, nr. 32, sector 6)</w:t>
      </w:r>
      <w:r w:rsidRPr="006E142B">
        <w:rPr>
          <w:rFonts w:ascii="Times New Roman" w:hAnsi="Times New Roman" w:cs="Times New Roman"/>
          <w:sz w:val="24"/>
          <w:szCs w:val="24"/>
        </w:rPr>
        <w:t>.</w:t>
      </w:r>
    </w:p>
    <w:p w14:paraId="6D56C4C3" w14:textId="4BE9D633" w:rsidR="008A0926" w:rsidRPr="006E142B" w:rsidRDefault="008A0926" w:rsidP="006E142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42B">
        <w:rPr>
          <w:rFonts w:ascii="Times New Roman" w:hAnsi="Times New Roman" w:cs="Times New Roman"/>
          <w:sz w:val="24"/>
          <w:szCs w:val="24"/>
        </w:rPr>
        <w:t xml:space="preserve">Persoanele </w:t>
      </w:r>
      <w:r w:rsidR="006546C0" w:rsidRPr="006E142B">
        <w:rPr>
          <w:rFonts w:ascii="Times New Roman" w:hAnsi="Times New Roman" w:cs="Times New Roman"/>
          <w:sz w:val="24"/>
          <w:szCs w:val="24"/>
        </w:rPr>
        <w:t xml:space="preserve">interesate să ia parte la curs sunt rugate să completeze </w:t>
      </w:r>
      <w:hyperlink r:id="rId5" w:history="1">
        <w:r w:rsidR="006546C0" w:rsidRPr="006E142B">
          <w:rPr>
            <w:rStyle w:val="Hyperlink"/>
            <w:rFonts w:ascii="Times New Roman" w:hAnsi="Times New Roman" w:cs="Times New Roman"/>
            <w:b/>
            <w:sz w:val="24"/>
            <w:szCs w:val="24"/>
          </w:rPr>
          <w:t>acest formular</w:t>
        </w:r>
      </w:hyperlink>
      <w:r w:rsidR="006546C0" w:rsidRPr="006E142B">
        <w:rPr>
          <w:rFonts w:ascii="Times New Roman" w:hAnsi="Times New Roman" w:cs="Times New Roman"/>
          <w:sz w:val="24"/>
          <w:szCs w:val="24"/>
        </w:rPr>
        <w:t>.</w:t>
      </w:r>
    </w:p>
    <w:p w14:paraId="1E4581C6" w14:textId="772AAD95" w:rsidR="008A0926" w:rsidRPr="006E142B" w:rsidRDefault="008A0926" w:rsidP="006E142B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142B">
        <w:rPr>
          <w:rFonts w:ascii="Times New Roman" w:hAnsi="Times New Roman" w:cs="Times New Roman"/>
          <w:sz w:val="24"/>
          <w:szCs w:val="24"/>
        </w:rPr>
        <w:t xml:space="preserve">Formatorii sunt Oana </w:t>
      </w:r>
      <w:proofErr w:type="spellStart"/>
      <w:r w:rsidRPr="006E142B">
        <w:rPr>
          <w:rFonts w:ascii="Times New Roman" w:hAnsi="Times New Roman" w:cs="Times New Roman"/>
          <w:sz w:val="24"/>
          <w:szCs w:val="24"/>
        </w:rPr>
        <w:t>Boncea</w:t>
      </w:r>
      <w:proofErr w:type="spellEnd"/>
      <w:r w:rsidRPr="006E142B">
        <w:rPr>
          <w:rFonts w:ascii="Times New Roman" w:hAnsi="Times New Roman" w:cs="Times New Roman"/>
          <w:sz w:val="24"/>
          <w:szCs w:val="24"/>
        </w:rPr>
        <w:t xml:space="preserve"> și Ana Maria Petculescu, consilieri români și europeni de brevete și reprezentanți în fața Curții Unice în materie de brevete europene, și Mariana </w:t>
      </w:r>
      <w:proofErr w:type="spellStart"/>
      <w:r w:rsidRPr="006E142B">
        <w:rPr>
          <w:rFonts w:ascii="Times New Roman" w:hAnsi="Times New Roman" w:cs="Times New Roman"/>
          <w:sz w:val="24"/>
          <w:szCs w:val="24"/>
        </w:rPr>
        <w:t>Chioncel</w:t>
      </w:r>
      <w:proofErr w:type="spellEnd"/>
      <w:r w:rsidRPr="006E142B">
        <w:rPr>
          <w:rFonts w:ascii="Times New Roman" w:hAnsi="Times New Roman" w:cs="Times New Roman"/>
          <w:sz w:val="24"/>
          <w:szCs w:val="24"/>
        </w:rPr>
        <w:t xml:space="preserve">, expert </w:t>
      </w:r>
      <w:r w:rsidR="008561DC">
        <w:rPr>
          <w:rFonts w:ascii="Times New Roman" w:hAnsi="Times New Roman" w:cs="Times New Roman"/>
          <w:sz w:val="24"/>
          <w:szCs w:val="24"/>
        </w:rPr>
        <w:t xml:space="preserve">în </w:t>
      </w:r>
      <w:r w:rsidRPr="006E142B">
        <w:rPr>
          <w:rFonts w:ascii="Times New Roman" w:hAnsi="Times New Roman" w:cs="Times New Roman"/>
          <w:sz w:val="24"/>
          <w:szCs w:val="24"/>
        </w:rPr>
        <w:t>politici</w:t>
      </w:r>
      <w:r w:rsidR="008561DC">
        <w:rPr>
          <w:rFonts w:ascii="Times New Roman" w:hAnsi="Times New Roman" w:cs="Times New Roman"/>
          <w:sz w:val="24"/>
          <w:szCs w:val="24"/>
        </w:rPr>
        <w:t xml:space="preserve"> de</w:t>
      </w:r>
      <w:r w:rsidRPr="006E142B">
        <w:rPr>
          <w:rFonts w:ascii="Times New Roman" w:hAnsi="Times New Roman" w:cs="Times New Roman"/>
          <w:sz w:val="24"/>
          <w:szCs w:val="24"/>
        </w:rPr>
        <w:t xml:space="preserve"> cercetare și inovare.</w:t>
      </w:r>
    </w:p>
    <w:p w14:paraId="22C6B158" w14:textId="6B2DF133" w:rsidR="008A0926" w:rsidRPr="006E142B" w:rsidRDefault="008A0926" w:rsidP="006E142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42B">
        <w:rPr>
          <w:rFonts w:ascii="Times New Roman" w:hAnsi="Times New Roman" w:cs="Times New Roman"/>
          <w:sz w:val="24"/>
          <w:szCs w:val="24"/>
        </w:rPr>
        <w:t xml:space="preserve">Printre subiectele abordate în cadrul sesiunii de formare se numără o introducere în lumea formelor de protecție în domeniul proprietății industriale și modul în care acestea coexistă și interacționează, etapele-cheie în evoluția de la o idee la obținerea unui brevet oficial, aspecte legale și studii de caz legate de obținerea și gestionarea brevetelor. De asemenea, vor fi explorate criteriile esențiale pentru </w:t>
      </w:r>
      <w:proofErr w:type="spellStart"/>
      <w:r w:rsidRPr="006E142B">
        <w:rPr>
          <w:rFonts w:ascii="Times New Roman" w:hAnsi="Times New Roman" w:cs="Times New Roman"/>
          <w:sz w:val="24"/>
          <w:szCs w:val="24"/>
        </w:rPr>
        <w:t>brevetabilitate</w:t>
      </w:r>
      <w:proofErr w:type="spellEnd"/>
      <w:r w:rsidRPr="006E142B">
        <w:rPr>
          <w:rFonts w:ascii="Times New Roman" w:hAnsi="Times New Roman" w:cs="Times New Roman"/>
          <w:sz w:val="24"/>
          <w:szCs w:val="24"/>
        </w:rPr>
        <w:t xml:space="preserve">, incluzând noutatea, caracterul inventiv și aplicabilitatea industrială, dar și strategiile și responsabilitățile post-acordare, incluzând menținerea, valorificarea și apărarea drepturilor de brevet. Nu în ultimul rând, </w:t>
      </w:r>
      <w:r w:rsidR="00006307">
        <w:rPr>
          <w:rFonts w:ascii="Times New Roman" w:hAnsi="Times New Roman" w:cs="Times New Roman"/>
          <w:sz w:val="24"/>
          <w:szCs w:val="24"/>
        </w:rPr>
        <w:t xml:space="preserve">se va arunca </w:t>
      </w:r>
      <w:r w:rsidRPr="006E142B">
        <w:rPr>
          <w:rFonts w:ascii="Times New Roman" w:hAnsi="Times New Roman" w:cs="Times New Roman"/>
          <w:sz w:val="24"/>
          <w:szCs w:val="24"/>
        </w:rPr>
        <w:t xml:space="preserve">o privire de ansamblu asupra situației brevetelor la nivel național. Cursul se va încheia cu un workshop </w:t>
      </w:r>
      <w:r w:rsidR="00006307">
        <w:rPr>
          <w:rFonts w:ascii="Times New Roman" w:hAnsi="Times New Roman" w:cs="Times New Roman"/>
          <w:sz w:val="24"/>
          <w:szCs w:val="24"/>
        </w:rPr>
        <w:t>i</w:t>
      </w:r>
      <w:r w:rsidRPr="006E142B">
        <w:rPr>
          <w:rFonts w:ascii="Times New Roman" w:hAnsi="Times New Roman" w:cs="Times New Roman"/>
          <w:sz w:val="24"/>
          <w:szCs w:val="24"/>
        </w:rPr>
        <w:t>nteractiv ce vizează analiza practică a unei Cereri de Brevet de Invenție.</w:t>
      </w:r>
    </w:p>
    <w:p w14:paraId="1A764209" w14:textId="54A654E7" w:rsidR="006546C0" w:rsidRPr="006E142B" w:rsidRDefault="006546C0" w:rsidP="006E142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42B">
        <w:rPr>
          <w:rFonts w:ascii="Times New Roman" w:hAnsi="Times New Roman" w:cs="Times New Roman"/>
          <w:sz w:val="24"/>
          <w:szCs w:val="24"/>
        </w:rPr>
        <w:t xml:space="preserve">Mai multe informații despre eveniment pot fi consultate </w:t>
      </w:r>
      <w:hyperlink r:id="rId6" w:history="1">
        <w:r w:rsidRPr="006E142B">
          <w:rPr>
            <w:rStyle w:val="Hyperlink"/>
            <w:rFonts w:ascii="Times New Roman" w:hAnsi="Times New Roman" w:cs="Times New Roman"/>
            <w:b/>
            <w:sz w:val="24"/>
            <w:szCs w:val="24"/>
          </w:rPr>
          <w:t>aici</w:t>
        </w:r>
      </w:hyperlink>
      <w:r w:rsidRPr="006E142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94377B0" w14:textId="0C13F6D1" w:rsidR="006546C0" w:rsidRPr="006E142B" w:rsidRDefault="006546C0" w:rsidP="006E142B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E142B">
        <w:rPr>
          <w:rFonts w:ascii="Times New Roman" w:hAnsi="Times New Roman" w:cs="Times New Roman"/>
          <w:b/>
          <w:sz w:val="24"/>
          <w:szCs w:val="24"/>
        </w:rPr>
        <w:t>SciResCareer</w:t>
      </w:r>
      <w:proofErr w:type="spellEnd"/>
      <w:r w:rsidRPr="006E142B">
        <w:rPr>
          <w:rFonts w:ascii="Times New Roman" w:hAnsi="Times New Roman" w:cs="Times New Roman"/>
          <w:b/>
          <w:sz w:val="24"/>
          <w:szCs w:val="24"/>
        </w:rPr>
        <w:t xml:space="preserve"> – Centrul regional de Orientare și Consiliere în Cariera de Cercetător București-Ilfov – de la educație preuniversitară la cercetare avansată</w:t>
      </w:r>
    </w:p>
    <w:p w14:paraId="77ED70E3" w14:textId="74F05BAE" w:rsidR="006546C0" w:rsidRPr="006E142B" w:rsidRDefault="006546C0" w:rsidP="006E142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42B">
        <w:rPr>
          <w:rFonts w:ascii="Times New Roman" w:hAnsi="Times New Roman" w:cs="Times New Roman"/>
          <w:sz w:val="24"/>
          <w:szCs w:val="24"/>
        </w:rPr>
        <w:t xml:space="preserve">Proiectul </w:t>
      </w:r>
      <w:proofErr w:type="spellStart"/>
      <w:r w:rsidRPr="006E142B">
        <w:rPr>
          <w:rFonts w:ascii="Times New Roman" w:hAnsi="Times New Roman" w:cs="Times New Roman"/>
          <w:sz w:val="24"/>
          <w:szCs w:val="24"/>
        </w:rPr>
        <w:t>SciResCareer</w:t>
      </w:r>
      <w:proofErr w:type="spellEnd"/>
      <w:r w:rsidR="00303031" w:rsidRPr="006E142B">
        <w:rPr>
          <w:rFonts w:ascii="Times New Roman" w:hAnsi="Times New Roman" w:cs="Times New Roman"/>
          <w:sz w:val="24"/>
          <w:szCs w:val="24"/>
        </w:rPr>
        <w:t xml:space="preserve">, prin care a fost înființat </w:t>
      </w:r>
      <w:proofErr w:type="spellStart"/>
      <w:r w:rsidR="00303031" w:rsidRPr="006E142B">
        <w:rPr>
          <w:rFonts w:ascii="Times New Roman" w:hAnsi="Times New Roman" w:cs="Times New Roman"/>
          <w:b/>
          <w:sz w:val="24"/>
          <w:szCs w:val="24"/>
        </w:rPr>
        <w:t>SciResCareer</w:t>
      </w:r>
      <w:proofErr w:type="spellEnd"/>
      <w:r w:rsidR="00303031" w:rsidRPr="006E142B">
        <w:rPr>
          <w:rFonts w:ascii="Times New Roman" w:hAnsi="Times New Roman" w:cs="Times New Roman"/>
          <w:b/>
          <w:sz w:val="24"/>
          <w:szCs w:val="24"/>
        </w:rPr>
        <w:t xml:space="preserve"> – Centrul regional de Orientare și Consiliere în Cariera de Cercetător București-Ilfov</w:t>
      </w:r>
      <w:r w:rsidR="00303031" w:rsidRPr="006E142B">
        <w:rPr>
          <w:rFonts w:ascii="Times New Roman" w:hAnsi="Times New Roman" w:cs="Times New Roman"/>
          <w:sz w:val="24"/>
          <w:szCs w:val="24"/>
        </w:rPr>
        <w:t>,</w:t>
      </w:r>
      <w:r w:rsidRPr="006E142B">
        <w:rPr>
          <w:rFonts w:ascii="Times New Roman" w:hAnsi="Times New Roman" w:cs="Times New Roman"/>
          <w:sz w:val="24"/>
          <w:szCs w:val="24"/>
        </w:rPr>
        <w:t xml:space="preserve"> este finanțat în cadrul PNRR/C9/ Investiția „i10 – Înființarea și susținerea financiară a unei rețele naționale de opt centre regionale de orientare în carieră ca parte a Era Talent </w:t>
      </w:r>
      <w:proofErr w:type="spellStart"/>
      <w:r w:rsidRPr="006E142B">
        <w:rPr>
          <w:rFonts w:ascii="Times New Roman" w:hAnsi="Times New Roman" w:cs="Times New Roman"/>
          <w:sz w:val="24"/>
          <w:szCs w:val="24"/>
        </w:rPr>
        <w:t>Platform</w:t>
      </w:r>
      <w:proofErr w:type="spellEnd"/>
      <w:r w:rsidRPr="006E142B">
        <w:rPr>
          <w:rFonts w:ascii="Times New Roman" w:hAnsi="Times New Roman" w:cs="Times New Roman"/>
          <w:sz w:val="24"/>
          <w:szCs w:val="24"/>
        </w:rPr>
        <w:t>”</w:t>
      </w:r>
      <w:r w:rsidR="00C21A75" w:rsidRPr="006E142B">
        <w:rPr>
          <w:rFonts w:ascii="Times New Roman" w:hAnsi="Times New Roman" w:cs="Times New Roman"/>
          <w:sz w:val="24"/>
          <w:szCs w:val="24"/>
        </w:rPr>
        <w:t>, prin Planul Național de Redresare și Reziliență,</w:t>
      </w:r>
      <w:r w:rsidRPr="006E142B">
        <w:rPr>
          <w:rFonts w:ascii="Times New Roman" w:hAnsi="Times New Roman" w:cs="Times New Roman"/>
          <w:sz w:val="24"/>
          <w:szCs w:val="24"/>
        </w:rPr>
        <w:t xml:space="preserve"> și are o valoare totală de 900.000 de euro.</w:t>
      </w:r>
    </w:p>
    <w:p w14:paraId="777D5D7E" w14:textId="43FA2569" w:rsidR="006546C0" w:rsidRPr="006E142B" w:rsidRDefault="006546C0" w:rsidP="006E142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42B">
        <w:rPr>
          <w:rFonts w:ascii="Times New Roman" w:hAnsi="Times New Roman" w:cs="Times New Roman"/>
          <w:sz w:val="24"/>
          <w:szCs w:val="24"/>
        </w:rPr>
        <w:t xml:space="preserve">Conceput drept parte a structurii organizatorice a Universității din București, centrul </w:t>
      </w:r>
      <w:proofErr w:type="spellStart"/>
      <w:r w:rsidRPr="006E142B">
        <w:rPr>
          <w:rFonts w:ascii="Times New Roman" w:hAnsi="Times New Roman" w:cs="Times New Roman"/>
          <w:sz w:val="24"/>
          <w:szCs w:val="24"/>
        </w:rPr>
        <w:t>SciResCareer</w:t>
      </w:r>
      <w:proofErr w:type="spellEnd"/>
      <w:r w:rsidRPr="006E142B">
        <w:rPr>
          <w:rFonts w:ascii="Times New Roman" w:hAnsi="Times New Roman" w:cs="Times New Roman"/>
          <w:sz w:val="24"/>
          <w:szCs w:val="24"/>
        </w:rPr>
        <w:t xml:space="preserve"> va deservi întreaga comunitate științifică din universitățile și institutele de cercetare aflate sub coordonarea Academiei Române, institutele naționale de cercetare-dezvoltare aflate în coordonarea MCID și companiile private care desfășoară activități de CDI din regiunea de dezvoltare București-Ilfov.</w:t>
      </w:r>
    </w:p>
    <w:p w14:paraId="73160CA2" w14:textId="6E7A0914" w:rsidR="006546C0" w:rsidRPr="006E142B" w:rsidRDefault="006546C0" w:rsidP="006E142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42B">
        <w:rPr>
          <w:rFonts w:ascii="Times New Roman" w:hAnsi="Times New Roman" w:cs="Times New Roman"/>
          <w:sz w:val="24"/>
          <w:szCs w:val="24"/>
        </w:rPr>
        <w:t xml:space="preserve">Astfel, misiunea centrului </w:t>
      </w:r>
      <w:proofErr w:type="spellStart"/>
      <w:r w:rsidRPr="006E142B">
        <w:rPr>
          <w:rFonts w:ascii="Times New Roman" w:hAnsi="Times New Roman" w:cs="Times New Roman"/>
          <w:sz w:val="24"/>
          <w:szCs w:val="24"/>
        </w:rPr>
        <w:t>SciResCareer</w:t>
      </w:r>
      <w:proofErr w:type="spellEnd"/>
      <w:r w:rsidRPr="006E142B">
        <w:rPr>
          <w:rFonts w:ascii="Times New Roman" w:hAnsi="Times New Roman" w:cs="Times New Roman"/>
          <w:sz w:val="24"/>
          <w:szCs w:val="24"/>
        </w:rPr>
        <w:t xml:space="preserve"> este de a fi un punct de contact unic pentru studenți, doctoranzi, cercetători tineri și seniori, cadre didactice implicate în activitatea de cercetare, medici, economişti, ingineri, antreprenori și alte categorii socio-profesionale care doresc să exploreze și să își dezvolte o carieră în cercetare.</w:t>
      </w:r>
    </w:p>
    <w:p w14:paraId="4EFE3574" w14:textId="5ABB3F99" w:rsidR="006546C0" w:rsidRPr="006E142B" w:rsidRDefault="006546C0" w:rsidP="006E142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42B">
        <w:rPr>
          <w:rFonts w:ascii="Times New Roman" w:hAnsi="Times New Roman" w:cs="Times New Roman"/>
          <w:sz w:val="24"/>
          <w:szCs w:val="24"/>
        </w:rPr>
        <w:t xml:space="preserve">Perioada de implementare a proiectului </w:t>
      </w:r>
      <w:proofErr w:type="spellStart"/>
      <w:r w:rsidRPr="006E142B">
        <w:rPr>
          <w:rFonts w:ascii="Times New Roman" w:hAnsi="Times New Roman" w:cs="Times New Roman"/>
          <w:sz w:val="24"/>
          <w:szCs w:val="24"/>
        </w:rPr>
        <w:t>SciResCareer</w:t>
      </w:r>
      <w:proofErr w:type="spellEnd"/>
      <w:r w:rsidRPr="006E142B">
        <w:rPr>
          <w:rFonts w:ascii="Times New Roman" w:hAnsi="Times New Roman" w:cs="Times New Roman"/>
          <w:sz w:val="24"/>
          <w:szCs w:val="24"/>
        </w:rPr>
        <w:t xml:space="preserve"> (cod 4/16.11.2022) este 1 aprilie 2023 – 31 martie 2026. Valoarea totală a proiectului este de 900.000 euro, cu o contribuție a Uniunii Europene de 750.000 euro. Mai multe detalii cu privire la proiectul </w:t>
      </w:r>
      <w:proofErr w:type="spellStart"/>
      <w:r w:rsidRPr="006E142B">
        <w:rPr>
          <w:rFonts w:ascii="Times New Roman" w:hAnsi="Times New Roman" w:cs="Times New Roman"/>
          <w:sz w:val="24"/>
          <w:szCs w:val="24"/>
        </w:rPr>
        <w:t>SciResCareer</w:t>
      </w:r>
      <w:proofErr w:type="spellEnd"/>
      <w:r w:rsidRPr="006E142B">
        <w:rPr>
          <w:rFonts w:ascii="Times New Roman" w:hAnsi="Times New Roman" w:cs="Times New Roman"/>
          <w:sz w:val="24"/>
          <w:szCs w:val="24"/>
        </w:rPr>
        <w:t xml:space="preserve"> pot fi consultate</w:t>
      </w:r>
      <w:r w:rsidR="00303031" w:rsidRPr="006E142B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tgtFrame="_blank" w:history="1">
        <w:r w:rsidR="00C21A75" w:rsidRPr="006E142B">
          <w:rPr>
            <w:rStyle w:val="Robust"/>
            <w:rFonts w:ascii="Times New Roman" w:hAnsi="Times New Roman" w:cs="Times New Roman"/>
            <w:color w:val="00AAFF"/>
            <w:sz w:val="24"/>
            <w:szCs w:val="24"/>
            <w:shd w:val="clear" w:color="auto" w:fill="F5F5F5"/>
          </w:rPr>
          <w:t>aici</w:t>
        </w:r>
      </w:hyperlink>
      <w:r w:rsidR="00C21A75" w:rsidRPr="006E142B">
        <w:rPr>
          <w:rFonts w:ascii="Times New Roman" w:hAnsi="Times New Roman" w:cs="Times New Roman"/>
          <w:color w:val="022169"/>
          <w:sz w:val="24"/>
          <w:szCs w:val="24"/>
          <w:shd w:val="clear" w:color="auto" w:fill="F5F5F5"/>
        </w:rPr>
        <w:t>.</w:t>
      </w:r>
    </w:p>
    <w:sectPr w:rsidR="006546C0" w:rsidRPr="006E142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24C9E"/>
    <w:multiLevelType w:val="multilevel"/>
    <w:tmpl w:val="3CC6C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F26F01"/>
    <w:multiLevelType w:val="multilevel"/>
    <w:tmpl w:val="A9F00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80869319">
    <w:abstractNumId w:val="0"/>
  </w:num>
  <w:num w:numId="2" w16cid:durableId="1810121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25B34"/>
    <w:rsid w:val="00006307"/>
    <w:rsid w:val="00303031"/>
    <w:rsid w:val="004F6107"/>
    <w:rsid w:val="00591457"/>
    <w:rsid w:val="006546C0"/>
    <w:rsid w:val="006E142B"/>
    <w:rsid w:val="007C67A5"/>
    <w:rsid w:val="008561DC"/>
    <w:rsid w:val="008A0926"/>
    <w:rsid w:val="00A14D61"/>
    <w:rsid w:val="00A20ECB"/>
    <w:rsid w:val="00B25B34"/>
    <w:rsid w:val="00C21A75"/>
    <w:rsid w:val="00C5163C"/>
    <w:rsid w:val="00DB6914"/>
    <w:rsid w:val="00DC0AFC"/>
    <w:rsid w:val="00EF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7D00B"/>
  <w15:docId w15:val="{A5206F40-00B9-46D5-A4BF-75ACCE238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itlu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7C6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Robust">
    <w:name w:val="Strong"/>
    <w:basedOn w:val="Fontdeparagrafimplicit"/>
    <w:uiPriority w:val="22"/>
    <w:qFormat/>
    <w:rsid w:val="007C67A5"/>
    <w:rPr>
      <w:b/>
      <w:bCs/>
    </w:rPr>
  </w:style>
  <w:style w:type="character" w:styleId="Hyperlink">
    <w:name w:val="Hyperlink"/>
    <w:basedOn w:val="Fontdeparagrafimplicit"/>
    <w:uiPriority w:val="99"/>
    <w:unhideWhenUsed/>
    <w:rsid w:val="007C67A5"/>
    <w:rPr>
      <w:color w:val="0000FF"/>
      <w:u w:val="single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7C67A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7C67A5"/>
    <w:rPr>
      <w:rFonts w:ascii="Tahoma" w:hAnsi="Tahoma" w:cs="Tahoma"/>
      <w:sz w:val="16"/>
      <w:szCs w:val="16"/>
    </w:rPr>
  </w:style>
  <w:style w:type="paragraph" w:styleId="PreformatatHTML">
    <w:name w:val="HTML Preformatted"/>
    <w:basedOn w:val="Normal"/>
    <w:link w:val="PreformatatHTMLCaracter"/>
    <w:uiPriority w:val="99"/>
    <w:semiHidden/>
    <w:unhideWhenUsed/>
    <w:rsid w:val="00EF02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PreformatatHTMLCaracter">
    <w:name w:val="Preformatat HTML Caracter"/>
    <w:basedOn w:val="Fontdeparagrafimplicit"/>
    <w:link w:val="PreformatatHTML"/>
    <w:uiPriority w:val="99"/>
    <w:semiHidden/>
    <w:rsid w:val="00EF02A1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y2iqfc">
    <w:name w:val="y2iqfc"/>
    <w:basedOn w:val="Fontdeparagrafimplicit"/>
    <w:rsid w:val="00EF02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88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01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66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989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46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5334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4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033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83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84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88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78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06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11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10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0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14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cirescareer.unibuc.ro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cirescareer.unibuc.ro/index.php/2024/03/22/de-la-idee-la-brevet-ghidul-procesului-de-brevetare/" TargetMode="External"/><Relationship Id="rId5" Type="http://schemas.openxmlformats.org/officeDocument/2006/relationships/hyperlink" Target="https://scirescareer.unibuc.ro/index.php/2024/03/22/de-la-idee-la-brevet-ghidul-procesului-de-brevetar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556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DCRP UB</cp:lastModifiedBy>
  <cp:revision>24</cp:revision>
  <cp:lastPrinted>2024-03-27T10:24:00Z</cp:lastPrinted>
  <dcterms:created xsi:type="dcterms:W3CDTF">2024-03-27T09:12:00Z</dcterms:created>
  <dcterms:modified xsi:type="dcterms:W3CDTF">2024-03-28T11:49:00Z</dcterms:modified>
</cp:coreProperties>
</file>