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Apel la contribuții pentru conferința internațională „Social Cognition in Virtual Reality”</w:t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În perioada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5-7 aprilie 2024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o echipă de studenți din domeniul științelor cogniției din cadrul Facultății de Psihologie și Științele Educației a Universității din București organizează, cu sprijinul doctoranzilor Facultății de Filosofie a UB, conferința internațională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„Social Cognition in Virtual Reality”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Evenimentul se va desfășura în regim hibrid, atât online, cât și la sediul Facultății de Filosofie a UB 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Splaiul Independenței, nr. 204, sector 6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).</w:t>
      </w:r>
    </w:p>
    <w:p w:rsidR="00000000" w:rsidDel="00000000" w:rsidP="00000000" w:rsidRDefault="00000000" w:rsidRPr="00000000" w14:paraId="00000004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Cu această ocazie, organizatorii lansează un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apel la contribuții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atât pentru studenții de la toate nivelurile de studiu, cât și pentru cercetătorii postdoctoranzi, interesați de filosofia minții, științele cogniției și psihologie. </w:t>
      </w:r>
    </w:p>
    <w:p w:rsidR="00000000" w:rsidDel="00000000" w:rsidP="00000000" w:rsidRDefault="00000000" w:rsidRPr="00000000" w14:paraId="00000006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Temele principale sunt: antrenarea cogniției sociale în VR, teoria minții în VR, empatie și experiențe VR, abordări 4E ale cogniției sociale în VR, caracteristici intersubiective - interacțiunea cu agenți virtuali.</w:t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Propunerile vor fi transmise electronic înainte de data de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30 martie 2024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la următoarea adresă: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socialcognitioninvr@yahoo.com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Titlul mesajului trimis va fi „abstract submission”.</w:t>
      </w:r>
    </w:p>
    <w:p w:rsidR="00000000" w:rsidDel="00000000" w:rsidP="00000000" w:rsidRDefault="00000000" w:rsidRPr="00000000" w14:paraId="0000000A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Programul conferinței va fi anunțat de îndată ce evaluarea va fi finalizată, cel târziu la data de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 aprilie  2024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Prezentările vor dura 20 de minute, fiecare prelegere fiind urmată de o sesiune de întrebări și răspunsuri 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Q&amp;A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de circa 10 minute și cu o pauză de 5 minute  între acestea.</w:t>
      </w:r>
    </w:p>
    <w:p w:rsidR="00000000" w:rsidDel="00000000" w:rsidP="00000000" w:rsidRDefault="00000000" w:rsidRPr="00000000" w14:paraId="0000000C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Mai multe detalii despre eveniment pot fi găsite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4"/>
            <w:szCs w:val="24"/>
            <w:u w:val="single"/>
            <w:rtl w:val="0"/>
          </w:rPr>
          <w:t xml:space="preserve">aici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philevents.org/event/show/12012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