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4B7751E" w:rsidR="00932EFC" w:rsidRPr="00930C3F" w:rsidRDefault="006A30E9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Eveniment de l</w:t>
      </w:r>
      <w:r w:rsidR="001921F2"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ansare</w:t>
      </w: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="001921F2"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 volumului „Existența digitală. Studii de filosofie a virtualității”</w:t>
      </w: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la</w:t>
      </w:r>
      <w:r w:rsidR="00DC6351"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Facultatea de Filosofie a UB</w:t>
      </w:r>
    </w:p>
    <w:p w14:paraId="68BF8B17" w14:textId="77777777" w:rsidR="006458A2" w:rsidRPr="00930C3F" w:rsidRDefault="006458A2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1747DBFB" w14:textId="77777777" w:rsidR="006458A2" w:rsidRPr="00930C3F" w:rsidRDefault="006458A2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6C07BA1E" w14:textId="77777777" w:rsidR="00930C3F" w:rsidRPr="00930C3F" w:rsidRDefault="006458A2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Marți, </w:t>
      </w: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16 aprilie 2024,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6A30E9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Facultatea de Filosofie a Universității din București va găzdui</w:t>
      </w:r>
      <w:r w:rsidR="00930C3F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evenimentul de lansare a v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olumul</w:t>
      </w:r>
      <w:r w:rsidR="00930C3F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ui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Existența digitală. Studii de filosofie a virtualității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editat de </w:t>
      </w: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Cornel-Florin Moraru 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și apărut recent la Editura Eikon</w:t>
      </w:r>
      <w:r w:rsidR="00930C3F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. </w:t>
      </w:r>
    </w:p>
    <w:p w14:paraId="5315A229" w14:textId="34A47CF7" w:rsidR="006458A2" w:rsidRPr="00930C3F" w:rsidRDefault="00930C3F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E</w:t>
      </w:r>
      <w:r w:rsidR="006458A2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veniment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ul este </w:t>
      </w:r>
      <w:r w:rsidR="006458A2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organizat de </w:t>
      </w:r>
      <w:hyperlink r:id="rId4" w:history="1">
        <w:r w:rsidR="006458A2" w:rsidRPr="00930C3F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ro-RO"/>
          </w:rPr>
          <w:t>CCIIF – Centrul de cercetare a istoriei și circulației ideilor filosofice</w:t>
        </w:r>
      </w:hyperlink>
      <w:r w:rsidR="006458A2"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r w:rsidR="006458A2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al Facultății de Filosofie a Universității din București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și va avea loc </w:t>
      </w:r>
      <w:r w:rsidR="006458A2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în Amfiteatrul „Constantin Rădulescu-Motru” al Facultății de Filosofie (</w:t>
      </w:r>
      <w:r w:rsidR="006458A2"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Splaiul Independenței nr. 204, Sector 6</w:t>
      </w:r>
      <w:r w:rsidR="006458A2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), începând cu ora </w:t>
      </w:r>
      <w:r w:rsidR="006458A2"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16:00</w:t>
      </w:r>
      <w:r w:rsidR="006458A2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. </w:t>
      </w:r>
    </w:p>
    <w:p w14:paraId="150763DE" w14:textId="5FE7999A" w:rsidR="006458A2" w:rsidRPr="00930C3F" w:rsidRDefault="006458A2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cadrul acestui volum au contribuit cu studii cercetători și cadre didactice ale Facultății de Filosofie a Universității din București, CCIIF și UNARTE – Universitatea Națională de Arte din București: conf. univ. dr. Cornel-Florin Moraru, lect. univ. dr. Oana Șerban, lect. univ. dr. Dragoș </w:t>
      </w:r>
      <w:proofErr w:type="spellStart"/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Grusea</w:t>
      </w:r>
      <w:proofErr w:type="spellEnd"/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dr. Cristina Cristea și asist. univ. dr. Paul Gabriel Sandu. </w:t>
      </w:r>
    </w:p>
    <w:p w14:paraId="4D0DC23B" w14:textId="1589029F" w:rsidR="001921F2" w:rsidRPr="00930C3F" w:rsidRDefault="00E81D7D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Editorul lucrării, conf. univ. dr. Cornel-Florin Moraru, cadru didactic la UNARTE, este </w:t>
      </w:r>
      <w:proofErr w:type="spellStart"/>
      <w:r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alumnus</w:t>
      </w:r>
      <w:proofErr w:type="spellEnd"/>
      <w:r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al Facultății de Filosofie a UB. În anul 2017 și-a finalizat studiile doctorale cu lucrarea „Antropologie și atitudine estetic</w:t>
      </w:r>
      <w:r w:rsidR="002E6CF3">
        <w:rPr>
          <w:rFonts w:ascii="Times New Roman" w:eastAsia="Times New Roman" w:hAnsi="Times New Roman" w:cs="Times New Roman"/>
          <w:sz w:val="24"/>
          <w:szCs w:val="24"/>
          <w:lang w:val="ro-RO"/>
        </w:rPr>
        <w:t>ă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în transcendentalismul lui Lucian Blaga și Maurice Merleau-</w:t>
      </w:r>
      <w:proofErr w:type="spellStart"/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Ponty</w:t>
      </w:r>
      <w:proofErr w:type="spellEnd"/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”, sub coordonarea prof. univ. dr. Gheorghiță Geană, cadru didactic la Facultatea de Filosofie a UB. </w:t>
      </w:r>
    </w:p>
    <w:p w14:paraId="769BAB76" w14:textId="2B5CB129" w:rsidR="001921F2" w:rsidRPr="00930C3F" w:rsidRDefault="00E81D7D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„Primele două studii sunt dedicate configurării unei genealogii istorice a conceptului de virtualitate, pentru a demonstra că virtualitatea digitală, pe care contextul actual ne provoacă să o înțelegem, nu este decât o ipostază istorică a unei idei mai vechi care a apărut ca urmare a aporiilor și tensiunilor intrinseci gândirii antice și, în special, ale platonismului. Studiul meu arată cum imposibilitatea de determinare a ideilor ultime ale minții, caracterul lor inefabil și, în același timp, fondator pentru orice ordine sistematică a înțelegerii și a lumii, a lăsat deschis un spațiu al virtualului în care valorile însele (Binele, Frumosul, Adevărul) se prefigurează ca nișe virtualități niciodată manifeste ca atare. Pornind de aici, gândirea medievală a preluat această sugestie și a dezvoltat pentru prima oară conceptul propriu-zis de virtualitate în coordonatele filosofiei creștine, pentru a desemna modalitatea în care entitățile spirituale (sufletul, îngerii, Dumnezeu însuși) se manifestă în</w:t>
      </w:r>
      <w:r w:rsidR="00E12B1A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r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realitatea fizică prin efectele</w:t>
      </w:r>
      <w:r w:rsidR="00DC6351"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r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pe care le produc”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subliniază editorul în prefața volumului. </w:t>
      </w:r>
    </w:p>
    <w:p w14:paraId="65D6491B" w14:textId="428031CF" w:rsidR="006458A2" w:rsidRPr="00930C3F" w:rsidRDefault="006458A2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Cercetările cuprinse în </w:t>
      </w:r>
      <w:r w:rsidR="00E81D7D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cartea </w:t>
      </w:r>
      <w:r w:rsidR="00E81D7D"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Existența digitală. Studii de filosofie a virtualității</w:t>
      </w:r>
      <w:r w:rsidR="00E81D7D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sunt susținute de proiectul </w:t>
      </w:r>
      <w:hyperlink r:id="rId5" w:history="1">
        <w:r w:rsidR="00E81D7D" w:rsidRPr="00930C3F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ro-RO"/>
          </w:rPr>
          <w:t xml:space="preserve">Be </w:t>
        </w:r>
        <w:proofErr w:type="spellStart"/>
        <w:r w:rsidR="00E81D7D" w:rsidRPr="00930C3F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ro-RO"/>
          </w:rPr>
          <w:t>You</w:t>
        </w:r>
        <w:proofErr w:type="spellEnd"/>
        <w:r w:rsidR="00E81D7D" w:rsidRPr="00930C3F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ro-RO"/>
          </w:rPr>
          <w:t xml:space="preserve"> – a fi tu însuți în era rețelelor sociale – o abordare a esteticii autenticității din perspectiva ontologiei virtuale</w:t>
        </w:r>
      </w:hyperlink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, proiect cu finanțare</w:t>
      </w:r>
      <w:r w:rsidR="00E81D7D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a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E81D7D"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Unității Executive pentru Finanțarea Învățământului Superior, a Cercetării, Dezvoltării și Inovării (UEFISCDI), 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cadrul programului </w:t>
      </w:r>
      <w:r w:rsidRPr="00930C3F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Tinere echipe (TE 64 din 12/05/2022, cod înregistrare proiect PN-III-P1-1.1-TE-2021-0439). </w:t>
      </w:r>
    </w:p>
    <w:p w14:paraId="00000002" w14:textId="4B03BB40" w:rsidR="00932EFC" w:rsidRPr="00930C3F" w:rsidRDefault="001921F2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Mai multe informații despre </w:t>
      </w:r>
      <w:hyperlink r:id="rId6" w:history="1">
        <w:r w:rsidRPr="00930C3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/>
          </w:rPr>
          <w:t xml:space="preserve">Proiectul „Be </w:t>
        </w:r>
        <w:proofErr w:type="spellStart"/>
        <w:r w:rsidRPr="00930C3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/>
          </w:rPr>
          <w:t>You</w:t>
        </w:r>
        <w:proofErr w:type="spellEnd"/>
        <w:r w:rsidRPr="00930C3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/>
          </w:rPr>
          <w:t>”</w:t>
        </w:r>
      </w:hyperlink>
    </w:p>
    <w:p w14:paraId="3F1BF86D" w14:textId="74636250" w:rsidR="006458A2" w:rsidRPr="00930C3F" w:rsidRDefault="001921F2" w:rsidP="00930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  <w:r w:rsidRPr="00930C3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Scopul principal al acestui proiect de cercetare este acela de a reconstrui conceptul de autenticitate în lumina manifestărilor și impactului său asupra culturii populare a timpului prezent, în special în lumea virtuală a rețelelor de socializare, ținând cont de modul în care acest ideal structurează viețile virtuale, interacțiunile online, și de modul în care rețelele sociale online funcționează ca atare. Pentru a face acest lucru, mai întâi au fost explicate rădăcinile istorice și filosofice ale conceptului de </w:t>
      </w:r>
      <w:r w:rsidRPr="00930C3F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autenticitate</w:t>
      </w:r>
      <w:r w:rsidRPr="00930C3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,</w:t>
      </w:r>
      <w:r w:rsidR="00DC6351" w:rsidRPr="00930C3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</w:t>
      </w:r>
      <w:r w:rsidRPr="00930C3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prin analiza numeroaselor </w:t>
      </w:r>
      <w:r w:rsidRPr="00930C3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lastRenderedPageBreak/>
        <w:t xml:space="preserve">metamorfoze și schimbări de-a lungul istoriei gândirii occidentale, prin corelația dintre conceptul de autenticitate și cel de </w:t>
      </w:r>
      <w:r w:rsidRPr="00930C3F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(tehno-)sine</w:t>
      </w:r>
      <w:r w:rsidRPr="00930C3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.</w:t>
      </w:r>
    </w:p>
    <w:p w14:paraId="3783F041" w14:textId="6933530D" w:rsidR="001921F2" w:rsidRPr="00930C3F" w:rsidRDefault="001921F2" w:rsidP="00930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  <w:r w:rsidRPr="00930C3F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„Evaluarea relației dintre creația de sine și producția de sine, concentrându-ne asupra manierei în care cea dintâi poate fi urmărită ca un proces al descoperirii de sine, și asupra formelor de reconciliere a tensiunilor dintre travaliul creația de sine și sentimentul apartenenței la o comunitate care cultivă valori comune. Cercetarea conceptului de muzeificarea sinelui pornind de la conceptul modern de muzeu, gândit ca o idee colonială care ne-a schimbat atitudinea față de artă, față de propriul sine și ceilalți</w:t>
      </w:r>
      <w:r w:rsidRPr="00930C3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”, reprezintă una dintre provocările de cercetare științifică, etapizată, a programului. </w:t>
      </w:r>
    </w:p>
    <w:p w14:paraId="5BABCF30" w14:textId="7F40EBDE" w:rsidR="001921F2" w:rsidRPr="00930C3F" w:rsidRDefault="001921F2" w:rsidP="00930C3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Mai multe informații despre</w:t>
      </w: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hyperlink r:id="rId7" w:history="1">
        <w:r w:rsidRPr="00930C3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/>
          </w:rPr>
          <w:t xml:space="preserve">proiect </w:t>
        </w:r>
      </w:hyperlink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Pr="00930C3F">
        <w:rPr>
          <w:rFonts w:ascii="Times New Roman" w:eastAsia="Times New Roman" w:hAnsi="Times New Roman" w:cs="Times New Roman"/>
          <w:sz w:val="24"/>
          <w:szCs w:val="24"/>
          <w:lang w:val="ro-RO"/>
        </w:rPr>
        <w:t>pot fi accesate</w:t>
      </w:r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hyperlink r:id="rId8" w:history="1">
        <w:r w:rsidRPr="00930C3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930C3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. </w:t>
      </w:r>
    </w:p>
    <w:p w14:paraId="21D03DBA" w14:textId="77777777" w:rsidR="001921F2" w:rsidRPr="00930C3F" w:rsidRDefault="001921F2" w:rsidP="00930C3F">
      <w:pPr>
        <w:spacing w:after="120" w:line="240" w:lineRule="auto"/>
        <w:jc w:val="both"/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  <w:lang w:val="ro-RO"/>
        </w:rPr>
      </w:pPr>
    </w:p>
    <w:p w14:paraId="4F8A9AA7" w14:textId="1394D8B3" w:rsidR="00823304" w:rsidRPr="00930C3F" w:rsidRDefault="00823304" w:rsidP="00930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823304" w:rsidRPr="00930C3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2EFC"/>
    <w:rsid w:val="001921F2"/>
    <w:rsid w:val="002E6CF3"/>
    <w:rsid w:val="006458A2"/>
    <w:rsid w:val="006A30E9"/>
    <w:rsid w:val="00823304"/>
    <w:rsid w:val="00844F6D"/>
    <w:rsid w:val="008E49FD"/>
    <w:rsid w:val="00930C3F"/>
    <w:rsid w:val="00932EFC"/>
    <w:rsid w:val="00DC6351"/>
    <w:rsid w:val="00E12B1A"/>
    <w:rsid w:val="00E8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D2A99"/>
  <w15:docId w15:val="{6404803E-8264-4ED4-B872-66C76929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deparagrafimplicit"/>
    <w:uiPriority w:val="99"/>
    <w:unhideWhenUsed/>
    <w:rsid w:val="006458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osofie.unibuc.ro/be-yo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ilosofie.unibuc.ro/be-yo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losofie.unibuc.ro/be-you/" TargetMode="External"/><Relationship Id="rId5" Type="http://schemas.openxmlformats.org/officeDocument/2006/relationships/hyperlink" Target="Be%20You%20&#8211;%20a%20fi%20tu%20&#238;nsu&#539;i%20&#238;n%20era%20re&#539;elelor%20sociale%20&#8211;%20o%20abordare%20a%20esteticii%20autenticit&#259;&#539;ii%20din%20perspectiva%20ontologiei%20virtual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cciif.filosofie.unibuc.ro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710</Words>
  <Characters>4123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DCRP UB</cp:lastModifiedBy>
  <cp:revision>17</cp:revision>
  <dcterms:created xsi:type="dcterms:W3CDTF">2023-11-20T06:27:00Z</dcterms:created>
  <dcterms:modified xsi:type="dcterms:W3CDTF">2024-04-15T13:54:00Z</dcterms:modified>
</cp:coreProperties>
</file>