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6B86ED" w14:textId="20E1F139" w:rsidR="00B3734E" w:rsidRPr="00E660B4" w:rsidRDefault="00E660B4" w:rsidP="00E660B4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660B4">
        <w:rPr>
          <w:rFonts w:ascii="Times New Roman" w:hAnsi="Times New Roman" w:cs="Times New Roman"/>
          <w:sz w:val="24"/>
          <w:szCs w:val="24"/>
          <w:lang w:val="ro-RO"/>
        </w:rPr>
        <w:t>Facultatea de Matematică și Informatică a UB organizează c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>onferința internațională „Grupuri cuantice, teoria categoriilor și subiecte conexe”</w:t>
      </w:r>
    </w:p>
    <w:p w14:paraId="097AAE6E" w14:textId="77777777" w:rsidR="00E660B4" w:rsidRPr="00E660B4" w:rsidRDefault="00E660B4" w:rsidP="00E660B4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774EFC12" w14:textId="77777777" w:rsidR="00E660B4" w:rsidRPr="00E660B4" w:rsidRDefault="00E660B4" w:rsidP="00E660B4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660B4">
        <w:rPr>
          <w:rFonts w:ascii="Times New Roman" w:hAnsi="Times New Roman" w:cs="Times New Roman"/>
          <w:b/>
          <w:bCs/>
          <w:sz w:val="24"/>
          <w:szCs w:val="24"/>
          <w:lang w:val="ro-RO"/>
        </w:rPr>
        <w:t>Î</w:t>
      </w:r>
      <w:r w:rsidRPr="00E660B4">
        <w:rPr>
          <w:rFonts w:ascii="Times New Roman" w:hAnsi="Times New Roman" w:cs="Times New Roman"/>
          <w:b/>
          <w:bCs/>
          <w:sz w:val="24"/>
          <w:szCs w:val="24"/>
          <w:lang w:val="ro-RO"/>
        </w:rPr>
        <w:t>n perioada 20-22 mai 2024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Facultatea de Matematică și Informatică a Universității din București, 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organizează </w:t>
      </w:r>
      <w:r w:rsidRPr="00E660B4">
        <w:rPr>
          <w:rFonts w:ascii="Times New Roman" w:hAnsi="Times New Roman" w:cs="Times New Roman"/>
          <w:b/>
          <w:bCs/>
          <w:sz w:val="24"/>
          <w:szCs w:val="24"/>
          <w:lang w:val="ro-RO"/>
        </w:rPr>
        <w:t>c</w:t>
      </w:r>
      <w:r w:rsidR="00B3734E" w:rsidRPr="00E660B4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onferința </w:t>
      </w:r>
      <w:r w:rsidR="00DC6F24" w:rsidRPr="00E660B4">
        <w:rPr>
          <w:rFonts w:ascii="Times New Roman" w:hAnsi="Times New Roman" w:cs="Times New Roman"/>
          <w:b/>
          <w:bCs/>
          <w:sz w:val="24"/>
          <w:szCs w:val="24"/>
          <w:lang w:val="ro-RO"/>
        </w:rPr>
        <w:t>i</w:t>
      </w:r>
      <w:r w:rsidR="00B3734E" w:rsidRPr="00E660B4">
        <w:rPr>
          <w:rFonts w:ascii="Times New Roman" w:hAnsi="Times New Roman" w:cs="Times New Roman"/>
          <w:b/>
          <w:bCs/>
          <w:sz w:val="24"/>
          <w:szCs w:val="24"/>
          <w:lang w:val="ro-RO"/>
        </w:rPr>
        <w:t>nternațională „Grupuri cuantice, teoria categoriilor și subiecte conexe”</w:t>
      </w:r>
      <w:r w:rsidR="00B3734E"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>care</w:t>
      </w:r>
      <w:r w:rsidR="00B3734E"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 își propune să </w:t>
      </w:r>
      <w:r w:rsidR="00973CC0" w:rsidRPr="00E660B4">
        <w:rPr>
          <w:rFonts w:ascii="Times New Roman" w:hAnsi="Times New Roman" w:cs="Times New Roman"/>
          <w:sz w:val="24"/>
          <w:szCs w:val="24"/>
          <w:lang w:val="ro-RO"/>
        </w:rPr>
        <w:t>s</w:t>
      </w:r>
      <w:r w:rsidR="00DC6F24" w:rsidRPr="00E660B4">
        <w:rPr>
          <w:rFonts w:ascii="Times New Roman" w:hAnsi="Times New Roman" w:cs="Times New Roman"/>
          <w:sz w:val="24"/>
          <w:szCs w:val="24"/>
          <w:lang w:val="ro-RO"/>
        </w:rPr>
        <w:t>ă</w:t>
      </w:r>
      <w:r w:rsidR="00973CC0" w:rsidRPr="00E660B4">
        <w:rPr>
          <w:rFonts w:ascii="Times New Roman" w:hAnsi="Times New Roman" w:cs="Times New Roman"/>
          <w:sz w:val="24"/>
          <w:szCs w:val="24"/>
          <w:lang w:val="ro-RO"/>
        </w:rPr>
        <w:t>rb</w:t>
      </w:r>
      <w:r w:rsidR="00DC6F24" w:rsidRPr="00E660B4">
        <w:rPr>
          <w:rFonts w:ascii="Times New Roman" w:hAnsi="Times New Roman" w:cs="Times New Roman"/>
          <w:sz w:val="24"/>
          <w:szCs w:val="24"/>
          <w:lang w:val="ro-RO"/>
        </w:rPr>
        <w:t>ă</w:t>
      </w:r>
      <w:r w:rsidR="00973CC0" w:rsidRPr="00E660B4">
        <w:rPr>
          <w:rFonts w:ascii="Times New Roman" w:hAnsi="Times New Roman" w:cs="Times New Roman"/>
          <w:sz w:val="24"/>
          <w:szCs w:val="24"/>
          <w:lang w:val="ro-RO"/>
        </w:rPr>
        <w:t>toreasc</w:t>
      </w:r>
      <w:r w:rsidR="00DC6F24" w:rsidRPr="00E660B4">
        <w:rPr>
          <w:rFonts w:ascii="Times New Roman" w:hAnsi="Times New Roman" w:cs="Times New Roman"/>
          <w:sz w:val="24"/>
          <w:szCs w:val="24"/>
          <w:lang w:val="ro-RO"/>
        </w:rPr>
        <w:t>ă</w:t>
      </w:r>
      <w:r w:rsidR="00B3734E"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 doi colegi importanți ai facultății, 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prof. univ. dr. </w:t>
      </w:r>
      <w:r w:rsidR="00B3734E"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 Sorin Dăscălescu și 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prof. univ. dr. </w:t>
      </w:r>
      <w:r w:rsidR="00B3734E"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Dragoș </w:t>
      </w:r>
      <w:proofErr w:type="spellStart"/>
      <w:r w:rsidR="00B3734E" w:rsidRPr="00E660B4">
        <w:rPr>
          <w:rFonts w:ascii="Times New Roman" w:hAnsi="Times New Roman" w:cs="Times New Roman"/>
          <w:sz w:val="24"/>
          <w:szCs w:val="24"/>
          <w:lang w:val="ro-RO"/>
        </w:rPr>
        <w:t>Ştefan</w:t>
      </w:r>
      <w:proofErr w:type="spellEnd"/>
      <w:r w:rsidR="00B3734E" w:rsidRPr="00E660B4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22241F1F" w14:textId="72D16159" w:rsidR="00B3734E" w:rsidRPr="00E660B4" w:rsidRDefault="009B204C" w:rsidP="00E660B4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În cadrul conferinței</w:t>
      </w:r>
      <w:r w:rsidR="000F1FE9">
        <w:rPr>
          <w:rFonts w:ascii="Times New Roman" w:hAnsi="Times New Roman" w:cs="Times New Roman"/>
          <w:sz w:val="24"/>
          <w:szCs w:val="24"/>
          <w:lang w:val="ro-RO"/>
        </w:rPr>
        <w:t>, vor susține prezentări</w:t>
      </w:r>
      <w:r w:rsidR="00B3734E"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 privitoare la teoria grupurilor cuantice </w:t>
      </w:r>
      <w:r w:rsidR="00CC2AC8">
        <w:rPr>
          <w:rFonts w:ascii="Times New Roman" w:hAnsi="Times New Roman" w:cs="Times New Roman"/>
          <w:sz w:val="24"/>
          <w:szCs w:val="24"/>
          <w:lang w:val="ro-RO"/>
        </w:rPr>
        <w:t xml:space="preserve"> o serie de specialiști în acești domeniu </w:t>
      </w:r>
      <w:r w:rsidR="00B3734E" w:rsidRPr="00E660B4">
        <w:rPr>
          <w:rFonts w:ascii="Times New Roman" w:hAnsi="Times New Roman" w:cs="Times New Roman"/>
          <w:sz w:val="24"/>
          <w:szCs w:val="24"/>
          <w:lang w:val="ro-RO"/>
        </w:rPr>
        <w:t>(o parte dintre invita</w:t>
      </w:r>
      <w:r w:rsidR="00575378" w:rsidRPr="00E660B4">
        <w:rPr>
          <w:rFonts w:ascii="Times New Roman" w:hAnsi="Times New Roman" w:cs="Times New Roman"/>
          <w:sz w:val="24"/>
          <w:szCs w:val="24"/>
          <w:lang w:val="ro-RO"/>
        </w:rPr>
        <w:t>ț</w:t>
      </w:r>
      <w:r w:rsidR="00B3734E"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i fiind chiar colaboratori ai celor doi profesori </w:t>
      </w:r>
      <w:r w:rsidR="00973CC0" w:rsidRPr="00E660B4">
        <w:rPr>
          <w:rFonts w:ascii="Times New Roman" w:hAnsi="Times New Roman" w:cs="Times New Roman"/>
          <w:sz w:val="24"/>
          <w:szCs w:val="24"/>
          <w:lang w:val="ro-RO"/>
        </w:rPr>
        <w:t>s</w:t>
      </w:r>
      <w:r w:rsidR="00DC6F24" w:rsidRPr="00E660B4">
        <w:rPr>
          <w:rFonts w:ascii="Times New Roman" w:hAnsi="Times New Roman" w:cs="Times New Roman"/>
          <w:sz w:val="24"/>
          <w:szCs w:val="24"/>
          <w:lang w:val="ro-RO"/>
        </w:rPr>
        <w:t>ă</w:t>
      </w:r>
      <w:r w:rsidR="00973CC0" w:rsidRPr="00E660B4">
        <w:rPr>
          <w:rFonts w:ascii="Times New Roman" w:hAnsi="Times New Roman" w:cs="Times New Roman"/>
          <w:sz w:val="24"/>
          <w:szCs w:val="24"/>
          <w:lang w:val="ro-RO"/>
        </w:rPr>
        <w:t>rb</w:t>
      </w:r>
      <w:r w:rsidR="00DC6F24" w:rsidRPr="00E660B4">
        <w:rPr>
          <w:rFonts w:ascii="Times New Roman" w:hAnsi="Times New Roman" w:cs="Times New Roman"/>
          <w:sz w:val="24"/>
          <w:szCs w:val="24"/>
          <w:lang w:val="ro-RO"/>
        </w:rPr>
        <w:t>ă</w:t>
      </w:r>
      <w:r w:rsidR="00973CC0" w:rsidRPr="00E660B4">
        <w:rPr>
          <w:rFonts w:ascii="Times New Roman" w:hAnsi="Times New Roman" w:cs="Times New Roman"/>
          <w:sz w:val="24"/>
          <w:szCs w:val="24"/>
          <w:lang w:val="ro-RO"/>
        </w:rPr>
        <w:t>tori</w:t>
      </w:r>
      <w:r w:rsidR="00DC6F24" w:rsidRPr="00E660B4">
        <w:rPr>
          <w:rFonts w:ascii="Times New Roman" w:hAnsi="Times New Roman" w:cs="Times New Roman"/>
          <w:sz w:val="24"/>
          <w:szCs w:val="24"/>
          <w:lang w:val="ro-RO"/>
        </w:rPr>
        <w:t>ț</w:t>
      </w:r>
      <w:r w:rsidR="00973CC0" w:rsidRPr="00E660B4">
        <w:rPr>
          <w:rFonts w:ascii="Times New Roman" w:hAnsi="Times New Roman" w:cs="Times New Roman"/>
          <w:sz w:val="24"/>
          <w:szCs w:val="24"/>
          <w:lang w:val="ro-RO"/>
        </w:rPr>
        <w:t>i</w:t>
      </w:r>
      <w:r w:rsidR="00B3734E" w:rsidRPr="00E660B4">
        <w:rPr>
          <w:rFonts w:ascii="Times New Roman" w:hAnsi="Times New Roman" w:cs="Times New Roman"/>
          <w:sz w:val="24"/>
          <w:szCs w:val="24"/>
          <w:lang w:val="ro-RO"/>
        </w:rPr>
        <w:t>)</w:t>
      </w:r>
      <w:r w:rsidR="00CC2AC8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A56F88">
        <w:rPr>
          <w:rFonts w:ascii="Times New Roman" w:hAnsi="Times New Roman" w:cs="Times New Roman"/>
          <w:sz w:val="24"/>
          <w:szCs w:val="24"/>
          <w:lang w:val="ro-RO"/>
        </w:rPr>
        <w:t>atât d</w:t>
      </w:r>
      <w:r w:rsidR="00F32B0C">
        <w:rPr>
          <w:rFonts w:ascii="Times New Roman" w:hAnsi="Times New Roman" w:cs="Times New Roman"/>
          <w:sz w:val="24"/>
          <w:szCs w:val="24"/>
          <w:lang w:val="ro-RO"/>
        </w:rPr>
        <w:t xml:space="preserve">e la universități și institute din țară, cât și din </w:t>
      </w:r>
      <w:r w:rsidR="00BA2C83">
        <w:rPr>
          <w:rFonts w:ascii="Times New Roman" w:hAnsi="Times New Roman" w:cs="Times New Roman"/>
          <w:sz w:val="24"/>
          <w:szCs w:val="24"/>
          <w:lang w:val="ro-RO"/>
        </w:rPr>
        <w:t>Italia, Belgia, Statele Unite, Germania, Spania și Franța</w:t>
      </w:r>
      <w:r w:rsidR="00B3734E" w:rsidRPr="00E660B4">
        <w:rPr>
          <w:rFonts w:ascii="Times New Roman" w:hAnsi="Times New Roman" w:cs="Times New Roman"/>
          <w:sz w:val="24"/>
          <w:szCs w:val="24"/>
          <w:lang w:val="ro-RO"/>
        </w:rPr>
        <w:t>. Conferința oferă o bună oportunitate pentru lumea academică de a face schimb de idei și de a-și prezenta cercetările recente.</w:t>
      </w:r>
    </w:p>
    <w:p w14:paraId="5C75416B" w14:textId="423159DB" w:rsidR="001946FF" w:rsidRDefault="00B3734E" w:rsidP="00E660B4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660B4">
        <w:rPr>
          <w:rFonts w:ascii="Times New Roman" w:hAnsi="Times New Roman" w:cs="Times New Roman"/>
          <w:sz w:val="24"/>
          <w:szCs w:val="24"/>
          <w:lang w:val="ro-RO"/>
        </w:rPr>
        <w:t>Conferința constă în prezentări, at</w:t>
      </w:r>
      <w:r w:rsidR="001929CC" w:rsidRPr="00E660B4">
        <w:rPr>
          <w:rFonts w:ascii="Times New Roman" w:hAnsi="Times New Roman" w:cs="Times New Roman"/>
          <w:sz w:val="24"/>
          <w:szCs w:val="24"/>
          <w:lang w:val="ro-RO"/>
        </w:rPr>
        <w:t>â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>t fa</w:t>
      </w:r>
      <w:r w:rsidR="001929CC" w:rsidRPr="00E660B4">
        <w:rPr>
          <w:rFonts w:ascii="Times New Roman" w:hAnsi="Times New Roman" w:cs="Times New Roman"/>
          <w:sz w:val="24"/>
          <w:szCs w:val="24"/>
          <w:lang w:val="ro-RO"/>
        </w:rPr>
        <w:t>ță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DC6F24" w:rsidRPr="00E660B4">
        <w:rPr>
          <w:rFonts w:ascii="Times New Roman" w:hAnsi="Times New Roman" w:cs="Times New Roman"/>
          <w:sz w:val="24"/>
          <w:szCs w:val="24"/>
          <w:lang w:val="ro-RO"/>
        </w:rPr>
        <w:t>î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>n fa</w:t>
      </w:r>
      <w:r w:rsidR="001929CC" w:rsidRPr="00E660B4">
        <w:rPr>
          <w:rFonts w:ascii="Times New Roman" w:hAnsi="Times New Roman" w:cs="Times New Roman"/>
          <w:sz w:val="24"/>
          <w:szCs w:val="24"/>
          <w:lang w:val="ro-RO"/>
        </w:rPr>
        <w:t>ță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 c</w:t>
      </w:r>
      <w:r w:rsidR="001929CC" w:rsidRPr="00E660B4">
        <w:rPr>
          <w:rFonts w:ascii="Times New Roman" w:hAnsi="Times New Roman" w:cs="Times New Roman"/>
          <w:sz w:val="24"/>
          <w:szCs w:val="24"/>
          <w:lang w:val="ro-RO"/>
        </w:rPr>
        <w:t>â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t </w:t>
      </w:r>
      <w:r w:rsidR="001929CC" w:rsidRPr="00E660B4">
        <w:rPr>
          <w:rFonts w:ascii="Times New Roman" w:hAnsi="Times New Roman" w:cs="Times New Roman"/>
          <w:sz w:val="24"/>
          <w:szCs w:val="24"/>
          <w:lang w:val="ro-RO"/>
        </w:rPr>
        <w:t>ș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i online. Discuțiile despre rezultatele </w:t>
      </w:r>
      <w:r w:rsidR="00973CC0" w:rsidRPr="00E660B4">
        <w:rPr>
          <w:rFonts w:ascii="Times New Roman" w:hAnsi="Times New Roman" w:cs="Times New Roman"/>
          <w:sz w:val="24"/>
          <w:szCs w:val="24"/>
          <w:lang w:val="ro-RO"/>
        </w:rPr>
        <w:t>prezentate</w:t>
      </w:r>
      <w:r w:rsidR="001929CC"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 de către vorbitori cât și despre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 tendințele și provocările cu care ne confruntăm în acest domeniu al algebrei </w:t>
      </w:r>
      <w:r w:rsidR="001929CC" w:rsidRPr="00E660B4">
        <w:rPr>
          <w:rFonts w:ascii="Times New Roman" w:hAnsi="Times New Roman" w:cs="Times New Roman"/>
          <w:sz w:val="24"/>
          <w:szCs w:val="24"/>
          <w:lang w:val="ro-RO"/>
        </w:rPr>
        <w:t>sunt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 xml:space="preserve"> puternic încurajat</w:t>
      </w:r>
      <w:r w:rsidR="001929CC" w:rsidRPr="00E660B4">
        <w:rPr>
          <w:rFonts w:ascii="Times New Roman" w:hAnsi="Times New Roman" w:cs="Times New Roman"/>
          <w:sz w:val="24"/>
          <w:szCs w:val="24"/>
          <w:lang w:val="ro-RO"/>
        </w:rPr>
        <w:t>e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0A2A5DEE" w14:textId="5A9691F4" w:rsidR="00C52E4E" w:rsidRPr="00E660B4" w:rsidRDefault="00C52E4E" w:rsidP="00E660B4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Mai multe informații despre conferința </w:t>
      </w:r>
      <w:r w:rsidRPr="00E660B4">
        <w:rPr>
          <w:rFonts w:ascii="Times New Roman" w:hAnsi="Times New Roman" w:cs="Times New Roman"/>
          <w:sz w:val="24"/>
          <w:szCs w:val="24"/>
          <w:lang w:val="ro-RO"/>
        </w:rPr>
        <w:t>„Grupuri cuantice, teoria categoriilor și subiecte conexe”</w:t>
      </w:r>
      <w:r w:rsidR="00CA04BF">
        <w:rPr>
          <w:rFonts w:ascii="Times New Roman" w:hAnsi="Times New Roman" w:cs="Times New Roman"/>
          <w:sz w:val="24"/>
          <w:szCs w:val="24"/>
          <w:lang w:val="ro-RO"/>
        </w:rPr>
        <w:t xml:space="preserve"> p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ot fi accesate </w:t>
      </w:r>
      <w:hyperlink r:id="rId4" w:history="1">
        <w:r w:rsidRPr="00CA04BF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aici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sectPr w:rsidR="00C52E4E" w:rsidRPr="00E660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34E"/>
    <w:rsid w:val="000F1FE9"/>
    <w:rsid w:val="001929CC"/>
    <w:rsid w:val="001946FF"/>
    <w:rsid w:val="00575378"/>
    <w:rsid w:val="00973CC0"/>
    <w:rsid w:val="009B204C"/>
    <w:rsid w:val="00A56F88"/>
    <w:rsid w:val="00A86C8F"/>
    <w:rsid w:val="00B3734E"/>
    <w:rsid w:val="00BA2C83"/>
    <w:rsid w:val="00BC26B1"/>
    <w:rsid w:val="00C52E4E"/>
    <w:rsid w:val="00CA04BF"/>
    <w:rsid w:val="00CC2AC8"/>
    <w:rsid w:val="00DC6F24"/>
    <w:rsid w:val="00E660B4"/>
    <w:rsid w:val="00F3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00235"/>
  <w15:chartTrackingRefBased/>
  <w15:docId w15:val="{57DF8E7B-6DF6-42BE-BC10-4B53BD503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CA04BF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CA04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mi.unibuc.ro/noutati/conferinta-quantum-groups-category-theory-and-related-topics-20-22-mai-202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209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</dc:creator>
  <cp:keywords/>
  <dc:description/>
  <cp:lastModifiedBy>DCRP UB</cp:lastModifiedBy>
  <cp:revision>14</cp:revision>
  <dcterms:created xsi:type="dcterms:W3CDTF">2024-04-20T09:50:00Z</dcterms:created>
  <dcterms:modified xsi:type="dcterms:W3CDTF">2024-04-30T11:40:00Z</dcterms:modified>
</cp:coreProperties>
</file>