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Absolvenții UB, invitați să candideze pentru bursa postuniversitară Rhodes, la Universitatea Oxford</w:t>
      </w:r>
    </w:p>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De curând, Universitatea Oxford a lansat apelul la candidaturi pentru </w:t>
      </w:r>
      <w:hyperlink r:id="rId6">
        <w:r w:rsidDel="00000000" w:rsidR="00000000" w:rsidRPr="00000000">
          <w:rPr>
            <w:rFonts w:ascii="Times New Roman" w:cs="Times New Roman" w:eastAsia="Times New Roman" w:hAnsi="Times New Roman"/>
            <w:b w:val="1"/>
            <w:color w:val="1155cc"/>
            <w:sz w:val="24"/>
            <w:szCs w:val="24"/>
            <w:u w:val="single"/>
            <w:rtl w:val="0"/>
          </w:rPr>
          <w:t xml:space="preserve">bursa postuniversitară Rhodes</w:t>
        </w:r>
      </w:hyperlink>
      <w:r w:rsidDel="00000000" w:rsidR="00000000" w:rsidRPr="00000000">
        <w:rPr>
          <w:rFonts w:ascii="Times New Roman" w:cs="Times New Roman" w:eastAsia="Times New Roman" w:hAnsi="Times New Roman"/>
          <w:color w:val="222222"/>
          <w:sz w:val="24"/>
          <w:szCs w:val="24"/>
          <w:rtl w:val="0"/>
        </w:rPr>
        <w:t xml:space="preserve">, cea mai veche, mai competitivă și, probabil, cea mai prestigioasă bursă postuniversitară din lume.  Absolvenții UB interesați pot aplica până </w:t>
      </w:r>
      <w:r w:rsidDel="00000000" w:rsidR="00000000" w:rsidRPr="00000000">
        <w:rPr>
          <w:rFonts w:ascii="Times New Roman" w:cs="Times New Roman" w:eastAsia="Times New Roman" w:hAnsi="Times New Roman"/>
          <w:b w:val="1"/>
          <w:color w:val="222222"/>
          <w:sz w:val="24"/>
          <w:szCs w:val="24"/>
          <w:rtl w:val="0"/>
        </w:rPr>
        <w:t xml:space="preserve">joi, 1 august 2024</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6">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Acordată pentru prima dată în anul 1902, </w:t>
      </w:r>
      <w:r w:rsidDel="00000000" w:rsidR="00000000" w:rsidRPr="00000000">
        <w:rPr>
          <w:rFonts w:ascii="Times New Roman" w:cs="Times New Roman" w:eastAsia="Times New Roman" w:hAnsi="Times New Roman"/>
          <w:b w:val="1"/>
          <w:color w:val="222222"/>
          <w:sz w:val="24"/>
          <w:szCs w:val="24"/>
          <w:rtl w:val="0"/>
        </w:rPr>
        <w:t xml:space="preserve">bursa Rhodes</w:t>
      </w:r>
      <w:r w:rsidDel="00000000" w:rsidR="00000000" w:rsidRPr="00000000">
        <w:rPr>
          <w:rFonts w:ascii="Times New Roman" w:cs="Times New Roman" w:eastAsia="Times New Roman" w:hAnsi="Times New Roman"/>
          <w:color w:val="222222"/>
          <w:sz w:val="24"/>
          <w:szCs w:val="24"/>
          <w:rtl w:val="0"/>
        </w:rPr>
        <w:t xml:space="preserve"> a fost câștigată de personalități de renume, precum Bill Clinton sau Cory Booker. Aceasta reprezintă atât o provocare, cât și o experiență care a ajutat generații întregi de tineri să se dezvolte și să atingă succesul. Mai multe informații despre bursa Rhodes pot fi accesate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aici</w:t>
        </w:r>
      </w:hyperlink>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08">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Pentru a aplica pentru bursele Rhodes, candidații trebuie să aibă realizări literare și științifice, precum și energia de a-și folosi talentele la maximum (în sport, muzică, dezbateri, dans, teatru, activități artistice etc.). Totodată, aceștia trebuie să demonstreze curaj, spirit moral, bunătate și empatie. Criteriile de eligibilitate pentru bursă pot fi verificate </w:t>
      </w:r>
      <w:hyperlink r:id="rId8">
        <w:r w:rsidDel="00000000" w:rsidR="00000000" w:rsidRPr="00000000">
          <w:rPr>
            <w:rFonts w:ascii="Times New Roman" w:cs="Times New Roman" w:eastAsia="Times New Roman" w:hAnsi="Times New Roman"/>
            <w:b w:val="1"/>
            <w:color w:val="1155cc"/>
            <w:sz w:val="24"/>
            <w:szCs w:val="24"/>
            <w:u w:val="single"/>
            <w:rtl w:val="0"/>
          </w:rPr>
          <w:t xml:space="preserve">aici</w:t>
        </w:r>
      </w:hyperlink>
      <w:r w:rsidDel="00000000" w:rsidR="00000000" w:rsidRPr="00000000">
        <w:rPr>
          <w:rFonts w:ascii="Times New Roman" w:cs="Times New Roman" w:eastAsia="Times New Roman" w:hAnsi="Times New Roman"/>
          <w:color w:val="222222"/>
          <w:sz w:val="24"/>
          <w:szCs w:val="24"/>
          <w:rtl w:val="0"/>
        </w:rPr>
        <w:t xml:space="preserve">, iar înscrierile pentru această rundă de candidaturi </w:t>
      </w:r>
      <w:r w:rsidDel="00000000" w:rsidR="00000000" w:rsidRPr="00000000">
        <w:rPr>
          <w:rFonts w:ascii="Times New Roman" w:cs="Times New Roman" w:eastAsia="Times New Roman" w:hAnsi="Times New Roman"/>
          <w:b w:val="1"/>
          <w:color w:val="222222"/>
          <w:sz w:val="24"/>
          <w:szCs w:val="24"/>
          <w:rtl w:val="0"/>
        </w:rPr>
        <w:t xml:space="preserve">vor fi deschise începând cu luna iunie</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0A">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În anul 2004, Cristina A. Bejan, o cunoscută scriitoare, profesoară și animatoare culturală româno-americană, a obținut bursa Rhodes, iar interviul despre această experiență poate fi citit </w:t>
      </w:r>
      <w:hyperlink r:id="rId9">
        <w:r w:rsidDel="00000000" w:rsidR="00000000" w:rsidRPr="00000000">
          <w:rPr>
            <w:rFonts w:ascii="Times New Roman" w:cs="Times New Roman" w:eastAsia="Times New Roman" w:hAnsi="Times New Roman"/>
            <w:b w:val="1"/>
            <w:color w:val="1155cc"/>
            <w:sz w:val="24"/>
            <w:szCs w:val="24"/>
            <w:u w:val="single"/>
            <w:rtl w:val="0"/>
          </w:rPr>
          <w:t xml:space="preserve">aici</w:t>
        </w:r>
      </w:hyperlink>
      <w:r w:rsidDel="00000000" w:rsidR="00000000" w:rsidRPr="00000000">
        <w:rPr>
          <w:rFonts w:ascii="Times New Roman" w:cs="Times New Roman" w:eastAsia="Times New Roman" w:hAnsi="Times New Roman"/>
          <w:color w:val="222222"/>
          <w:sz w:val="24"/>
          <w:szCs w:val="24"/>
          <w:rtl w:val="0"/>
        </w:rPr>
        <w:t xml:space="preserve">.  În anul 2022, a publicat, la Editura Tracus Arte, volumul de poezie „Cai verzi pe pereți”.</w:t>
      </w:r>
    </w:p>
    <w:p w:rsidR="00000000" w:rsidDel="00000000" w:rsidP="00000000" w:rsidRDefault="00000000" w:rsidRPr="00000000" w14:paraId="0000000C">
      <w:pPr>
        <w:spacing w:line="36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Bursa Rhodes</w:t>
      </w:r>
      <w:r w:rsidDel="00000000" w:rsidR="00000000" w:rsidRPr="00000000">
        <w:rPr>
          <w:rFonts w:ascii="Times New Roman" w:cs="Times New Roman" w:eastAsia="Times New Roman" w:hAnsi="Times New Roman"/>
          <w:sz w:val="24"/>
          <w:szCs w:val="24"/>
          <w:rtl w:val="0"/>
        </w:rPr>
        <w:t xml:space="preserve"> va acoperi taxele de școlarizare ale Universității Oxford și va oferi un stipendiu anual. Pentru anul academic 2023/24, stipendiul a fost de 19.092 de lire pe an (1.591 de lire pe lună), din care bursierii își pot acoperi toate cheltuielile de trai, inclusiv cazarea. Mai multe detalii despre condițiile acordării bursei pot fi consultate la </w:t>
      </w:r>
      <w:hyperlink r:id="rId10">
        <w:r w:rsidDel="00000000" w:rsidR="00000000" w:rsidRPr="00000000">
          <w:rPr>
            <w:rFonts w:ascii="Times New Roman" w:cs="Times New Roman" w:eastAsia="Times New Roman" w:hAnsi="Times New Roman"/>
            <w:b w:val="1"/>
            <w:color w:val="1155cc"/>
            <w:sz w:val="24"/>
            <w:szCs w:val="24"/>
            <w:u w:val="single"/>
            <w:rtl w:val="0"/>
          </w:rPr>
          <w:t xml:space="preserve">acest link</w:t>
        </w:r>
      </w:hyperlink>
      <w:r w:rsidDel="00000000" w:rsidR="00000000" w:rsidRPr="00000000">
        <w:rPr>
          <w:rFonts w:ascii="Times New Roman" w:cs="Times New Roman" w:eastAsia="Times New Roman" w:hAnsi="Times New Roman"/>
          <w:sz w:val="24"/>
          <w:szCs w:val="24"/>
          <w:rtl w:val="0"/>
        </w:rPr>
        <w:t xml:space="preserve">. Totodată, Trustul Rhodes va acoperi cheltuielile aferente transportului, taxa pentru aplicarea la Universitatea Oxford, taxa pentru viza de student și taxa pentru Asigurare Internațională de Sănătate. </w:t>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rhodeshouse.ox.ac.uk/media/47766/finalconditions-of-tenure-for-2023-24.pdf" TargetMode="External"/><Relationship Id="rId9" Type="http://schemas.openxmlformats.org/officeDocument/2006/relationships/hyperlink" Target="https://www.rhodeshouse.ox.ac.uk/unlikeminded/archive/alumni-qa-dr-cristina-a-bejan-north-carolina-wadham-2004/" TargetMode="External"/><Relationship Id="rId5" Type="http://schemas.openxmlformats.org/officeDocument/2006/relationships/styles" Target="styles.xml"/><Relationship Id="rId6" Type="http://schemas.openxmlformats.org/officeDocument/2006/relationships/hyperlink" Target="https://www.rhodeshouse.ox.ac.uk/scholarships/the-rhodes-scholarship/" TargetMode="External"/><Relationship Id="rId7" Type="http://schemas.openxmlformats.org/officeDocument/2006/relationships/hyperlink" Target="https://unibuc.ro/wp-content/uploads/2024/04/Rhodes-Scholarship-outreach.pdf" TargetMode="External"/><Relationship Id="rId8" Type="http://schemas.openxmlformats.org/officeDocument/2006/relationships/hyperlink" Target="https://www.rhodeshouse.ox.ac.uk/scholarships/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