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DF3F06" w14:textId="20D62401" w:rsidR="00000000" w:rsidRPr="00D261AE" w:rsidRDefault="00D261AE" w:rsidP="00D261AE">
      <w:pPr>
        <w:spacing w:after="120" w:line="240" w:lineRule="auto"/>
        <w:jc w:val="both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  <w:lang w:val="ro-RO"/>
        </w:rPr>
      </w:pPr>
      <w:r w:rsidRPr="00D261AE">
        <w:rPr>
          <w:rFonts w:ascii="Times New Roman" w:hAnsi="Times New Roman" w:cs="Times New Roman"/>
          <w:b/>
          <w:color w:val="222222"/>
          <w:sz w:val="24"/>
          <w:szCs w:val="24"/>
          <w:lang w:val="ro-RO"/>
        </w:rPr>
        <w:t>„</w:t>
      </w:r>
      <w:r w:rsidRPr="00D261AE">
        <w:rPr>
          <w:rFonts w:ascii="Times New Roman" w:hAnsi="Times New Roman" w:cs="Times New Roman"/>
          <w:b/>
          <w:color w:val="222222"/>
          <w:sz w:val="24"/>
          <w:szCs w:val="24"/>
          <w:lang w:val="ro-RO"/>
        </w:rPr>
        <w:t>Analiza și adnotarea pauzelor din vorbire: o perspectivă acustică</w:t>
      </w:r>
      <w:r w:rsidRPr="00D261AE">
        <w:rPr>
          <w:rFonts w:ascii="Times New Roman" w:hAnsi="Times New Roman" w:cs="Times New Roman"/>
          <w:b/>
          <w:color w:val="222222"/>
          <w:sz w:val="24"/>
          <w:szCs w:val="24"/>
          <w:lang w:val="ro-RO"/>
        </w:rPr>
        <w:t>”</w:t>
      </w:r>
      <w:r w:rsidRPr="00D261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o-RO"/>
        </w:rPr>
        <w:t xml:space="preserve">, o nouă ediție a </w:t>
      </w:r>
      <w:r w:rsidR="00E0584E" w:rsidRPr="00D261AE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  <w:lang w:val="ro-RO"/>
        </w:rPr>
        <w:t>Conferin</w:t>
      </w:r>
      <w:r w:rsidR="00C8110B" w:rsidRPr="00D261AE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  <w:lang w:val="ro-RO"/>
        </w:rPr>
        <w:t>ț</w:t>
      </w:r>
      <w:r w:rsidR="00E0584E" w:rsidRPr="00D261AE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  <w:lang w:val="ro-RO"/>
        </w:rPr>
        <w:t>elor Centrului de Lin</w:t>
      </w:r>
      <w:r w:rsidR="00683617" w:rsidRPr="00D261AE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  <w:lang w:val="ro-RO"/>
        </w:rPr>
        <w:t xml:space="preserve">gvistică Teoretică </w:t>
      </w:r>
      <w:r w:rsidR="00C8110B" w:rsidRPr="00D261AE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  <w:lang w:val="ro-RO"/>
        </w:rPr>
        <w:t>ș</w:t>
      </w:r>
      <w:r w:rsidR="00683617" w:rsidRPr="00D261AE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  <w:lang w:val="ro-RO"/>
        </w:rPr>
        <w:t xml:space="preserve">i Aplicată </w:t>
      </w:r>
      <w:r w:rsidR="00E0584E" w:rsidRPr="00D261AE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  <w:lang w:val="ro-RO"/>
        </w:rPr>
        <w:t xml:space="preserve">organizate </w:t>
      </w:r>
      <w:r w:rsidR="006A70F3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  <w:lang w:val="ro-RO"/>
        </w:rPr>
        <w:t>de Facultatea de Litere a</w:t>
      </w:r>
      <w:r w:rsidR="00E0584E" w:rsidRPr="00D261AE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  <w:lang w:val="ro-RO"/>
        </w:rPr>
        <w:t xml:space="preserve"> UB</w:t>
      </w:r>
    </w:p>
    <w:p w14:paraId="19817F5B" w14:textId="77777777" w:rsidR="00E0584E" w:rsidRPr="00B15BDF" w:rsidRDefault="00E0584E" w:rsidP="00D261AE">
      <w:pPr>
        <w:spacing w:after="120" w:line="240" w:lineRule="auto"/>
        <w:jc w:val="both"/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</w:pPr>
    </w:p>
    <w:p w14:paraId="17FF860D" w14:textId="75973F8B" w:rsidR="00683617" w:rsidRPr="00B15BDF" w:rsidRDefault="00E0584E" w:rsidP="00D261AE">
      <w:pPr>
        <w:spacing w:after="120" w:line="240" w:lineRule="auto"/>
        <w:jc w:val="both"/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</w:pPr>
      <w:r w:rsidRPr="00D261AE">
        <w:rPr>
          <w:rFonts w:ascii="Times New Roman" w:hAnsi="Times New Roman" w:cs="Times New Roman"/>
          <w:bCs/>
          <w:iCs/>
          <w:color w:val="222222"/>
          <w:sz w:val="24"/>
          <w:szCs w:val="24"/>
          <w:shd w:val="clear" w:color="auto" w:fill="FFFFFF"/>
          <w:lang w:val="ro-RO"/>
        </w:rPr>
        <w:t>Joi,</w:t>
      </w:r>
      <w:r w:rsidR="00B15BDF" w:rsidRPr="00D261AE">
        <w:rPr>
          <w:rFonts w:ascii="Times New Roman" w:hAnsi="Times New Roman" w:cs="Times New Roman"/>
          <w:bCs/>
          <w:iCs/>
          <w:color w:val="222222"/>
          <w:sz w:val="24"/>
          <w:szCs w:val="24"/>
          <w:shd w:val="clear" w:color="auto" w:fill="FFFFFF"/>
          <w:lang w:val="ro-RO"/>
        </w:rPr>
        <w:t xml:space="preserve"> </w:t>
      </w:r>
      <w:r w:rsidR="001E6B19" w:rsidRPr="00D261AE">
        <w:rPr>
          <w:rFonts w:ascii="Times New Roman" w:hAnsi="Times New Roman" w:cs="Times New Roman"/>
          <w:bCs/>
          <w:iCs/>
          <w:color w:val="222222"/>
          <w:sz w:val="24"/>
          <w:szCs w:val="24"/>
          <w:shd w:val="clear" w:color="auto" w:fill="FFFFFF"/>
          <w:lang w:val="ro-RO"/>
        </w:rPr>
        <w:t>4 aprilie 2024</w:t>
      </w:r>
      <w:r w:rsidRPr="00B15BD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, </w:t>
      </w:r>
      <w:hyperlink r:id="rId4" w:history="1">
        <w:r w:rsidR="00683617" w:rsidRPr="00B15BDF">
          <w:rPr>
            <w:rStyle w:val="Hyperlink"/>
            <w:rFonts w:ascii="Times New Roman" w:hAnsi="Times New Roman" w:cs="Times New Roman"/>
            <w:b/>
            <w:iCs/>
            <w:sz w:val="24"/>
            <w:szCs w:val="24"/>
            <w:shd w:val="clear" w:color="auto" w:fill="FFFFFF"/>
            <w:lang w:val="ro-RO"/>
          </w:rPr>
          <w:t>Departamentul de Lingvistică al Facultă</w:t>
        </w:r>
        <w:r w:rsidR="00C8110B" w:rsidRPr="00B15BDF">
          <w:rPr>
            <w:rStyle w:val="Hyperlink"/>
            <w:rFonts w:ascii="Times New Roman" w:hAnsi="Times New Roman" w:cs="Times New Roman"/>
            <w:b/>
            <w:iCs/>
            <w:sz w:val="24"/>
            <w:szCs w:val="24"/>
            <w:shd w:val="clear" w:color="auto" w:fill="FFFFFF"/>
            <w:lang w:val="ro-RO"/>
          </w:rPr>
          <w:t>ț</w:t>
        </w:r>
        <w:r w:rsidR="00683617" w:rsidRPr="00B15BDF">
          <w:rPr>
            <w:rStyle w:val="Hyperlink"/>
            <w:rFonts w:ascii="Times New Roman" w:hAnsi="Times New Roman" w:cs="Times New Roman"/>
            <w:b/>
            <w:iCs/>
            <w:sz w:val="24"/>
            <w:szCs w:val="24"/>
            <w:shd w:val="clear" w:color="auto" w:fill="FFFFFF"/>
            <w:lang w:val="ro-RO"/>
          </w:rPr>
          <w:t>ii de Litere</w:t>
        </w:r>
      </w:hyperlink>
      <w:r w:rsidRPr="00B15BD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</w:t>
      </w:r>
      <w:r w:rsidR="00683617" w:rsidRPr="00B15BD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organizează</w:t>
      </w:r>
      <w:r w:rsidRPr="00B15BD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un nou eveniment din seria </w:t>
      </w:r>
      <w:r w:rsidRPr="00B15BDF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>Conferin</w:t>
      </w:r>
      <w:r w:rsidR="00C8110B" w:rsidRPr="00B15BDF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>ț</w:t>
      </w:r>
      <w:r w:rsidRPr="00B15BDF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 xml:space="preserve">elor Centrului de Lingvistică Teoretică </w:t>
      </w:r>
      <w:r w:rsidR="00C8110B" w:rsidRPr="00B15BDF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>ș</w:t>
      </w:r>
      <w:r w:rsidRPr="00B15BDF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>i Aplicată</w:t>
      </w:r>
      <w:r w:rsidR="00683617" w:rsidRPr="00B15BD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.</w:t>
      </w:r>
    </w:p>
    <w:p w14:paraId="728CF6F0" w14:textId="227B55F3" w:rsidR="001E6B19" w:rsidRPr="00B15BDF" w:rsidRDefault="00DB2FF3" w:rsidP="00D261AE">
      <w:pPr>
        <w:spacing w:after="120" w:line="240" w:lineRule="auto"/>
        <w:jc w:val="both"/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</w:pPr>
      <w:r w:rsidRPr="00B15BD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Invitat</w:t>
      </w:r>
      <w:r w:rsidR="00E0584E" w:rsidRPr="00B15BD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a acestei întâlniri este </w:t>
      </w:r>
      <w:r w:rsidRPr="00B15BDF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>dr.</w:t>
      </w:r>
      <w:r w:rsidR="00102DD3" w:rsidRPr="00B15BDF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 xml:space="preserve"> </w:t>
      </w:r>
      <w:r w:rsidR="001E6B19" w:rsidRPr="001E6B1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o-RO"/>
        </w:rPr>
        <w:t>Oana Niculescu</w:t>
      </w:r>
      <w:r w:rsidR="001E6B19" w:rsidRPr="00B15BDF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 xml:space="preserve">, cercetătoare </w:t>
      </w:r>
      <w:r w:rsidR="001E6B19" w:rsidRPr="001E6B19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la Institutul de Lingvistică „Iorgu Iordan – Al. Rosetti” al Academiei Române</w:t>
      </w:r>
      <w:r w:rsidR="002C32B5" w:rsidRPr="00B15BDF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 xml:space="preserve">, și cadru didactic colaborator la </w:t>
      </w:r>
      <w:r w:rsidR="002C32B5" w:rsidRPr="00B15BDF">
        <w:rPr>
          <w:rFonts w:ascii="Times New Roman" w:hAnsi="Times New Roman" w:cs="Times New Roman"/>
          <w:sz w:val="24"/>
          <w:szCs w:val="24"/>
          <w:lang w:val="ro-RO"/>
        </w:rPr>
        <w:t xml:space="preserve">Departamentul de Lingvistică al </w:t>
      </w:r>
      <w:r w:rsidR="002C32B5" w:rsidRPr="00B15BD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Facultății de Litere a Universității din București.</w:t>
      </w:r>
      <w:r w:rsidR="001E6B19" w:rsidRPr="00B15BDF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 xml:space="preserve"> </w:t>
      </w:r>
      <w:r w:rsidR="001E6B19" w:rsidRPr="00B15BDF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Lingvista va susține prelegerea</w:t>
      </w:r>
      <w:r w:rsidR="001E6B19" w:rsidRPr="00B15BDF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 xml:space="preserve"> </w:t>
      </w:r>
      <w:bookmarkStart w:id="0" w:name="_Hlk162879348"/>
      <w:r w:rsidR="001E6B19" w:rsidRPr="001E6B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o-RO"/>
        </w:rPr>
        <w:t>Analiza și adnotarea pauzelor din vorbire: o perspectivă acustică</w:t>
      </w:r>
      <w:bookmarkEnd w:id="0"/>
      <w:r w:rsidR="001E6B19" w:rsidRPr="001E6B19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.</w:t>
      </w:r>
    </w:p>
    <w:p w14:paraId="23DA3225" w14:textId="50A0F4A1" w:rsidR="002C32B5" w:rsidRPr="00B15BDF" w:rsidRDefault="001E6B19" w:rsidP="00D261AE">
      <w:pPr>
        <w:spacing w:after="120" w:line="240" w:lineRule="auto"/>
        <w:jc w:val="both"/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</w:pPr>
      <w:r w:rsidRPr="00B15BD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Evenimentul </w:t>
      </w:r>
      <w:r w:rsidR="00E0584E" w:rsidRPr="00B15BD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va desfă</w:t>
      </w:r>
      <w:r w:rsidR="00C8110B" w:rsidRPr="00B15BD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ș</w:t>
      </w:r>
      <w:r w:rsidR="00E0584E" w:rsidRPr="00B15BD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ura</w:t>
      </w:r>
      <w:r w:rsidR="00C8110B" w:rsidRPr="00B15BD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începând </w:t>
      </w:r>
      <w:r w:rsidR="00C8110B" w:rsidRPr="00B15BDF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>cu ora 18:00</w:t>
      </w:r>
      <w:r w:rsidR="00E0584E" w:rsidRPr="00B15BD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la sediul Departamentului de Lingvistică </w:t>
      </w:r>
      <w:r w:rsidRPr="00B15BD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al Facultății de Litere</w:t>
      </w:r>
      <w:r w:rsidRPr="00B15BD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ro-RO"/>
        </w:rPr>
        <w:t xml:space="preserve"> (Etajul 1, S</w:t>
      </w:r>
      <w:r w:rsidR="00E0584E" w:rsidRPr="00B15BD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ro-RO"/>
        </w:rPr>
        <w:t>t</w:t>
      </w:r>
      <w:r w:rsidR="00D261AE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ro-RO"/>
        </w:rPr>
        <w:t>r.</w:t>
      </w:r>
      <w:r w:rsidR="00E0584E" w:rsidRPr="00B15BD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ro-RO"/>
        </w:rPr>
        <w:t xml:space="preserve"> Edgar Quinet, nr. 5-7, </w:t>
      </w:r>
      <w:r w:rsidRPr="00B15BD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ro-RO"/>
        </w:rPr>
        <w:t>Sector 1</w:t>
      </w:r>
      <w:r w:rsidR="00E0584E" w:rsidRPr="00B15BD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ro-RO"/>
        </w:rPr>
        <w:t>)</w:t>
      </w:r>
      <w:r w:rsidR="00E0584E" w:rsidRPr="00B15BD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.</w:t>
      </w:r>
    </w:p>
    <w:p w14:paraId="322E664F" w14:textId="58EAE436" w:rsidR="002C32B5" w:rsidRPr="00B15BDF" w:rsidRDefault="002C32B5" w:rsidP="00D261AE">
      <w:pPr>
        <w:spacing w:after="120" w:line="240" w:lineRule="auto"/>
        <w:jc w:val="both"/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</w:pPr>
      <w:r w:rsidRPr="00B15BD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Domeniile predilecte de interes științific ale Oanei Niculescu sunt dialectologia, sociolingvistica, digitalizare arhive fonogramice, fonetică şi fonologie </w:t>
      </w:r>
      <w:r w:rsidRPr="001E6B19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–</w:t>
      </w:r>
      <w:r w:rsidRPr="00B15BD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programe de analiză acustică, tratamentul automat al limbajului, limba română ca limbă străină, statistică în limbajul R, vizualizarea datelor în RStudio.</w:t>
      </w:r>
    </w:p>
    <w:p w14:paraId="06861CFA" w14:textId="54642713" w:rsidR="002C32B5" w:rsidRPr="001E6B19" w:rsidRDefault="00B15BDF" w:rsidP="00D261AE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</w:pPr>
      <w:r w:rsidRPr="00B15BDF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În anul 2018, </w:t>
      </w:r>
      <w:r w:rsidR="002C32B5" w:rsidRPr="001E6B19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Oana Niculescu</w:t>
      </w:r>
      <w:r w:rsidR="002C32B5" w:rsidRPr="00B15BDF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</w:t>
      </w:r>
      <w:r w:rsidRPr="00B15BDF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a obținut titlul de doctor </w:t>
      </w:r>
      <w:r w:rsidR="00C8110B" w:rsidRPr="00B15BDF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în </w:t>
      </w:r>
      <w:r w:rsidRPr="00B15BDF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Lingvistică cu o lucrare despre „Hiatul intern și hiatul extern în limba română contemporană. O analiză acustică” (distincția </w:t>
      </w:r>
      <w:r w:rsidRPr="00B15BDF">
        <w:rPr>
          <w:rFonts w:ascii="Times New Roman" w:eastAsia="Times New Roman" w:hAnsi="Times New Roman" w:cs="Times New Roman"/>
          <w:i/>
          <w:color w:val="222222"/>
          <w:sz w:val="24"/>
          <w:szCs w:val="24"/>
          <w:lang w:val="ro-RO" w:eastAsia="ro-RO"/>
        </w:rPr>
        <w:t>Summa cum laude</w:t>
      </w:r>
      <w:r w:rsidRPr="00B15BDF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), având-o drept coordonatoare pe prof. univ. dr. Camelia Stan, cadru didactic la Facultatea de Litere a UB.</w:t>
      </w:r>
      <w:r w:rsidR="00D261AE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</w:t>
      </w:r>
      <w:r w:rsidR="002C32B5" w:rsidRPr="001E6B19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Comunicarea este realizată în cadrul proiectului </w:t>
      </w:r>
      <w:hyperlink r:id="rId5" w:history="1">
        <w:r w:rsidR="002C32B5" w:rsidRPr="00D261AE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val="ro-RO"/>
          </w:rPr>
          <w:t>DIS-Ro: </w:t>
        </w:r>
        <w:r w:rsidR="002C32B5" w:rsidRPr="00D261AE">
          <w:rPr>
            <w:rStyle w:val="Hyperlink"/>
            <w:rFonts w:ascii="Times New Roman" w:eastAsia="Times New Roman" w:hAnsi="Times New Roman" w:cs="Times New Roman"/>
            <w:b/>
            <w:bCs/>
            <w:i/>
            <w:iCs/>
            <w:sz w:val="24"/>
            <w:szCs w:val="24"/>
            <w:lang w:val="ro-RO"/>
          </w:rPr>
          <w:t>Interacțiunea fenomenelor de (dis)fluență în limba română vorbită. Dezvoltare și studiu de corpus</w:t>
        </w:r>
        <w:r w:rsidR="002C32B5" w:rsidRPr="00B15BDF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ro-RO"/>
          </w:rPr>
          <w:t>.</w:t>
        </w:r>
      </w:hyperlink>
    </w:p>
    <w:p w14:paraId="50F3BA36" w14:textId="77777777" w:rsidR="00E0584E" w:rsidRPr="00C8110B" w:rsidRDefault="00E0584E" w:rsidP="00D261AE">
      <w:pPr>
        <w:spacing w:after="120" w:line="240" w:lineRule="auto"/>
        <w:jc w:val="both"/>
        <w:rPr>
          <w:b/>
          <w:lang w:val="ro-RO"/>
        </w:rPr>
      </w:pPr>
    </w:p>
    <w:sectPr w:rsidR="00E0584E" w:rsidRPr="00C811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584E"/>
    <w:rsid w:val="00102DD3"/>
    <w:rsid w:val="001E6B19"/>
    <w:rsid w:val="001F4677"/>
    <w:rsid w:val="002C32B5"/>
    <w:rsid w:val="00505970"/>
    <w:rsid w:val="0052409E"/>
    <w:rsid w:val="00683617"/>
    <w:rsid w:val="006A70F3"/>
    <w:rsid w:val="00826A13"/>
    <w:rsid w:val="00834F06"/>
    <w:rsid w:val="00967064"/>
    <w:rsid w:val="00B15BDF"/>
    <w:rsid w:val="00C8110B"/>
    <w:rsid w:val="00D261AE"/>
    <w:rsid w:val="00DA30FA"/>
    <w:rsid w:val="00DB2FF3"/>
    <w:rsid w:val="00E0584E"/>
    <w:rsid w:val="00EB6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03ACD"/>
  <w15:docId w15:val="{0D506D2B-9D75-4985-99E2-855BFE87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584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59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cad.ro/institutia/comunicate/2023/72_GAR2023.html" TargetMode="External"/><Relationship Id="rId4" Type="http://schemas.openxmlformats.org/officeDocument/2006/relationships/hyperlink" Target="https://litere.ro/prezentare/departament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Ionelia Olteanu</dc:creator>
  <cp:lastModifiedBy>IOAN MICLEA</cp:lastModifiedBy>
  <cp:revision>27</cp:revision>
  <dcterms:created xsi:type="dcterms:W3CDTF">2022-10-24T10:26:00Z</dcterms:created>
  <dcterms:modified xsi:type="dcterms:W3CDTF">2024-04-01T12:56:00Z</dcterms:modified>
</cp:coreProperties>
</file>