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C477102" w:rsidR="00BF198C" w:rsidRPr="00625D46" w:rsidRDefault="00625D46" w:rsidP="00E029AF">
      <w:pPr>
        <w:spacing w:after="120" w:line="240" w:lineRule="auto"/>
        <w:jc w:val="both"/>
        <w:rPr>
          <w:rFonts w:ascii="Times New Roman" w:hAnsi="Times New Roman" w:cs="Times New Roman"/>
          <w:b/>
          <w:color w:val="222222"/>
          <w:sz w:val="24"/>
          <w:szCs w:val="24"/>
        </w:rPr>
      </w:pPr>
      <w:r w:rsidRPr="00625D46">
        <w:rPr>
          <w:rFonts w:ascii="Times New Roman" w:hAnsi="Times New Roman" w:cs="Times New Roman"/>
          <w:b/>
          <w:sz w:val="24"/>
          <w:szCs w:val="24"/>
        </w:rPr>
        <w:t xml:space="preserve">Tinerii cercetători din cadrul UB, invitați să se înscrie la </w:t>
      </w:r>
      <w:r w:rsidR="00041ED7" w:rsidRPr="00625D46">
        <w:rPr>
          <w:rFonts w:ascii="Times New Roman" w:hAnsi="Times New Roman" w:cs="Times New Roman"/>
          <w:b/>
          <w:sz w:val="24"/>
          <w:szCs w:val="24"/>
        </w:rPr>
        <w:t>ediția din anul 2024 a competiției „</w:t>
      </w:r>
      <w:r w:rsidR="00041ED7" w:rsidRPr="00625D46">
        <w:rPr>
          <w:rFonts w:ascii="Times New Roman" w:hAnsi="Times New Roman" w:cs="Times New Roman"/>
          <w:b/>
          <w:color w:val="222222"/>
          <w:sz w:val="24"/>
          <w:szCs w:val="24"/>
        </w:rPr>
        <w:t>EU TalentOn”</w:t>
      </w:r>
      <w:r w:rsidR="00E029AF">
        <w:rPr>
          <w:rFonts w:ascii="Times New Roman" w:hAnsi="Times New Roman" w:cs="Times New Roman"/>
          <w:b/>
          <w:color w:val="222222"/>
          <w:sz w:val="24"/>
          <w:szCs w:val="24"/>
        </w:rPr>
        <w:t xml:space="preserve"> până</w:t>
      </w:r>
      <w:r w:rsidRPr="00625D46">
        <w:rPr>
          <w:rFonts w:ascii="Times New Roman" w:hAnsi="Times New Roman" w:cs="Times New Roman"/>
          <w:b/>
          <w:color w:val="222222"/>
          <w:sz w:val="24"/>
          <w:szCs w:val="24"/>
        </w:rPr>
        <w:t xml:space="preserve"> </w:t>
      </w:r>
      <w:r w:rsidR="00041ED7" w:rsidRPr="00625D46">
        <w:rPr>
          <w:rFonts w:ascii="Times New Roman" w:hAnsi="Times New Roman" w:cs="Times New Roman"/>
          <w:b/>
          <w:color w:val="222222"/>
          <w:sz w:val="24"/>
          <w:szCs w:val="24"/>
        </w:rPr>
        <w:t xml:space="preserve">luni, </w:t>
      </w:r>
      <w:r w:rsidRPr="00625D46">
        <w:rPr>
          <w:rFonts w:ascii="Times New Roman" w:hAnsi="Times New Roman" w:cs="Times New Roman"/>
          <w:b/>
          <w:color w:val="222222"/>
          <w:sz w:val="24"/>
          <w:szCs w:val="24"/>
        </w:rPr>
        <w:t>20 mai</w:t>
      </w:r>
    </w:p>
    <w:p w14:paraId="521628BC" w14:textId="77777777" w:rsidR="00041ED7" w:rsidRPr="00625D46" w:rsidRDefault="00041ED7" w:rsidP="00E029AF">
      <w:pPr>
        <w:spacing w:after="120" w:line="240" w:lineRule="auto"/>
        <w:jc w:val="both"/>
        <w:rPr>
          <w:rFonts w:ascii="Times New Roman" w:hAnsi="Times New Roman" w:cs="Times New Roman"/>
          <w:b/>
          <w:color w:val="222222"/>
          <w:sz w:val="24"/>
          <w:szCs w:val="24"/>
        </w:rPr>
      </w:pPr>
    </w:p>
    <w:p w14:paraId="1C6256A1" w14:textId="44E88B66" w:rsidR="00E029AF" w:rsidRDefault="00041ED7" w:rsidP="00E029AF">
      <w:pPr>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 xml:space="preserve">Membrii comunității academice a Universității din București </w:t>
      </w:r>
      <w:r w:rsidR="00625D46" w:rsidRPr="00625D46">
        <w:rPr>
          <w:rFonts w:ascii="Times New Roman" w:hAnsi="Times New Roman" w:cs="Times New Roman"/>
          <w:color w:val="222222"/>
          <w:sz w:val="24"/>
          <w:szCs w:val="24"/>
        </w:rPr>
        <w:t xml:space="preserve">pasionați de știință </w:t>
      </w:r>
      <w:r w:rsidRPr="00625D46">
        <w:rPr>
          <w:rFonts w:ascii="Times New Roman" w:hAnsi="Times New Roman" w:cs="Times New Roman"/>
          <w:color w:val="222222"/>
          <w:sz w:val="24"/>
          <w:szCs w:val="24"/>
        </w:rPr>
        <w:t>sunt invitați să se înscrie la</w:t>
      </w:r>
      <w:r w:rsidRPr="00625D46">
        <w:rPr>
          <w:rFonts w:ascii="Times New Roman" w:hAnsi="Times New Roman" w:cs="Times New Roman"/>
          <w:b/>
          <w:color w:val="222222"/>
          <w:sz w:val="24"/>
          <w:szCs w:val="24"/>
        </w:rPr>
        <w:t xml:space="preserve"> </w:t>
      </w:r>
      <w:r w:rsidRPr="00E029AF">
        <w:rPr>
          <w:rFonts w:ascii="Times New Roman" w:hAnsi="Times New Roman" w:cs="Times New Roman"/>
          <w:b/>
          <w:i/>
          <w:iCs/>
          <w:color w:val="222222"/>
          <w:sz w:val="24"/>
          <w:szCs w:val="24"/>
        </w:rPr>
        <w:t>EU TalentOn 2024</w:t>
      </w:r>
      <w:r w:rsidRPr="00625D46">
        <w:rPr>
          <w:rFonts w:ascii="Times New Roman" w:hAnsi="Times New Roman" w:cs="Times New Roman"/>
          <w:color w:val="222222"/>
          <w:sz w:val="24"/>
          <w:szCs w:val="24"/>
        </w:rPr>
        <w:t>, un eveniment care se adresează oamenilor de știință ambițioși care își doresc să aibă un cuvânt de spus în modelarea viitorului și a lumii înconjurătoare.</w:t>
      </w:r>
    </w:p>
    <w:p w14:paraId="54F1D125" w14:textId="5DFDCD39" w:rsidR="00041ED7" w:rsidRPr="00E029AF" w:rsidRDefault="00041ED7" w:rsidP="00E029AF">
      <w:pPr>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Competiția, care se va desfășura în perioada 9-14 septembrie 2024 în Katowice, cunoscut la nivel mondial drept „Orașul Științei”, este organizată de Universitatea Silesia din Polonia.</w:t>
      </w:r>
    </w:p>
    <w:p w14:paraId="399A5B35" w14:textId="6CB6DCF2" w:rsidR="00625D46" w:rsidRPr="00E029AF" w:rsidRDefault="00041ED7" w:rsidP="00E029AF">
      <w:pPr>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b/>
          <w:i/>
          <w:color w:val="222222"/>
          <w:sz w:val="24"/>
          <w:szCs w:val="24"/>
        </w:rPr>
        <w:t>„</w:t>
      </w:r>
      <w:r w:rsidR="00625D46" w:rsidRPr="00625D46">
        <w:rPr>
          <w:rFonts w:ascii="Times New Roman" w:hAnsi="Times New Roman" w:cs="Times New Roman"/>
          <w:b/>
          <w:i/>
          <w:color w:val="222222"/>
          <w:sz w:val="24"/>
          <w:szCs w:val="24"/>
        </w:rPr>
        <w:t>Dacă ai între 21 și 35 de ani și ai soluții noi și creative pentru cele mai arzătoare probleme cu care se confruntă omenirea, hai să le prezinți la EU TalentOn 2024</w:t>
      </w:r>
      <w:r w:rsidRPr="00625D46">
        <w:rPr>
          <w:rFonts w:ascii="Times New Roman" w:hAnsi="Times New Roman" w:cs="Times New Roman"/>
          <w:b/>
          <w:i/>
          <w:color w:val="222222"/>
          <w:sz w:val="24"/>
          <w:szCs w:val="24"/>
        </w:rPr>
        <w:t>! În cadrul hackathon-ului care va reuni oameni de știință tineri și ambițioși din întreaga Europă, vei avea ocazia de a dezvolta soluții inovatoare, menite să ne îmbunătățească calitatea vieții”,</w:t>
      </w:r>
      <w:r w:rsidRPr="00625D46">
        <w:rPr>
          <w:rFonts w:ascii="Times New Roman" w:hAnsi="Times New Roman" w:cs="Times New Roman"/>
          <w:color w:val="222222"/>
          <w:sz w:val="24"/>
          <w:szCs w:val="24"/>
        </w:rPr>
        <w:t xml:space="preserve"> este mesajul transmis de organizatori. </w:t>
      </w:r>
    </w:p>
    <w:p w14:paraId="00000006" w14:textId="3E471691" w:rsidR="00BF198C" w:rsidRPr="00625D46" w:rsidRDefault="00625D46" w:rsidP="00E029AF">
      <w:pPr>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Scopul competiției este de a încuraja ideile proaspete și interdisciplinare, atât din domenii științifice, cât și umaniste.</w:t>
      </w:r>
    </w:p>
    <w:p w14:paraId="0000000E" w14:textId="48398CD2" w:rsidR="00BF198C" w:rsidRPr="00625D46" w:rsidRDefault="00625D46" w:rsidP="00E029AF">
      <w:pPr>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 xml:space="preserve">Participanții vor lucra în echipe, sarcina fiecăreia dintre ele fiind de a pregăti cea mai bună soluție științifică posibilă la o problemă din domeniul uneia dintre cele cinci misiuni UE incluse în programul </w:t>
      </w:r>
      <w:r w:rsidRPr="00625D46">
        <w:rPr>
          <w:rFonts w:ascii="Times New Roman" w:hAnsi="Times New Roman" w:cs="Times New Roman"/>
          <w:i/>
          <w:color w:val="222222"/>
          <w:sz w:val="24"/>
          <w:szCs w:val="24"/>
        </w:rPr>
        <w:t>Horizon Europe</w:t>
      </w:r>
      <w:r w:rsidRPr="00625D46">
        <w:rPr>
          <w:rFonts w:ascii="Times New Roman" w:hAnsi="Times New Roman" w:cs="Times New Roman"/>
          <w:color w:val="222222"/>
          <w:sz w:val="24"/>
          <w:szCs w:val="24"/>
        </w:rPr>
        <w:t>:</w:t>
      </w:r>
      <w:r w:rsidR="00041ED7" w:rsidRPr="00625D46">
        <w:rPr>
          <w:rFonts w:ascii="Times New Roman" w:hAnsi="Times New Roman" w:cs="Times New Roman"/>
          <w:color w:val="222222"/>
          <w:sz w:val="24"/>
          <w:szCs w:val="24"/>
        </w:rPr>
        <w:t xml:space="preserve"> </w:t>
      </w:r>
      <w:r w:rsidRPr="00625D46">
        <w:rPr>
          <w:rFonts w:ascii="Times New Roman" w:hAnsi="Times New Roman" w:cs="Times New Roman"/>
          <w:b/>
          <w:i/>
          <w:color w:val="222222"/>
          <w:sz w:val="24"/>
          <w:szCs w:val="24"/>
        </w:rPr>
        <w:t>Adaptarea la schimbările climatice</w:t>
      </w:r>
      <w:r w:rsidR="00041ED7" w:rsidRPr="00625D46">
        <w:rPr>
          <w:rFonts w:ascii="Times New Roman" w:hAnsi="Times New Roman" w:cs="Times New Roman"/>
          <w:b/>
          <w:i/>
          <w:color w:val="222222"/>
          <w:sz w:val="24"/>
          <w:szCs w:val="24"/>
        </w:rPr>
        <w:t xml:space="preserve">; </w:t>
      </w:r>
      <w:r w:rsidRPr="00625D46">
        <w:rPr>
          <w:rFonts w:ascii="Times New Roman" w:hAnsi="Times New Roman" w:cs="Times New Roman"/>
          <w:b/>
          <w:i/>
          <w:color w:val="222222"/>
          <w:sz w:val="24"/>
          <w:szCs w:val="24"/>
        </w:rPr>
        <w:t>Prevenirea și tratarea cancerului</w:t>
      </w:r>
      <w:r w:rsidR="00041ED7" w:rsidRPr="00625D46">
        <w:rPr>
          <w:rFonts w:ascii="Times New Roman" w:hAnsi="Times New Roman" w:cs="Times New Roman"/>
          <w:b/>
          <w:i/>
          <w:color w:val="222222"/>
          <w:sz w:val="24"/>
          <w:szCs w:val="24"/>
        </w:rPr>
        <w:t xml:space="preserve">; </w:t>
      </w:r>
      <w:r w:rsidRPr="00625D46">
        <w:rPr>
          <w:rFonts w:ascii="Times New Roman" w:hAnsi="Times New Roman" w:cs="Times New Roman"/>
          <w:b/>
          <w:i/>
          <w:color w:val="222222"/>
          <w:sz w:val="24"/>
          <w:szCs w:val="24"/>
        </w:rPr>
        <w:t>Restaurarea oceanelor și apelor până în 2030</w:t>
      </w:r>
      <w:r w:rsidR="00041ED7" w:rsidRPr="00625D46">
        <w:rPr>
          <w:rFonts w:ascii="Times New Roman" w:hAnsi="Times New Roman" w:cs="Times New Roman"/>
          <w:b/>
          <w:i/>
          <w:color w:val="222222"/>
          <w:sz w:val="24"/>
          <w:szCs w:val="24"/>
        </w:rPr>
        <w:t>;</w:t>
      </w:r>
      <w:r w:rsidR="00041ED7" w:rsidRPr="00625D46">
        <w:rPr>
          <w:rFonts w:ascii="Times New Roman" w:hAnsi="Times New Roman" w:cs="Times New Roman"/>
          <w:b/>
          <w:color w:val="222222"/>
          <w:sz w:val="24"/>
          <w:szCs w:val="24"/>
        </w:rPr>
        <w:t xml:space="preserve"> </w:t>
      </w:r>
      <w:r w:rsidRPr="00625D46">
        <w:rPr>
          <w:rFonts w:ascii="Times New Roman" w:hAnsi="Times New Roman" w:cs="Times New Roman"/>
          <w:b/>
          <w:i/>
          <w:color w:val="222222"/>
          <w:sz w:val="24"/>
          <w:szCs w:val="24"/>
        </w:rPr>
        <w:t>100 de orașe neutre din punct de vedere climatic și inteligente până în 2030</w:t>
      </w:r>
      <w:r w:rsidR="00041ED7" w:rsidRPr="00625D46">
        <w:rPr>
          <w:rFonts w:ascii="Times New Roman" w:hAnsi="Times New Roman" w:cs="Times New Roman"/>
          <w:color w:val="222222"/>
          <w:sz w:val="24"/>
          <w:szCs w:val="24"/>
        </w:rPr>
        <w:t xml:space="preserve"> și </w:t>
      </w:r>
      <w:r w:rsidRPr="00625D46">
        <w:rPr>
          <w:rFonts w:ascii="Times New Roman" w:hAnsi="Times New Roman" w:cs="Times New Roman"/>
          <w:b/>
          <w:i/>
          <w:color w:val="222222"/>
          <w:sz w:val="24"/>
          <w:szCs w:val="24"/>
        </w:rPr>
        <w:t>Un acord privind solul pentru Europa</w:t>
      </w:r>
      <w:r w:rsidR="00041ED7" w:rsidRPr="00625D46">
        <w:rPr>
          <w:rFonts w:ascii="Times New Roman" w:hAnsi="Times New Roman" w:cs="Times New Roman"/>
          <w:i/>
          <w:color w:val="222222"/>
          <w:sz w:val="24"/>
          <w:szCs w:val="24"/>
        </w:rPr>
        <w:t>.</w:t>
      </w:r>
    </w:p>
    <w:p w14:paraId="00000010" w14:textId="28389814" w:rsidR="00BF198C" w:rsidRPr="00625D46" w:rsidRDefault="00625D46" w:rsidP="00E029AF">
      <w:pPr>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P</w:t>
      </w:r>
      <w:r w:rsidR="00041ED7" w:rsidRPr="00625D46">
        <w:rPr>
          <w:rFonts w:ascii="Times New Roman" w:hAnsi="Times New Roman" w:cs="Times New Roman"/>
          <w:color w:val="222222"/>
          <w:sz w:val="24"/>
          <w:szCs w:val="24"/>
        </w:rPr>
        <w:t>entru a se înscrie în exigențele concursului, p</w:t>
      </w:r>
      <w:r w:rsidRPr="00625D46">
        <w:rPr>
          <w:rFonts w:ascii="Times New Roman" w:hAnsi="Times New Roman" w:cs="Times New Roman"/>
          <w:color w:val="222222"/>
          <w:sz w:val="24"/>
          <w:szCs w:val="24"/>
        </w:rPr>
        <w:t xml:space="preserve">ropunerile </w:t>
      </w:r>
      <w:r w:rsidR="00041ED7" w:rsidRPr="00625D46">
        <w:rPr>
          <w:rFonts w:ascii="Times New Roman" w:hAnsi="Times New Roman" w:cs="Times New Roman"/>
          <w:color w:val="222222"/>
          <w:sz w:val="24"/>
          <w:szCs w:val="24"/>
        </w:rPr>
        <w:t xml:space="preserve">transmise </w:t>
      </w:r>
      <w:r w:rsidRPr="00625D46">
        <w:rPr>
          <w:rFonts w:ascii="Times New Roman" w:hAnsi="Times New Roman" w:cs="Times New Roman"/>
          <w:color w:val="222222"/>
          <w:sz w:val="24"/>
          <w:szCs w:val="24"/>
        </w:rPr>
        <w:t>trebuie să fie științifice, creative, fezabile și convingătoare. Data limită de înscriere este luni, 20 mai 2024.                  Echipa câștigătoare va fi premiată cu 75.000 euro.</w:t>
      </w:r>
    </w:p>
    <w:p w14:paraId="00000011" w14:textId="408A33EA" w:rsidR="00BF198C" w:rsidRPr="00625D46" w:rsidRDefault="00625D46" w:rsidP="00E029AF">
      <w:pPr>
        <w:shd w:val="clear" w:color="auto" w:fill="FFFFFF"/>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 xml:space="preserve">Mai multe informații, precum și formularul de aplicare sunt disponibile </w:t>
      </w:r>
      <w:hyperlink r:id="rId4" w:history="1">
        <w:r w:rsidRPr="00625D46">
          <w:rPr>
            <w:rStyle w:val="Hyperlink"/>
            <w:rFonts w:ascii="Times New Roman" w:hAnsi="Times New Roman" w:cs="Times New Roman"/>
            <w:b/>
            <w:sz w:val="24"/>
            <w:szCs w:val="24"/>
          </w:rPr>
          <w:t>aici</w:t>
        </w:r>
      </w:hyperlink>
      <w:r w:rsidRPr="00625D46">
        <w:rPr>
          <w:rFonts w:ascii="Times New Roman" w:hAnsi="Times New Roman" w:cs="Times New Roman"/>
          <w:color w:val="222222"/>
          <w:sz w:val="24"/>
          <w:szCs w:val="24"/>
        </w:rPr>
        <w:t xml:space="preserve">. </w:t>
      </w:r>
    </w:p>
    <w:p w14:paraId="00000012" w14:textId="77777777" w:rsidR="00BF198C" w:rsidRPr="00625D46" w:rsidRDefault="00BF198C" w:rsidP="00E029AF">
      <w:pPr>
        <w:shd w:val="clear" w:color="auto" w:fill="FFFFFF"/>
        <w:spacing w:after="120" w:line="240" w:lineRule="auto"/>
        <w:jc w:val="both"/>
        <w:rPr>
          <w:rFonts w:ascii="Times New Roman" w:hAnsi="Times New Roman" w:cs="Times New Roman"/>
          <w:color w:val="222222"/>
          <w:sz w:val="24"/>
          <w:szCs w:val="24"/>
        </w:rPr>
      </w:pPr>
    </w:p>
    <w:p w14:paraId="00000025" w14:textId="1368AB94" w:rsidR="00BF198C" w:rsidRPr="00625D46" w:rsidRDefault="00625D46" w:rsidP="00E029AF">
      <w:pPr>
        <w:shd w:val="clear" w:color="auto" w:fill="FFFFFF"/>
        <w:spacing w:after="120" w:line="240" w:lineRule="auto"/>
        <w:jc w:val="both"/>
        <w:rPr>
          <w:rFonts w:ascii="Times New Roman" w:hAnsi="Times New Roman" w:cs="Times New Roman"/>
          <w:color w:val="222222"/>
          <w:sz w:val="24"/>
          <w:szCs w:val="24"/>
        </w:rPr>
      </w:pPr>
      <w:r w:rsidRPr="00625D46">
        <w:rPr>
          <w:rFonts w:ascii="Times New Roman" w:hAnsi="Times New Roman" w:cs="Times New Roman"/>
          <w:color w:val="222222"/>
          <w:sz w:val="24"/>
          <w:szCs w:val="24"/>
        </w:rPr>
        <w:t xml:space="preserve"> </w:t>
      </w:r>
    </w:p>
    <w:sectPr w:rsidR="00BF198C" w:rsidRPr="00625D4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BF198C"/>
    <w:rsid w:val="00041ED7"/>
    <w:rsid w:val="004D735C"/>
    <w:rsid w:val="00625D46"/>
    <w:rsid w:val="00BF198C"/>
    <w:rsid w:val="00E02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39676"/>
  <w15:docId w15:val="{C4B8FF3D-DA3D-424E-9C6E-D7DDD5215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625D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ttps://eutalenton2024.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293</Words>
  <Characters>1672</Characters>
  <Application>Microsoft Office Word</Application>
  <DocSecurity>0</DocSecurity>
  <Lines>13</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IOAN MICLEA</cp:lastModifiedBy>
  <cp:revision>3</cp:revision>
  <dcterms:created xsi:type="dcterms:W3CDTF">2024-05-14T12:54:00Z</dcterms:created>
  <dcterms:modified xsi:type="dcterms:W3CDTF">2024-05-14T13:27:00Z</dcterms:modified>
</cp:coreProperties>
</file>