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2F568" w14:textId="73043BF8" w:rsidR="00F03EBF" w:rsidRPr="00750FB2" w:rsidRDefault="00F03EBF" w:rsidP="00F03EBF">
      <w:pPr>
        <w:rPr>
          <w:color w:val="0E101A"/>
          <w:sz w:val="22"/>
          <w:szCs w:val="22"/>
          <w:lang w:val="en-GB"/>
        </w:rPr>
      </w:pPr>
      <w:r w:rsidRPr="00750FB2">
        <w:rPr>
          <w:color w:val="0E101A"/>
          <w:sz w:val="22"/>
          <w:szCs w:val="22"/>
          <w:lang w:val="en-GB"/>
        </w:rPr>
        <w:t>The Research Institute of the University of Bucharest (</w:t>
      </w:r>
      <w:r w:rsidRPr="001A5F9F">
        <w:rPr>
          <w:b/>
          <w:bCs/>
          <w:color w:val="0E101A"/>
          <w:sz w:val="22"/>
          <w:szCs w:val="22"/>
          <w:lang w:val="en-GB"/>
        </w:rPr>
        <w:t>ICUB</w:t>
      </w:r>
      <w:r w:rsidRPr="00750FB2">
        <w:rPr>
          <w:color w:val="0E101A"/>
          <w:sz w:val="22"/>
          <w:szCs w:val="22"/>
          <w:lang w:val="en-GB"/>
        </w:rPr>
        <w:t>)</w:t>
      </w:r>
      <w:r w:rsidR="007432F6">
        <w:rPr>
          <w:color w:val="0E101A"/>
          <w:sz w:val="22"/>
          <w:szCs w:val="22"/>
          <w:lang w:val="en-GB"/>
        </w:rPr>
        <w:t xml:space="preserve"> </w:t>
      </w:r>
      <w:r w:rsidRPr="00750FB2">
        <w:rPr>
          <w:color w:val="0E101A"/>
          <w:sz w:val="22"/>
          <w:szCs w:val="22"/>
          <w:lang w:val="en-GB"/>
        </w:rPr>
        <w:t xml:space="preserve">is pleased to announce the </w:t>
      </w:r>
      <w:r w:rsidRPr="001A5F9F">
        <w:rPr>
          <w:b/>
          <w:bCs/>
          <w:color w:val="0E101A"/>
          <w:sz w:val="22"/>
          <w:szCs w:val="22"/>
          <w:lang w:val="en-GB"/>
        </w:rPr>
        <w:t>3</w:t>
      </w:r>
      <w:r w:rsidR="007432F6">
        <w:rPr>
          <w:b/>
          <w:bCs/>
          <w:color w:val="0E101A"/>
          <w:sz w:val="22"/>
          <w:szCs w:val="22"/>
          <w:lang w:val="en-GB"/>
        </w:rPr>
        <w:t>5</w:t>
      </w:r>
      <w:r w:rsidRPr="001A5F9F">
        <w:rPr>
          <w:b/>
          <w:bCs/>
          <w:color w:val="0E101A"/>
          <w:sz w:val="22"/>
          <w:szCs w:val="22"/>
          <w:lang w:val="en-GB"/>
        </w:rPr>
        <w:t xml:space="preserve"> ArchaeoSciences Seminar</w:t>
      </w:r>
      <w:r w:rsidRPr="00750FB2">
        <w:rPr>
          <w:color w:val="0E101A"/>
          <w:sz w:val="22"/>
          <w:szCs w:val="22"/>
          <w:lang w:val="en-GB"/>
        </w:rPr>
        <w:t xml:space="preserve">. </w:t>
      </w:r>
    </w:p>
    <w:p w14:paraId="7DBD71E4" w14:textId="77777777" w:rsidR="00F03EBF" w:rsidRPr="00750FB2" w:rsidRDefault="00F03EBF" w:rsidP="00F03EBF">
      <w:pPr>
        <w:rPr>
          <w:color w:val="0E101A"/>
          <w:sz w:val="22"/>
          <w:szCs w:val="22"/>
          <w:lang w:val="en-GB"/>
        </w:rPr>
      </w:pPr>
    </w:p>
    <w:p w14:paraId="67C7333C" w14:textId="282673EF" w:rsidR="00F03EBF" w:rsidRPr="00750FB2" w:rsidRDefault="00F03EBF" w:rsidP="00F03EBF">
      <w:pPr>
        <w:rPr>
          <w:color w:val="0E101A"/>
          <w:sz w:val="22"/>
          <w:szCs w:val="22"/>
          <w:lang w:val="en-GB"/>
        </w:rPr>
      </w:pPr>
      <w:r w:rsidRPr="00750FB2">
        <w:rPr>
          <w:color w:val="0E101A"/>
          <w:sz w:val="22"/>
          <w:szCs w:val="22"/>
          <w:lang w:val="en-GB"/>
        </w:rPr>
        <w:t xml:space="preserve">These seminars are an original initiative of the </w:t>
      </w:r>
      <w:r w:rsidRPr="001A5F9F">
        <w:rPr>
          <w:b/>
          <w:bCs/>
          <w:color w:val="0E101A"/>
          <w:sz w:val="22"/>
          <w:szCs w:val="22"/>
          <w:lang w:val="en-GB"/>
        </w:rPr>
        <w:t>ArchaeoScience</w:t>
      </w:r>
      <w:r w:rsidR="007432F6">
        <w:rPr>
          <w:b/>
          <w:bCs/>
          <w:color w:val="0E101A"/>
          <w:sz w:val="22"/>
          <w:szCs w:val="22"/>
          <w:lang w:val="en-GB"/>
        </w:rPr>
        <w:t>s</w:t>
      </w:r>
      <w:r w:rsidRPr="001A5F9F">
        <w:rPr>
          <w:b/>
          <w:bCs/>
          <w:color w:val="0E101A"/>
          <w:sz w:val="22"/>
          <w:szCs w:val="22"/>
          <w:lang w:val="en-GB"/>
        </w:rPr>
        <w:t xml:space="preserve"> Platform</w:t>
      </w:r>
      <w:r w:rsidRPr="00750FB2">
        <w:rPr>
          <w:color w:val="0E101A"/>
          <w:sz w:val="22"/>
          <w:szCs w:val="22"/>
          <w:lang w:val="en-GB"/>
        </w:rPr>
        <w:t xml:space="preserve"> </w:t>
      </w:r>
      <w:r w:rsidR="009B6D40">
        <w:rPr>
          <w:color w:val="0E101A"/>
          <w:sz w:val="22"/>
          <w:szCs w:val="22"/>
          <w:lang w:val="en-GB"/>
        </w:rPr>
        <w:t>(</w:t>
      </w:r>
      <w:proofErr w:type="spellStart"/>
      <w:r w:rsidR="009B6D40">
        <w:rPr>
          <w:color w:val="0E101A"/>
          <w:sz w:val="22"/>
          <w:szCs w:val="22"/>
          <w:lang w:val="en-GB"/>
        </w:rPr>
        <w:t>ASp</w:t>
      </w:r>
      <w:proofErr w:type="spellEnd"/>
      <w:r w:rsidR="009B6D40">
        <w:rPr>
          <w:color w:val="0E101A"/>
          <w:sz w:val="22"/>
          <w:szCs w:val="22"/>
          <w:lang w:val="en-GB"/>
        </w:rPr>
        <w:t xml:space="preserve">) </w:t>
      </w:r>
      <w:r w:rsidRPr="00750FB2">
        <w:rPr>
          <w:color w:val="0E101A"/>
          <w:sz w:val="22"/>
          <w:szCs w:val="22"/>
          <w:lang w:val="en-GB"/>
        </w:rPr>
        <w:t>at ICUB that aims to provide a setting for professionals in the Archaeological Sciences field from different parts of the world to share knowledge and transmit meaningful information about the latest issues regarding the current methods and approaches used to study the past. It is also a chance for Romanian students to learn more about the various interdisciplinary aspects of archaeology.</w:t>
      </w:r>
    </w:p>
    <w:p w14:paraId="600564EE" w14:textId="77777777" w:rsidR="00F03EBF" w:rsidRPr="00750FB2" w:rsidRDefault="00F03EBF" w:rsidP="00F03EBF">
      <w:pPr>
        <w:rPr>
          <w:color w:val="0E101A"/>
          <w:sz w:val="22"/>
          <w:szCs w:val="22"/>
          <w:lang w:val="en-GB"/>
        </w:rPr>
      </w:pPr>
    </w:p>
    <w:p w14:paraId="49FDDA06" w14:textId="321C8A53" w:rsidR="00F03EBF" w:rsidRPr="00750FB2" w:rsidRDefault="00F03EBF" w:rsidP="00F03EBF">
      <w:pPr>
        <w:rPr>
          <w:color w:val="0E101A"/>
          <w:sz w:val="22"/>
          <w:szCs w:val="22"/>
          <w:lang w:val="en-GB"/>
        </w:rPr>
      </w:pPr>
      <w:r w:rsidRPr="00750FB2">
        <w:rPr>
          <w:color w:val="0E101A"/>
          <w:sz w:val="22"/>
          <w:szCs w:val="22"/>
          <w:lang w:val="en-GB"/>
        </w:rPr>
        <w:t xml:space="preserve">This seminar will take place </w:t>
      </w:r>
      <w:r w:rsidRPr="00750FB2">
        <w:rPr>
          <w:b/>
          <w:bCs/>
          <w:color w:val="0E101A"/>
          <w:sz w:val="22"/>
          <w:szCs w:val="22"/>
          <w:lang w:val="en-GB"/>
        </w:rPr>
        <w:t xml:space="preserve">on </w:t>
      </w:r>
      <w:r w:rsidR="007432F6">
        <w:rPr>
          <w:b/>
          <w:bCs/>
          <w:color w:val="0E101A"/>
          <w:sz w:val="22"/>
          <w:szCs w:val="22"/>
          <w:lang w:val="en-GB"/>
        </w:rPr>
        <w:t>26</w:t>
      </w:r>
      <w:r w:rsidRPr="00750FB2">
        <w:rPr>
          <w:b/>
          <w:bCs/>
          <w:color w:val="0E101A"/>
          <w:sz w:val="22"/>
          <w:szCs w:val="22"/>
          <w:lang w:val="en-GB"/>
        </w:rPr>
        <w:t xml:space="preserve"> </w:t>
      </w:r>
      <w:r w:rsidR="00C066BB">
        <w:rPr>
          <w:b/>
          <w:bCs/>
          <w:color w:val="0E101A"/>
          <w:sz w:val="22"/>
          <w:szCs w:val="22"/>
          <w:lang w:val="en-GB"/>
        </w:rPr>
        <w:t xml:space="preserve">June </w:t>
      </w:r>
      <w:r w:rsidRPr="00750FB2">
        <w:rPr>
          <w:b/>
          <w:bCs/>
          <w:color w:val="0E101A"/>
          <w:sz w:val="22"/>
          <w:szCs w:val="22"/>
          <w:lang w:val="en-GB"/>
        </w:rPr>
        <w:t>202</w:t>
      </w:r>
      <w:r w:rsidR="007432F6">
        <w:rPr>
          <w:b/>
          <w:bCs/>
          <w:color w:val="0E101A"/>
          <w:sz w:val="22"/>
          <w:szCs w:val="22"/>
          <w:lang w:val="en-GB"/>
        </w:rPr>
        <w:t>4</w:t>
      </w:r>
      <w:r w:rsidRPr="00750FB2">
        <w:rPr>
          <w:b/>
          <w:bCs/>
          <w:color w:val="0E101A"/>
          <w:sz w:val="22"/>
          <w:szCs w:val="22"/>
          <w:lang w:val="en-GB"/>
        </w:rPr>
        <w:t xml:space="preserve"> at 1</w:t>
      </w:r>
      <w:r w:rsidR="007432F6">
        <w:rPr>
          <w:b/>
          <w:bCs/>
          <w:color w:val="0E101A"/>
          <w:sz w:val="22"/>
          <w:szCs w:val="22"/>
          <w:lang w:val="en-GB"/>
        </w:rPr>
        <w:t>0</w:t>
      </w:r>
      <w:r w:rsidRPr="00750FB2">
        <w:rPr>
          <w:b/>
          <w:bCs/>
          <w:color w:val="0E101A"/>
          <w:sz w:val="22"/>
          <w:szCs w:val="22"/>
          <w:lang w:val="en-GB"/>
        </w:rPr>
        <w:t>:00 am (EET),</w:t>
      </w:r>
      <w:r w:rsidRPr="00750FB2">
        <w:rPr>
          <w:color w:val="0E101A"/>
          <w:sz w:val="22"/>
          <w:szCs w:val="22"/>
          <w:lang w:val="en-GB"/>
        </w:rPr>
        <w:t xml:space="preserve"> and our guest speaker is </w:t>
      </w:r>
      <w:proofErr w:type="spellStart"/>
      <w:r w:rsidR="007432F6">
        <w:rPr>
          <w:b/>
          <w:bCs/>
          <w:color w:val="0E101A"/>
          <w:sz w:val="22"/>
          <w:szCs w:val="22"/>
          <w:lang w:val="en-GB"/>
        </w:rPr>
        <w:t>D</w:t>
      </w:r>
      <w:r w:rsidR="00BF5CB2" w:rsidRPr="00750FB2">
        <w:rPr>
          <w:b/>
          <w:bCs/>
          <w:color w:val="0E101A"/>
          <w:sz w:val="22"/>
          <w:szCs w:val="22"/>
          <w:lang w:val="en-GB"/>
        </w:rPr>
        <w:t>r</w:t>
      </w:r>
      <w:r w:rsidR="007432F6">
        <w:rPr>
          <w:b/>
          <w:bCs/>
          <w:color w:val="0E101A"/>
          <w:sz w:val="22"/>
          <w:szCs w:val="22"/>
          <w:lang w:val="en-GB"/>
        </w:rPr>
        <w:t>.</w:t>
      </w:r>
      <w:proofErr w:type="spellEnd"/>
      <w:r w:rsidRPr="00750FB2">
        <w:rPr>
          <w:b/>
          <w:bCs/>
          <w:color w:val="0E101A"/>
          <w:sz w:val="22"/>
          <w:szCs w:val="22"/>
          <w:lang w:val="en-GB"/>
        </w:rPr>
        <w:t xml:space="preserve"> </w:t>
      </w:r>
      <w:proofErr w:type="spellStart"/>
      <w:r w:rsidR="007432F6" w:rsidRPr="007432F6">
        <w:rPr>
          <w:b/>
          <w:bCs/>
          <w:color w:val="0E101A"/>
          <w:sz w:val="22"/>
          <w:szCs w:val="22"/>
          <w:lang w:val="en-GB"/>
        </w:rPr>
        <w:t>Dragana</w:t>
      </w:r>
      <w:proofErr w:type="spellEnd"/>
      <w:r w:rsidR="007432F6" w:rsidRPr="007432F6">
        <w:rPr>
          <w:b/>
          <w:bCs/>
          <w:color w:val="0E101A"/>
          <w:sz w:val="22"/>
          <w:szCs w:val="22"/>
          <w:lang w:val="en-GB"/>
        </w:rPr>
        <w:t xml:space="preserve"> </w:t>
      </w:r>
      <w:proofErr w:type="spellStart"/>
      <w:r w:rsidR="007432F6" w:rsidRPr="007432F6">
        <w:rPr>
          <w:b/>
          <w:bCs/>
          <w:color w:val="0E101A"/>
          <w:sz w:val="22"/>
          <w:szCs w:val="22"/>
          <w:lang w:val="en-GB"/>
        </w:rPr>
        <w:t>Filipović</w:t>
      </w:r>
      <w:proofErr w:type="spellEnd"/>
      <w:r w:rsidR="007432F6" w:rsidRPr="00750FB2">
        <w:rPr>
          <w:color w:val="0E101A"/>
          <w:sz w:val="22"/>
          <w:szCs w:val="22"/>
          <w:lang w:val="en-GB"/>
        </w:rPr>
        <w:t xml:space="preserve"> </w:t>
      </w:r>
      <w:r w:rsidRPr="00750FB2">
        <w:rPr>
          <w:color w:val="0E101A"/>
          <w:sz w:val="22"/>
          <w:szCs w:val="22"/>
          <w:lang w:val="en-GB"/>
        </w:rPr>
        <w:t>from</w:t>
      </w:r>
      <w:r w:rsidR="009B6D40">
        <w:rPr>
          <w:color w:val="0E101A"/>
          <w:sz w:val="22"/>
          <w:szCs w:val="22"/>
          <w:lang w:val="en-GB"/>
        </w:rPr>
        <w:t xml:space="preserve"> the</w:t>
      </w:r>
      <w:r w:rsidR="00BF5CB2" w:rsidRPr="00750FB2">
        <w:rPr>
          <w:sz w:val="22"/>
          <w:szCs w:val="22"/>
          <w:lang w:val="en-GB"/>
        </w:rPr>
        <w:t xml:space="preserve"> </w:t>
      </w:r>
      <w:r w:rsidR="00BF5CB2" w:rsidRPr="001A5F9F">
        <w:rPr>
          <w:b/>
          <w:bCs/>
          <w:sz w:val="22"/>
          <w:szCs w:val="22"/>
          <w:lang w:val="en-GB"/>
        </w:rPr>
        <w:t>Kiel University</w:t>
      </w:r>
      <w:r w:rsidR="00BF5CB2" w:rsidRPr="00750FB2">
        <w:rPr>
          <w:color w:val="0E101A"/>
          <w:sz w:val="22"/>
          <w:szCs w:val="22"/>
          <w:lang w:val="en-GB"/>
        </w:rPr>
        <w:t xml:space="preserve"> </w:t>
      </w:r>
      <w:r w:rsidRPr="00750FB2">
        <w:rPr>
          <w:color w:val="0E101A"/>
          <w:sz w:val="22"/>
          <w:szCs w:val="22"/>
          <w:lang w:val="en-GB"/>
        </w:rPr>
        <w:t>(</w:t>
      </w:r>
      <w:r w:rsidR="00BF5CB2" w:rsidRPr="00750FB2">
        <w:rPr>
          <w:color w:val="0E101A"/>
          <w:sz w:val="22"/>
          <w:szCs w:val="22"/>
          <w:lang w:val="en-GB"/>
        </w:rPr>
        <w:t>Ge</w:t>
      </w:r>
      <w:r w:rsidRPr="00750FB2">
        <w:rPr>
          <w:color w:val="0E101A"/>
          <w:sz w:val="22"/>
          <w:szCs w:val="22"/>
          <w:lang w:val="en-GB"/>
        </w:rPr>
        <w:t>r</w:t>
      </w:r>
      <w:r w:rsidR="00BF5CB2" w:rsidRPr="00750FB2">
        <w:rPr>
          <w:color w:val="0E101A"/>
          <w:sz w:val="22"/>
          <w:szCs w:val="22"/>
          <w:lang w:val="en-GB"/>
        </w:rPr>
        <w:t>man</w:t>
      </w:r>
      <w:r w:rsidRPr="00750FB2">
        <w:rPr>
          <w:color w:val="0E101A"/>
          <w:sz w:val="22"/>
          <w:szCs w:val="22"/>
          <w:lang w:val="en-GB"/>
        </w:rPr>
        <w:t>y).</w:t>
      </w:r>
    </w:p>
    <w:p w14:paraId="2AA1F0AC" w14:textId="77777777" w:rsidR="00F03EBF" w:rsidRPr="00750FB2" w:rsidRDefault="00F03EBF" w:rsidP="00F03EBF">
      <w:pPr>
        <w:rPr>
          <w:color w:val="0E101A"/>
          <w:sz w:val="22"/>
          <w:szCs w:val="22"/>
          <w:lang w:val="en-GB"/>
        </w:rPr>
      </w:pPr>
    </w:p>
    <w:p w14:paraId="219ABDD1" w14:textId="3722C4F1" w:rsidR="00F03EBF" w:rsidRPr="00C066BB" w:rsidRDefault="00C066BB" w:rsidP="00F03EBF">
      <w:pPr>
        <w:rPr>
          <w:b/>
          <w:bCs/>
          <w:sz w:val="22"/>
          <w:szCs w:val="22"/>
          <w:lang w:val="en-GB"/>
        </w:rPr>
      </w:pPr>
      <w:r>
        <w:rPr>
          <w:color w:val="0E101A"/>
          <w:sz w:val="22"/>
          <w:szCs w:val="22"/>
          <w:lang w:val="en-GB"/>
        </w:rPr>
        <w:t>Sh</w:t>
      </w:r>
      <w:r w:rsidR="00F03EBF" w:rsidRPr="00750FB2">
        <w:rPr>
          <w:color w:val="0E101A"/>
          <w:sz w:val="22"/>
          <w:szCs w:val="22"/>
          <w:lang w:val="en-GB"/>
        </w:rPr>
        <w:t>e will give a lecture entitled “</w:t>
      </w:r>
      <w:r w:rsidRPr="00C066BB">
        <w:rPr>
          <w:b/>
          <w:bCs/>
          <w:sz w:val="22"/>
          <w:szCs w:val="22"/>
          <w:lang w:val="en-GB"/>
        </w:rPr>
        <w:t>Past plant production and use in the central and western Balkans and the ‘maturation’ of archaeobotanical research in the region</w:t>
      </w:r>
      <w:r w:rsidR="00F03EBF" w:rsidRPr="00C066BB">
        <w:rPr>
          <w:b/>
          <w:bCs/>
          <w:sz w:val="22"/>
          <w:szCs w:val="22"/>
          <w:lang w:val="en-GB"/>
        </w:rPr>
        <w:t>”.</w:t>
      </w:r>
    </w:p>
    <w:p w14:paraId="4870D1C4" w14:textId="77777777" w:rsidR="00F03EBF" w:rsidRPr="00750FB2" w:rsidRDefault="00F03EBF" w:rsidP="00F03EBF">
      <w:pPr>
        <w:rPr>
          <w:color w:val="0E101A"/>
          <w:sz w:val="22"/>
          <w:szCs w:val="22"/>
          <w:lang w:val="en-GB"/>
        </w:rPr>
      </w:pPr>
    </w:p>
    <w:p w14:paraId="2B2C3A0D" w14:textId="6CCC0A2F" w:rsidR="00F03EBF" w:rsidRPr="00C066BB" w:rsidRDefault="00C066BB" w:rsidP="00326868">
      <w:pPr>
        <w:rPr>
          <w:color w:val="000000"/>
          <w:sz w:val="22"/>
          <w:szCs w:val="22"/>
          <w:lang w:val="en-GB"/>
        </w:rPr>
      </w:pPr>
      <w:proofErr w:type="spellStart"/>
      <w:r w:rsidRPr="00C066BB">
        <w:rPr>
          <w:color w:val="000000"/>
          <w:sz w:val="22"/>
          <w:szCs w:val="22"/>
          <w:lang w:val="en-GB"/>
        </w:rPr>
        <w:t>Dragana</w:t>
      </w:r>
      <w:proofErr w:type="spellEnd"/>
      <w:r w:rsidRPr="00C066BB">
        <w:rPr>
          <w:color w:val="000000"/>
          <w:sz w:val="22"/>
          <w:szCs w:val="22"/>
          <w:lang w:val="en-GB"/>
        </w:rPr>
        <w:t xml:space="preserve"> </w:t>
      </w:r>
      <w:proofErr w:type="spellStart"/>
      <w:r w:rsidRPr="00C066BB">
        <w:rPr>
          <w:color w:val="000000"/>
          <w:sz w:val="22"/>
          <w:szCs w:val="22"/>
          <w:lang w:val="en-GB"/>
        </w:rPr>
        <w:t>Filipović</w:t>
      </w:r>
      <w:proofErr w:type="spellEnd"/>
      <w:r w:rsidRPr="00C066BB">
        <w:rPr>
          <w:color w:val="000000"/>
          <w:sz w:val="22"/>
          <w:szCs w:val="22"/>
          <w:lang w:val="en-GB"/>
        </w:rPr>
        <w:t xml:space="preserve"> is an archaeologist specialising in archaeobotany. She was born in Belgrade (Serbia/former Yugoslavia) in 1976. Before and around that time, archaeobotanical analyses in this part of Europe had been conducted thanks to the efforts of some renowned scholars – Maria </w:t>
      </w:r>
      <w:proofErr w:type="spellStart"/>
      <w:r w:rsidRPr="00C066BB">
        <w:rPr>
          <w:color w:val="000000"/>
          <w:sz w:val="22"/>
          <w:szCs w:val="22"/>
          <w:lang w:val="en-GB"/>
        </w:rPr>
        <w:t>Hopf</w:t>
      </w:r>
      <w:proofErr w:type="spellEnd"/>
      <w:r w:rsidRPr="00C066BB">
        <w:rPr>
          <w:color w:val="000000"/>
          <w:sz w:val="22"/>
          <w:szCs w:val="22"/>
          <w:lang w:val="en-GB"/>
        </w:rPr>
        <w:t xml:space="preserve">, Jane Renfrew and Willem van Zeist. By the time when </w:t>
      </w:r>
      <w:proofErr w:type="spellStart"/>
      <w:r w:rsidRPr="00C066BB">
        <w:rPr>
          <w:color w:val="000000"/>
          <w:sz w:val="22"/>
          <w:szCs w:val="22"/>
          <w:lang w:val="en-GB"/>
        </w:rPr>
        <w:t>Dragana</w:t>
      </w:r>
      <w:proofErr w:type="spellEnd"/>
      <w:r w:rsidRPr="00C066BB">
        <w:rPr>
          <w:color w:val="000000"/>
          <w:sz w:val="22"/>
          <w:szCs w:val="22"/>
          <w:lang w:val="en-GB"/>
        </w:rPr>
        <w:t xml:space="preserve"> earned her </w:t>
      </w:r>
      <w:proofErr w:type="gramStart"/>
      <w:r w:rsidRPr="00C066BB">
        <w:rPr>
          <w:color w:val="000000"/>
          <w:sz w:val="22"/>
          <w:szCs w:val="22"/>
          <w:lang w:val="en-GB"/>
        </w:rPr>
        <w:t>bachelor and master</w:t>
      </w:r>
      <w:proofErr w:type="gramEnd"/>
      <w:r w:rsidRPr="00C066BB">
        <w:rPr>
          <w:color w:val="000000"/>
          <w:sz w:val="22"/>
          <w:szCs w:val="22"/>
          <w:lang w:val="en-GB"/>
        </w:rPr>
        <w:t xml:space="preserve"> degrees at the University of Belgrade, more archaeobotanical work had been completed in the central and western Balkans, adding further famous names to the list of specialists working in the region, such as Helmut Kroll and </w:t>
      </w:r>
      <w:proofErr w:type="spellStart"/>
      <w:r w:rsidRPr="00C066BB">
        <w:rPr>
          <w:color w:val="000000"/>
          <w:sz w:val="22"/>
          <w:szCs w:val="22"/>
          <w:lang w:val="en-GB"/>
        </w:rPr>
        <w:t>Ksenija</w:t>
      </w:r>
      <w:proofErr w:type="spellEnd"/>
      <w:r w:rsidRPr="00C066BB">
        <w:rPr>
          <w:color w:val="000000"/>
          <w:sz w:val="22"/>
          <w:szCs w:val="22"/>
          <w:lang w:val="en-GB"/>
        </w:rPr>
        <w:t xml:space="preserve"> </w:t>
      </w:r>
      <w:proofErr w:type="spellStart"/>
      <w:r w:rsidRPr="00C066BB">
        <w:rPr>
          <w:color w:val="000000"/>
          <w:sz w:val="22"/>
          <w:szCs w:val="22"/>
          <w:lang w:val="en-GB"/>
        </w:rPr>
        <w:t>Borojević</w:t>
      </w:r>
      <w:proofErr w:type="spellEnd"/>
      <w:r w:rsidRPr="00C066BB">
        <w:rPr>
          <w:color w:val="000000"/>
          <w:sz w:val="22"/>
          <w:szCs w:val="22"/>
          <w:lang w:val="en-GB"/>
        </w:rPr>
        <w:t xml:space="preserve">. Building upon these foundations, </w:t>
      </w:r>
      <w:proofErr w:type="spellStart"/>
      <w:r w:rsidRPr="00C066BB">
        <w:rPr>
          <w:color w:val="000000"/>
          <w:sz w:val="22"/>
          <w:szCs w:val="22"/>
          <w:lang w:val="en-GB"/>
        </w:rPr>
        <w:t>Dragana</w:t>
      </w:r>
      <w:proofErr w:type="spellEnd"/>
      <w:r w:rsidRPr="00C066BB">
        <w:rPr>
          <w:color w:val="000000"/>
          <w:sz w:val="22"/>
          <w:szCs w:val="22"/>
          <w:lang w:val="en-GB"/>
        </w:rPr>
        <w:t xml:space="preserve"> has generated and shared further knowledge on past plant production and consumption here. Decisive for her archaeobotanical career were the initial training received from Elena </w:t>
      </w:r>
      <w:proofErr w:type="spellStart"/>
      <w:r w:rsidRPr="00C066BB">
        <w:rPr>
          <w:color w:val="000000"/>
          <w:sz w:val="22"/>
          <w:szCs w:val="22"/>
          <w:lang w:val="en-GB"/>
        </w:rPr>
        <w:t>Marinova</w:t>
      </w:r>
      <w:proofErr w:type="spellEnd"/>
      <w:r w:rsidRPr="00C066BB">
        <w:rPr>
          <w:color w:val="000000"/>
          <w:sz w:val="22"/>
          <w:szCs w:val="22"/>
          <w:lang w:val="en-GB"/>
        </w:rPr>
        <w:t xml:space="preserve">, leading her to conduct archaeobotanical analysis at the </w:t>
      </w:r>
      <w:proofErr w:type="spellStart"/>
      <w:r w:rsidRPr="00C066BB">
        <w:rPr>
          <w:color w:val="000000"/>
          <w:sz w:val="22"/>
          <w:szCs w:val="22"/>
          <w:lang w:val="en-GB"/>
        </w:rPr>
        <w:t>Vinča</w:t>
      </w:r>
      <w:proofErr w:type="spellEnd"/>
      <w:r w:rsidRPr="00C066BB">
        <w:rPr>
          <w:color w:val="000000"/>
          <w:sz w:val="22"/>
          <w:szCs w:val="22"/>
          <w:lang w:val="en-GB"/>
        </w:rPr>
        <w:t xml:space="preserve"> site for her master studies (2004), and her long-term participation in the </w:t>
      </w:r>
      <w:proofErr w:type="spellStart"/>
      <w:r w:rsidRPr="00C066BB">
        <w:rPr>
          <w:i/>
          <w:iCs/>
          <w:color w:val="000000"/>
          <w:sz w:val="22"/>
          <w:szCs w:val="22"/>
          <w:lang w:val="en-GB"/>
        </w:rPr>
        <w:t>Çatalhöyük</w:t>
      </w:r>
      <w:proofErr w:type="spellEnd"/>
      <w:r w:rsidRPr="00C066BB">
        <w:rPr>
          <w:i/>
          <w:iCs/>
          <w:color w:val="000000"/>
          <w:sz w:val="22"/>
          <w:szCs w:val="22"/>
          <w:lang w:val="en-GB"/>
        </w:rPr>
        <w:t xml:space="preserve"> Research Project</w:t>
      </w:r>
      <w:r w:rsidRPr="00C066BB">
        <w:rPr>
          <w:color w:val="000000"/>
          <w:sz w:val="22"/>
          <w:szCs w:val="22"/>
          <w:lang w:val="en-GB"/>
        </w:rPr>
        <w:t xml:space="preserve">, Turkey, which led her to completion of the doctoral studies with Amy </w:t>
      </w:r>
      <w:proofErr w:type="spellStart"/>
      <w:r w:rsidRPr="00C066BB">
        <w:rPr>
          <w:color w:val="000000"/>
          <w:sz w:val="22"/>
          <w:szCs w:val="22"/>
          <w:lang w:val="en-GB"/>
        </w:rPr>
        <w:t>Bogaard</w:t>
      </w:r>
      <w:proofErr w:type="spellEnd"/>
      <w:r w:rsidRPr="00C066BB">
        <w:rPr>
          <w:color w:val="000000"/>
          <w:sz w:val="22"/>
          <w:szCs w:val="22"/>
          <w:lang w:val="en-GB"/>
        </w:rPr>
        <w:t xml:space="preserve"> at the University of Oxford, UK (2013). She transferred the knowledge gained in these collaborations to many projects in the Balkans, which she joined initially as an independent </w:t>
      </w:r>
      <w:proofErr w:type="spellStart"/>
      <w:r w:rsidRPr="00C066BB">
        <w:rPr>
          <w:color w:val="000000"/>
          <w:sz w:val="22"/>
          <w:szCs w:val="22"/>
          <w:lang w:val="en-GB"/>
        </w:rPr>
        <w:t>archaeobotanist</w:t>
      </w:r>
      <w:proofErr w:type="spellEnd"/>
      <w:r w:rsidRPr="00C066BB">
        <w:rPr>
          <w:color w:val="000000"/>
          <w:sz w:val="22"/>
          <w:szCs w:val="22"/>
          <w:lang w:val="en-GB"/>
        </w:rPr>
        <w:t xml:space="preserve"> and then as a research associate of the Serbian Academy of Sciences and Arts. Later she joined the Collaborative Research Centre 1266 at the University of Kiel, Germany, where she designed and coordinated studies at a European level and conducted analyses for prehistoric sites in Germany, Slovakia, Hungary and Serbia. She has published widely and contributed to </w:t>
      </w:r>
      <w:proofErr w:type="gramStart"/>
      <w:r w:rsidRPr="00C066BB">
        <w:rPr>
          <w:color w:val="000000"/>
          <w:sz w:val="22"/>
          <w:szCs w:val="22"/>
          <w:lang w:val="en-GB"/>
        </w:rPr>
        <w:t>a number of</w:t>
      </w:r>
      <w:proofErr w:type="gramEnd"/>
      <w:r w:rsidRPr="00C066BB">
        <w:rPr>
          <w:color w:val="000000"/>
          <w:sz w:val="22"/>
          <w:szCs w:val="22"/>
          <w:lang w:val="en-GB"/>
        </w:rPr>
        <w:t xml:space="preserve"> academic and outreach events.</w:t>
      </w:r>
    </w:p>
    <w:p w14:paraId="5ABBC323" w14:textId="77777777" w:rsidR="00F03EBF" w:rsidRPr="00C066BB" w:rsidRDefault="00F03EBF" w:rsidP="00F03EBF">
      <w:pPr>
        <w:rPr>
          <w:color w:val="000000"/>
          <w:sz w:val="22"/>
          <w:szCs w:val="22"/>
          <w:lang w:val="en-GB"/>
        </w:rPr>
      </w:pPr>
    </w:p>
    <w:p w14:paraId="5547B97E" w14:textId="067C9599" w:rsidR="006547DE" w:rsidRPr="00750FB2" w:rsidRDefault="00C066BB" w:rsidP="00F03EBF">
      <w:pPr>
        <w:rPr>
          <w:color w:val="000000"/>
          <w:sz w:val="22"/>
          <w:szCs w:val="22"/>
          <w:lang w:val="en-GB"/>
        </w:rPr>
      </w:pPr>
      <w:r w:rsidRPr="00C066BB">
        <w:rPr>
          <w:color w:val="000000"/>
          <w:sz w:val="22"/>
          <w:szCs w:val="22"/>
          <w:lang w:val="en-GB"/>
        </w:rPr>
        <w:t>This seminar will explore the evolution of archaeobotanical research in the central and western Balkans, tracing its development from the early days of limited analysis by external specialists to its maturation into a significant field of study. It will highlight the socio-economic factors influencing this growth, the prehistoric development of plant procurement and use, and the integration of regional findings into broader archaeological narratives. The talk will also discuss modern applications of this knowledge within the cultural contexts of the region.</w:t>
      </w:r>
    </w:p>
    <w:p w14:paraId="7B6B37F3" w14:textId="77777777" w:rsidR="00F03EBF" w:rsidRPr="00C066BB" w:rsidRDefault="00F03EBF" w:rsidP="00F03EBF">
      <w:pPr>
        <w:rPr>
          <w:color w:val="000000"/>
          <w:sz w:val="22"/>
          <w:szCs w:val="22"/>
          <w:lang w:val="en-GB"/>
        </w:rPr>
      </w:pPr>
    </w:p>
    <w:p w14:paraId="6A4FE927" w14:textId="3721DE8B" w:rsidR="00F03EBF" w:rsidRPr="00C066BB" w:rsidRDefault="00C066BB" w:rsidP="00C066BB">
      <w:pPr>
        <w:rPr>
          <w:color w:val="000000"/>
          <w:sz w:val="22"/>
          <w:szCs w:val="22"/>
          <w:lang w:val="en-GB"/>
        </w:rPr>
      </w:pPr>
      <w:r w:rsidRPr="00C066BB">
        <w:rPr>
          <w:color w:val="000000"/>
          <w:sz w:val="22"/>
          <w:szCs w:val="22"/>
          <w:lang w:val="en-GB"/>
        </w:rPr>
        <w:t xml:space="preserve">This event will take place on </w:t>
      </w:r>
      <w:r w:rsidRPr="00DA4081">
        <w:rPr>
          <w:b/>
          <w:bCs/>
          <w:color w:val="000000"/>
          <w:sz w:val="22"/>
          <w:szCs w:val="22"/>
          <w:lang w:val="en-GB"/>
        </w:rPr>
        <w:t>Wednesday, 26 June 2024</w:t>
      </w:r>
      <w:r w:rsidRPr="00C066BB">
        <w:rPr>
          <w:color w:val="000000"/>
          <w:sz w:val="22"/>
          <w:szCs w:val="22"/>
          <w:lang w:val="en-GB"/>
        </w:rPr>
        <w:t xml:space="preserve">, starting at </w:t>
      </w:r>
      <w:r w:rsidRPr="00DA4081">
        <w:rPr>
          <w:b/>
          <w:bCs/>
          <w:color w:val="000000"/>
          <w:sz w:val="22"/>
          <w:szCs w:val="22"/>
          <w:lang w:val="en-GB"/>
        </w:rPr>
        <w:t>10:00 am</w:t>
      </w:r>
      <w:r w:rsidRPr="00C066BB">
        <w:rPr>
          <w:color w:val="000000"/>
          <w:sz w:val="22"/>
          <w:szCs w:val="22"/>
          <w:lang w:val="en-GB"/>
        </w:rPr>
        <w:t xml:space="preserve"> (EET) at the </w:t>
      </w:r>
      <w:r w:rsidRPr="00DA4081">
        <w:rPr>
          <w:b/>
          <w:bCs/>
          <w:color w:val="000000"/>
          <w:sz w:val="22"/>
          <w:szCs w:val="22"/>
          <w:lang w:val="en-GB"/>
        </w:rPr>
        <w:t>"</w:t>
      </w:r>
      <w:proofErr w:type="spellStart"/>
      <w:r w:rsidRPr="00DA4081">
        <w:rPr>
          <w:b/>
          <w:bCs/>
          <w:color w:val="000000"/>
          <w:sz w:val="22"/>
          <w:szCs w:val="22"/>
          <w:lang w:val="en-GB"/>
        </w:rPr>
        <w:t>Dimitrie</w:t>
      </w:r>
      <w:proofErr w:type="spellEnd"/>
      <w:r w:rsidRPr="00DA4081">
        <w:rPr>
          <w:b/>
          <w:bCs/>
          <w:color w:val="000000"/>
          <w:sz w:val="22"/>
          <w:szCs w:val="22"/>
          <w:lang w:val="en-GB"/>
        </w:rPr>
        <w:t xml:space="preserve"> </w:t>
      </w:r>
      <w:proofErr w:type="spellStart"/>
      <w:r w:rsidRPr="00DA4081">
        <w:rPr>
          <w:b/>
          <w:bCs/>
          <w:color w:val="000000"/>
          <w:sz w:val="22"/>
          <w:szCs w:val="22"/>
          <w:lang w:val="en-GB"/>
        </w:rPr>
        <w:t>Brândză</w:t>
      </w:r>
      <w:proofErr w:type="spellEnd"/>
      <w:r w:rsidRPr="00DA4081">
        <w:rPr>
          <w:b/>
          <w:bCs/>
          <w:color w:val="000000"/>
          <w:sz w:val="22"/>
          <w:szCs w:val="22"/>
          <w:lang w:val="en-GB"/>
        </w:rPr>
        <w:t>" Botanical Garden in Bucharest</w:t>
      </w:r>
      <w:r w:rsidRPr="00C066BB">
        <w:rPr>
          <w:color w:val="000000"/>
          <w:sz w:val="22"/>
          <w:szCs w:val="22"/>
          <w:lang w:val="en-GB"/>
        </w:rPr>
        <w:t xml:space="preserve"> (https://gradina-botanica.unibuc.ro), </w:t>
      </w:r>
      <w:r w:rsidRPr="00DA4081">
        <w:rPr>
          <w:b/>
          <w:bCs/>
          <w:color w:val="000000"/>
          <w:sz w:val="22"/>
          <w:szCs w:val="22"/>
          <w:lang w:val="en-GB"/>
        </w:rPr>
        <w:t>Administrative Building, Room P04, ground floor</w:t>
      </w:r>
      <w:r w:rsidRPr="00C066BB">
        <w:rPr>
          <w:color w:val="000000"/>
          <w:sz w:val="22"/>
          <w:szCs w:val="22"/>
          <w:lang w:val="en-GB"/>
        </w:rPr>
        <w:t>.</w:t>
      </w:r>
    </w:p>
    <w:p w14:paraId="0229E8B8" w14:textId="77777777" w:rsidR="00F03EBF" w:rsidRPr="00C066BB" w:rsidRDefault="00F03EBF" w:rsidP="00F03EBF">
      <w:pPr>
        <w:rPr>
          <w:color w:val="000000"/>
          <w:sz w:val="22"/>
          <w:szCs w:val="22"/>
          <w:lang w:val="en-GB"/>
        </w:rPr>
      </w:pPr>
    </w:p>
    <w:p w14:paraId="16B06253" w14:textId="77777777" w:rsidR="00F03EBF" w:rsidRPr="00750FB2" w:rsidRDefault="00F03EBF" w:rsidP="00F03EBF">
      <w:pPr>
        <w:rPr>
          <w:color w:val="0E101A"/>
          <w:sz w:val="22"/>
          <w:szCs w:val="22"/>
          <w:lang w:val="en-GB"/>
        </w:rPr>
      </w:pPr>
      <w:r w:rsidRPr="00750FB2">
        <w:rPr>
          <w:color w:val="0E101A"/>
          <w:sz w:val="22"/>
          <w:szCs w:val="22"/>
          <w:lang w:val="en-GB"/>
        </w:rPr>
        <w:t>We look forward to exciting discussions!</w:t>
      </w:r>
    </w:p>
    <w:p w14:paraId="1DB6C00D" w14:textId="076865D5" w:rsidR="00D02B02" w:rsidRPr="00750FB2" w:rsidRDefault="00C066BB" w:rsidP="00F03EBF">
      <w:pPr>
        <w:rPr>
          <w:sz w:val="22"/>
          <w:szCs w:val="22"/>
          <w:lang w:val="en-GB"/>
        </w:rPr>
      </w:pPr>
      <w:proofErr w:type="spellStart"/>
      <w:r>
        <w:rPr>
          <w:color w:val="0E101A"/>
          <w:sz w:val="22"/>
          <w:szCs w:val="22"/>
          <w:lang w:val="en-GB"/>
        </w:rPr>
        <w:t>ASp</w:t>
      </w:r>
      <w:proofErr w:type="spellEnd"/>
      <w:r w:rsidR="00F03EBF" w:rsidRPr="00750FB2">
        <w:rPr>
          <w:color w:val="0E101A"/>
          <w:sz w:val="22"/>
          <w:szCs w:val="22"/>
          <w:lang w:val="en-GB"/>
        </w:rPr>
        <w:t xml:space="preserve"> Team</w:t>
      </w:r>
    </w:p>
    <w:sectPr w:rsidR="00D02B02" w:rsidRPr="00750FB2" w:rsidSect="00D0709C">
      <w:pgSz w:w="11900" w:h="16840"/>
      <w:pgMar w:top="726" w:right="1800" w:bottom="461"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6A164D"/>
    <w:multiLevelType w:val="multilevel"/>
    <w:tmpl w:val="659E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6320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332"/>
    <w:rsid w:val="000110C7"/>
    <w:rsid w:val="000519DA"/>
    <w:rsid w:val="000565FB"/>
    <w:rsid w:val="000674F6"/>
    <w:rsid w:val="0008508E"/>
    <w:rsid w:val="00095177"/>
    <w:rsid w:val="000B7DA2"/>
    <w:rsid w:val="000D7332"/>
    <w:rsid w:val="001228C7"/>
    <w:rsid w:val="00123EAE"/>
    <w:rsid w:val="0013653D"/>
    <w:rsid w:val="001478A5"/>
    <w:rsid w:val="00165416"/>
    <w:rsid w:val="001713BA"/>
    <w:rsid w:val="001A5F9F"/>
    <w:rsid w:val="001C3A38"/>
    <w:rsid w:val="001D3A8D"/>
    <w:rsid w:val="001E0B14"/>
    <w:rsid w:val="0023346F"/>
    <w:rsid w:val="00257293"/>
    <w:rsid w:val="002A5D31"/>
    <w:rsid w:val="002B0CDB"/>
    <w:rsid w:val="002B2D28"/>
    <w:rsid w:val="002B7FF1"/>
    <w:rsid w:val="002D22D2"/>
    <w:rsid w:val="002D494F"/>
    <w:rsid w:val="0031378B"/>
    <w:rsid w:val="00326868"/>
    <w:rsid w:val="00363BFF"/>
    <w:rsid w:val="003659DE"/>
    <w:rsid w:val="00370177"/>
    <w:rsid w:val="003735ED"/>
    <w:rsid w:val="00384DCA"/>
    <w:rsid w:val="003924DA"/>
    <w:rsid w:val="003970AA"/>
    <w:rsid w:val="003D2044"/>
    <w:rsid w:val="003D7914"/>
    <w:rsid w:val="003F3C66"/>
    <w:rsid w:val="00404A82"/>
    <w:rsid w:val="004157A6"/>
    <w:rsid w:val="00436C40"/>
    <w:rsid w:val="00442C13"/>
    <w:rsid w:val="00470AF7"/>
    <w:rsid w:val="00476D7C"/>
    <w:rsid w:val="00483862"/>
    <w:rsid w:val="004D387D"/>
    <w:rsid w:val="00557056"/>
    <w:rsid w:val="005C159E"/>
    <w:rsid w:val="00644BEE"/>
    <w:rsid w:val="006547DE"/>
    <w:rsid w:val="0067694B"/>
    <w:rsid w:val="006C0AEC"/>
    <w:rsid w:val="006C5334"/>
    <w:rsid w:val="007432F6"/>
    <w:rsid w:val="00750FB2"/>
    <w:rsid w:val="007971C8"/>
    <w:rsid w:val="007A5D7E"/>
    <w:rsid w:val="007B2883"/>
    <w:rsid w:val="0080387F"/>
    <w:rsid w:val="00830377"/>
    <w:rsid w:val="00885DBC"/>
    <w:rsid w:val="008A08D2"/>
    <w:rsid w:val="00900704"/>
    <w:rsid w:val="00901089"/>
    <w:rsid w:val="009328A8"/>
    <w:rsid w:val="00974BDE"/>
    <w:rsid w:val="00995F4C"/>
    <w:rsid w:val="009B5B27"/>
    <w:rsid w:val="009B6D40"/>
    <w:rsid w:val="00A02500"/>
    <w:rsid w:val="00A130DD"/>
    <w:rsid w:val="00A56CFD"/>
    <w:rsid w:val="00A61C7F"/>
    <w:rsid w:val="00A8221F"/>
    <w:rsid w:val="00AD1092"/>
    <w:rsid w:val="00B11551"/>
    <w:rsid w:val="00B20B58"/>
    <w:rsid w:val="00B313E3"/>
    <w:rsid w:val="00BA5B98"/>
    <w:rsid w:val="00BD7316"/>
    <w:rsid w:val="00BF3F82"/>
    <w:rsid w:val="00BF4B26"/>
    <w:rsid w:val="00BF5CB2"/>
    <w:rsid w:val="00C066BB"/>
    <w:rsid w:val="00C741D6"/>
    <w:rsid w:val="00CB2D80"/>
    <w:rsid w:val="00CD0BDA"/>
    <w:rsid w:val="00CE7F8E"/>
    <w:rsid w:val="00D02B02"/>
    <w:rsid w:val="00D0709C"/>
    <w:rsid w:val="00DA4081"/>
    <w:rsid w:val="00E45EF2"/>
    <w:rsid w:val="00E7699E"/>
    <w:rsid w:val="00EA3676"/>
    <w:rsid w:val="00EB4E64"/>
    <w:rsid w:val="00EC083C"/>
    <w:rsid w:val="00ED67CC"/>
    <w:rsid w:val="00EE0A1D"/>
    <w:rsid w:val="00EE6771"/>
    <w:rsid w:val="00EF1997"/>
    <w:rsid w:val="00EF1D71"/>
    <w:rsid w:val="00F03EBF"/>
    <w:rsid w:val="00F06C8F"/>
    <w:rsid w:val="00F20230"/>
    <w:rsid w:val="00F54AA0"/>
    <w:rsid w:val="00F719D2"/>
    <w:rsid w:val="00F82BF1"/>
    <w:rsid w:val="00F864EC"/>
    <w:rsid w:val="00FA3847"/>
    <w:rsid w:val="00FC7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E7FA6E"/>
  <w14:defaultImageDpi w14:val="330"/>
  <w15:docId w15:val="{AA634711-392F-4725-88DE-36848C10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99E"/>
    <w:rPr>
      <w:rFonts w:ascii="Times New Roman" w:eastAsia="Times New Roman" w:hAnsi="Times New Roman" w:cs="Times New Roman"/>
      <w:lang w:val="en-RO"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7332"/>
    <w:pPr>
      <w:spacing w:before="100" w:beforeAutospacing="1" w:after="100" w:afterAutospacing="1"/>
    </w:pPr>
    <w:rPr>
      <w:rFonts w:eastAsiaTheme="minorEastAsia"/>
      <w:sz w:val="20"/>
      <w:szCs w:val="20"/>
      <w:lang w:val="en-US" w:eastAsia="en-US"/>
    </w:rPr>
  </w:style>
  <w:style w:type="character" w:styleId="Strong">
    <w:name w:val="Strong"/>
    <w:basedOn w:val="DefaultParagraphFont"/>
    <w:uiPriority w:val="22"/>
    <w:qFormat/>
    <w:rsid w:val="000D7332"/>
    <w:rPr>
      <w:b/>
      <w:bCs/>
    </w:rPr>
  </w:style>
  <w:style w:type="character" w:customStyle="1" w:styleId="apple-converted-space">
    <w:name w:val="apple-converted-space"/>
    <w:basedOn w:val="DefaultParagraphFont"/>
    <w:rsid w:val="000D7332"/>
  </w:style>
  <w:style w:type="paragraph" w:styleId="BalloonText">
    <w:name w:val="Balloon Text"/>
    <w:basedOn w:val="Normal"/>
    <w:link w:val="BalloonTextChar"/>
    <w:uiPriority w:val="99"/>
    <w:semiHidden/>
    <w:unhideWhenUsed/>
    <w:rsid w:val="0023346F"/>
    <w:rPr>
      <w:rFonts w:ascii="Segoe UI" w:eastAsiaTheme="minorEastAsia"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23346F"/>
    <w:rPr>
      <w:rFonts w:ascii="Segoe UI" w:hAnsi="Segoe UI" w:cs="Segoe UI"/>
      <w:sz w:val="18"/>
      <w:szCs w:val="18"/>
    </w:rPr>
  </w:style>
  <w:style w:type="character" w:styleId="Hyperlink">
    <w:name w:val="Hyperlink"/>
    <w:basedOn w:val="DefaultParagraphFont"/>
    <w:uiPriority w:val="99"/>
    <w:unhideWhenUsed/>
    <w:rsid w:val="00257293"/>
    <w:rPr>
      <w:color w:val="0000FF"/>
      <w:u w:val="single"/>
    </w:rPr>
  </w:style>
  <w:style w:type="character" w:styleId="UnresolvedMention">
    <w:name w:val="Unresolved Mention"/>
    <w:basedOn w:val="DefaultParagraphFont"/>
    <w:uiPriority w:val="99"/>
    <w:semiHidden/>
    <w:unhideWhenUsed/>
    <w:rsid w:val="00095177"/>
    <w:rPr>
      <w:color w:val="605E5C"/>
      <w:shd w:val="clear" w:color="auto" w:fill="E1DFDD"/>
    </w:rPr>
  </w:style>
  <w:style w:type="character" w:styleId="FollowedHyperlink">
    <w:name w:val="FollowedHyperlink"/>
    <w:basedOn w:val="DefaultParagraphFont"/>
    <w:uiPriority w:val="99"/>
    <w:semiHidden/>
    <w:unhideWhenUsed/>
    <w:rsid w:val="00A8221F"/>
    <w:rPr>
      <w:color w:val="800080" w:themeColor="followedHyperlink"/>
      <w:u w:val="single"/>
    </w:rPr>
  </w:style>
  <w:style w:type="paragraph" w:customStyle="1" w:styleId="vctta-tab">
    <w:name w:val="vc_tta-tab"/>
    <w:basedOn w:val="Normal"/>
    <w:rsid w:val="00750FB2"/>
    <w:pPr>
      <w:spacing w:before="100" w:beforeAutospacing="1" w:after="100" w:afterAutospacing="1"/>
    </w:pPr>
  </w:style>
  <w:style w:type="character" w:customStyle="1" w:styleId="vctta-title-text">
    <w:name w:val="vc_tta-title-text"/>
    <w:basedOn w:val="DefaultParagraphFont"/>
    <w:rsid w:val="00750FB2"/>
  </w:style>
  <w:style w:type="character" w:styleId="Emphasis">
    <w:name w:val="Emphasis"/>
    <w:basedOn w:val="DefaultParagraphFont"/>
    <w:uiPriority w:val="20"/>
    <w:qFormat/>
    <w:rsid w:val="00C066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96018">
      <w:bodyDiv w:val="1"/>
      <w:marLeft w:val="0"/>
      <w:marRight w:val="0"/>
      <w:marTop w:val="0"/>
      <w:marBottom w:val="0"/>
      <w:divBdr>
        <w:top w:val="none" w:sz="0" w:space="0" w:color="auto"/>
        <w:left w:val="none" w:sz="0" w:space="0" w:color="auto"/>
        <w:bottom w:val="none" w:sz="0" w:space="0" w:color="auto"/>
        <w:right w:val="none" w:sz="0" w:space="0" w:color="auto"/>
      </w:divBdr>
    </w:div>
    <w:div w:id="311368026">
      <w:bodyDiv w:val="1"/>
      <w:marLeft w:val="0"/>
      <w:marRight w:val="0"/>
      <w:marTop w:val="0"/>
      <w:marBottom w:val="0"/>
      <w:divBdr>
        <w:top w:val="none" w:sz="0" w:space="0" w:color="auto"/>
        <w:left w:val="none" w:sz="0" w:space="0" w:color="auto"/>
        <w:bottom w:val="none" w:sz="0" w:space="0" w:color="auto"/>
        <w:right w:val="none" w:sz="0" w:space="0" w:color="auto"/>
      </w:divBdr>
    </w:div>
    <w:div w:id="582492536">
      <w:bodyDiv w:val="1"/>
      <w:marLeft w:val="0"/>
      <w:marRight w:val="0"/>
      <w:marTop w:val="0"/>
      <w:marBottom w:val="0"/>
      <w:divBdr>
        <w:top w:val="none" w:sz="0" w:space="0" w:color="auto"/>
        <w:left w:val="none" w:sz="0" w:space="0" w:color="auto"/>
        <w:bottom w:val="none" w:sz="0" w:space="0" w:color="auto"/>
        <w:right w:val="none" w:sz="0" w:space="0" w:color="auto"/>
      </w:divBdr>
    </w:div>
    <w:div w:id="940722917">
      <w:bodyDiv w:val="1"/>
      <w:marLeft w:val="0"/>
      <w:marRight w:val="0"/>
      <w:marTop w:val="0"/>
      <w:marBottom w:val="0"/>
      <w:divBdr>
        <w:top w:val="none" w:sz="0" w:space="0" w:color="auto"/>
        <w:left w:val="none" w:sz="0" w:space="0" w:color="auto"/>
        <w:bottom w:val="none" w:sz="0" w:space="0" w:color="auto"/>
        <w:right w:val="none" w:sz="0" w:space="0" w:color="auto"/>
      </w:divBdr>
    </w:div>
    <w:div w:id="1483041894">
      <w:bodyDiv w:val="1"/>
      <w:marLeft w:val="0"/>
      <w:marRight w:val="0"/>
      <w:marTop w:val="0"/>
      <w:marBottom w:val="0"/>
      <w:divBdr>
        <w:top w:val="none" w:sz="0" w:space="0" w:color="auto"/>
        <w:left w:val="none" w:sz="0" w:space="0" w:color="auto"/>
        <w:bottom w:val="none" w:sz="0" w:space="0" w:color="auto"/>
        <w:right w:val="none" w:sz="0" w:space="0" w:color="auto"/>
      </w:divBdr>
    </w:div>
    <w:div w:id="1578443477">
      <w:bodyDiv w:val="1"/>
      <w:marLeft w:val="0"/>
      <w:marRight w:val="0"/>
      <w:marTop w:val="0"/>
      <w:marBottom w:val="0"/>
      <w:divBdr>
        <w:top w:val="none" w:sz="0" w:space="0" w:color="auto"/>
        <w:left w:val="none" w:sz="0" w:space="0" w:color="auto"/>
        <w:bottom w:val="none" w:sz="0" w:space="0" w:color="auto"/>
        <w:right w:val="none" w:sz="0" w:space="0" w:color="auto"/>
      </w:divBdr>
      <w:divsChild>
        <w:div w:id="1086148539">
          <w:marLeft w:val="0"/>
          <w:marRight w:val="0"/>
          <w:marTop w:val="0"/>
          <w:marBottom w:val="0"/>
          <w:divBdr>
            <w:top w:val="none" w:sz="0" w:space="0" w:color="auto"/>
            <w:left w:val="none" w:sz="0" w:space="0" w:color="auto"/>
            <w:bottom w:val="none" w:sz="0" w:space="0" w:color="auto"/>
            <w:right w:val="none" w:sz="0" w:space="0" w:color="auto"/>
          </w:divBdr>
        </w:div>
        <w:div w:id="1512573585">
          <w:marLeft w:val="0"/>
          <w:marRight w:val="0"/>
          <w:marTop w:val="0"/>
          <w:marBottom w:val="0"/>
          <w:divBdr>
            <w:top w:val="none" w:sz="0" w:space="0" w:color="auto"/>
            <w:left w:val="none" w:sz="0" w:space="0" w:color="auto"/>
            <w:bottom w:val="none" w:sz="0" w:space="0" w:color="auto"/>
            <w:right w:val="none" w:sz="0" w:space="0" w:color="auto"/>
          </w:divBdr>
        </w:div>
      </w:divsChild>
    </w:div>
    <w:div w:id="1604415787">
      <w:bodyDiv w:val="1"/>
      <w:marLeft w:val="0"/>
      <w:marRight w:val="0"/>
      <w:marTop w:val="0"/>
      <w:marBottom w:val="0"/>
      <w:divBdr>
        <w:top w:val="none" w:sz="0" w:space="0" w:color="auto"/>
        <w:left w:val="none" w:sz="0" w:space="0" w:color="auto"/>
        <w:bottom w:val="none" w:sz="0" w:space="0" w:color="auto"/>
        <w:right w:val="none" w:sz="0" w:space="0" w:color="auto"/>
      </w:divBdr>
    </w:div>
    <w:div w:id="1617567514">
      <w:bodyDiv w:val="1"/>
      <w:marLeft w:val="0"/>
      <w:marRight w:val="0"/>
      <w:marTop w:val="0"/>
      <w:marBottom w:val="0"/>
      <w:divBdr>
        <w:top w:val="none" w:sz="0" w:space="0" w:color="auto"/>
        <w:left w:val="none" w:sz="0" w:space="0" w:color="auto"/>
        <w:bottom w:val="none" w:sz="0" w:space="0" w:color="auto"/>
        <w:right w:val="none" w:sz="0" w:space="0" w:color="auto"/>
      </w:divBdr>
    </w:div>
    <w:div w:id="1652825157">
      <w:bodyDiv w:val="1"/>
      <w:marLeft w:val="0"/>
      <w:marRight w:val="0"/>
      <w:marTop w:val="0"/>
      <w:marBottom w:val="0"/>
      <w:divBdr>
        <w:top w:val="none" w:sz="0" w:space="0" w:color="auto"/>
        <w:left w:val="none" w:sz="0" w:space="0" w:color="auto"/>
        <w:bottom w:val="none" w:sz="0" w:space="0" w:color="auto"/>
        <w:right w:val="none" w:sz="0" w:space="0" w:color="auto"/>
      </w:divBdr>
    </w:div>
    <w:div w:id="1680890779">
      <w:bodyDiv w:val="1"/>
      <w:marLeft w:val="0"/>
      <w:marRight w:val="0"/>
      <w:marTop w:val="0"/>
      <w:marBottom w:val="0"/>
      <w:divBdr>
        <w:top w:val="none" w:sz="0" w:space="0" w:color="auto"/>
        <w:left w:val="none" w:sz="0" w:space="0" w:color="auto"/>
        <w:bottom w:val="none" w:sz="0" w:space="0" w:color="auto"/>
        <w:right w:val="none" w:sz="0" w:space="0" w:color="auto"/>
      </w:divBdr>
    </w:div>
    <w:div w:id="1743988519">
      <w:bodyDiv w:val="1"/>
      <w:marLeft w:val="0"/>
      <w:marRight w:val="0"/>
      <w:marTop w:val="0"/>
      <w:marBottom w:val="0"/>
      <w:divBdr>
        <w:top w:val="none" w:sz="0" w:space="0" w:color="auto"/>
        <w:left w:val="none" w:sz="0" w:space="0" w:color="auto"/>
        <w:bottom w:val="none" w:sz="0" w:space="0" w:color="auto"/>
        <w:right w:val="none" w:sz="0" w:space="0" w:color="auto"/>
      </w:divBdr>
    </w:div>
    <w:div w:id="1858154876">
      <w:bodyDiv w:val="1"/>
      <w:marLeft w:val="0"/>
      <w:marRight w:val="0"/>
      <w:marTop w:val="0"/>
      <w:marBottom w:val="0"/>
      <w:divBdr>
        <w:top w:val="none" w:sz="0" w:space="0" w:color="auto"/>
        <w:left w:val="none" w:sz="0" w:space="0" w:color="auto"/>
        <w:bottom w:val="none" w:sz="0" w:space="0" w:color="auto"/>
        <w:right w:val="none" w:sz="0" w:space="0" w:color="auto"/>
      </w:divBdr>
      <w:divsChild>
        <w:div w:id="565189543">
          <w:marLeft w:val="0"/>
          <w:marRight w:val="0"/>
          <w:marTop w:val="0"/>
          <w:marBottom w:val="0"/>
          <w:divBdr>
            <w:top w:val="none" w:sz="0" w:space="0" w:color="auto"/>
            <w:left w:val="none" w:sz="0" w:space="0" w:color="auto"/>
            <w:bottom w:val="none" w:sz="0" w:space="0" w:color="auto"/>
            <w:right w:val="none" w:sz="0" w:space="0" w:color="auto"/>
          </w:divBdr>
          <w:divsChild>
            <w:div w:id="951593260">
              <w:marLeft w:val="0"/>
              <w:marRight w:val="0"/>
              <w:marTop w:val="0"/>
              <w:marBottom w:val="0"/>
              <w:divBdr>
                <w:top w:val="single" w:sz="6" w:space="0" w:color="F0F0F0"/>
                <w:left w:val="single" w:sz="6" w:space="0" w:color="F0F0F0"/>
                <w:bottom w:val="single" w:sz="6" w:space="0" w:color="F0F0F0"/>
                <w:right w:val="single" w:sz="6" w:space="0" w:color="F0F0F0"/>
              </w:divBdr>
              <w:divsChild>
                <w:div w:id="1857422081">
                  <w:marLeft w:val="-15"/>
                  <w:marRight w:val="-15"/>
                  <w:marTop w:val="0"/>
                  <w:marBottom w:val="0"/>
                  <w:divBdr>
                    <w:top w:val="none" w:sz="0" w:space="0" w:color="auto"/>
                    <w:left w:val="none" w:sz="0" w:space="0" w:color="auto"/>
                    <w:bottom w:val="none" w:sz="0" w:space="0" w:color="auto"/>
                    <w:right w:val="none" w:sz="0" w:space="0" w:color="auto"/>
                  </w:divBdr>
                  <w:divsChild>
                    <w:div w:id="1164321333">
                      <w:marLeft w:val="0"/>
                      <w:marRight w:val="0"/>
                      <w:marTop w:val="0"/>
                      <w:marBottom w:val="0"/>
                      <w:divBdr>
                        <w:top w:val="none" w:sz="0" w:space="0" w:color="auto"/>
                        <w:left w:val="none" w:sz="0" w:space="0" w:color="auto"/>
                        <w:bottom w:val="none" w:sz="0" w:space="0" w:color="auto"/>
                        <w:right w:val="none" w:sz="0" w:space="0" w:color="auto"/>
                      </w:divBdr>
                      <w:divsChild>
                        <w:div w:id="172114673">
                          <w:marLeft w:val="0"/>
                          <w:marRight w:val="0"/>
                          <w:marTop w:val="0"/>
                          <w:marBottom w:val="525"/>
                          <w:divBdr>
                            <w:top w:val="none" w:sz="0" w:space="0" w:color="auto"/>
                            <w:left w:val="none" w:sz="0" w:space="0" w:color="auto"/>
                            <w:bottom w:val="none" w:sz="0" w:space="0" w:color="auto"/>
                            <w:right w:val="none" w:sz="0" w:space="0" w:color="auto"/>
                          </w:divBdr>
                          <w:divsChild>
                            <w:div w:id="97467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103055">
      <w:bodyDiv w:val="1"/>
      <w:marLeft w:val="0"/>
      <w:marRight w:val="0"/>
      <w:marTop w:val="0"/>
      <w:marBottom w:val="0"/>
      <w:divBdr>
        <w:top w:val="none" w:sz="0" w:space="0" w:color="auto"/>
        <w:left w:val="none" w:sz="0" w:space="0" w:color="auto"/>
        <w:bottom w:val="none" w:sz="0" w:space="0" w:color="auto"/>
        <w:right w:val="none" w:sz="0" w:space="0" w:color="auto"/>
      </w:divBdr>
      <w:divsChild>
        <w:div w:id="1586382969">
          <w:marLeft w:val="0"/>
          <w:marRight w:val="0"/>
          <w:marTop w:val="0"/>
          <w:marBottom w:val="450"/>
          <w:divBdr>
            <w:top w:val="none" w:sz="0" w:space="0" w:color="auto"/>
            <w:left w:val="none" w:sz="0" w:space="0" w:color="auto"/>
            <w:bottom w:val="none" w:sz="0" w:space="0" w:color="auto"/>
            <w:right w:val="none" w:sz="0" w:space="0" w:color="auto"/>
          </w:divBdr>
        </w:div>
      </w:divsChild>
    </w:div>
    <w:div w:id="2112775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513</Words>
  <Characters>2929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Catalin Lazar </dc:creator>
  <cp:keywords/>
  <dc:description/>
  <cp:lastModifiedBy>Catalin Lazar</cp:lastModifiedBy>
  <cp:revision>6</cp:revision>
  <dcterms:created xsi:type="dcterms:W3CDTF">2024-06-24T14:20:00Z</dcterms:created>
  <dcterms:modified xsi:type="dcterms:W3CDTF">2024-06-25T04:42:00Z</dcterms:modified>
</cp:coreProperties>
</file>