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E945F8" w14:textId="06923D07" w:rsidR="00FF1CC5" w:rsidRPr="00CA5486" w:rsidRDefault="00FF1CC5" w:rsidP="00CC2E2A">
      <w:pPr>
        <w:spacing w:after="80" w:line="264" w:lineRule="auto"/>
        <w:jc w:val="center"/>
        <w:rPr>
          <w:rFonts w:ascii="Times New Roman" w:hAnsi="Times New Roman" w:cs="Times New Roman"/>
          <w:b/>
          <w:bCs/>
          <w:spacing w:val="-6"/>
          <w:sz w:val="28"/>
          <w:szCs w:val="28"/>
          <w:lang w:val="en-US"/>
        </w:rPr>
      </w:pPr>
      <w:r w:rsidRPr="00CA5486">
        <w:rPr>
          <w:rFonts w:ascii="Times New Roman" w:hAnsi="Times New Roman" w:cs="Times New Roman"/>
          <w:b/>
          <w:bCs/>
          <w:spacing w:val="-6"/>
          <w:sz w:val="28"/>
          <w:szCs w:val="28"/>
          <w:lang w:val="en-US"/>
        </w:rPr>
        <w:t xml:space="preserve">The University of Bucharest, the </w:t>
      </w:r>
      <w:r w:rsidR="00CA5486" w:rsidRPr="00CA5486">
        <w:rPr>
          <w:rFonts w:ascii="Times New Roman" w:hAnsi="Times New Roman" w:cs="Times New Roman"/>
          <w:b/>
          <w:bCs/>
          <w:spacing w:val="-6"/>
          <w:sz w:val="28"/>
          <w:szCs w:val="28"/>
          <w:lang w:val="en-US"/>
        </w:rPr>
        <w:t>champions</w:t>
      </w:r>
      <w:r w:rsidRPr="00CA5486">
        <w:rPr>
          <w:rFonts w:ascii="Times New Roman" w:hAnsi="Times New Roman" w:cs="Times New Roman"/>
          <w:b/>
          <w:bCs/>
          <w:spacing w:val="-6"/>
          <w:sz w:val="28"/>
          <w:szCs w:val="28"/>
          <w:lang w:val="en-US"/>
        </w:rPr>
        <w:t xml:space="preserve">’ </w:t>
      </w:r>
      <w:r w:rsidR="00CA5486" w:rsidRPr="00CA5486">
        <w:rPr>
          <w:rFonts w:ascii="Times New Roman" w:hAnsi="Times New Roman" w:cs="Times New Roman"/>
          <w:b/>
          <w:bCs/>
          <w:spacing w:val="-6"/>
          <w:sz w:val="28"/>
          <w:szCs w:val="28"/>
          <w:lang w:val="en-US"/>
        </w:rPr>
        <w:t>favorite</w:t>
      </w:r>
      <w:r w:rsidRPr="00CA5486">
        <w:rPr>
          <w:rFonts w:ascii="Times New Roman" w:hAnsi="Times New Roman" w:cs="Times New Roman"/>
          <w:b/>
          <w:bCs/>
          <w:spacing w:val="-6"/>
          <w:sz w:val="28"/>
          <w:szCs w:val="28"/>
          <w:lang w:val="en-US"/>
        </w:rPr>
        <w:t xml:space="preserve">: 392 </w:t>
      </w:r>
      <w:r w:rsidR="00492B05" w:rsidRPr="00CA5486">
        <w:rPr>
          <w:rFonts w:ascii="Times New Roman" w:hAnsi="Times New Roman" w:cs="Times New Roman"/>
          <w:b/>
          <w:bCs/>
          <w:spacing w:val="-6"/>
          <w:sz w:val="28"/>
          <w:szCs w:val="28"/>
          <w:lang w:val="en-US"/>
        </w:rPr>
        <w:t>sports champions, international and national Olympi</w:t>
      </w:r>
      <w:r w:rsidR="00CA5486">
        <w:rPr>
          <w:rFonts w:ascii="Times New Roman" w:hAnsi="Times New Roman" w:cs="Times New Roman"/>
          <w:b/>
          <w:bCs/>
          <w:spacing w:val="-6"/>
          <w:sz w:val="28"/>
          <w:szCs w:val="28"/>
          <w:lang w:val="en-US"/>
        </w:rPr>
        <w:t>ans</w:t>
      </w:r>
      <w:r w:rsidR="00492B05" w:rsidRPr="00CA5486">
        <w:rPr>
          <w:rFonts w:ascii="Times New Roman" w:hAnsi="Times New Roman" w:cs="Times New Roman"/>
          <w:b/>
          <w:bCs/>
          <w:spacing w:val="-6"/>
          <w:sz w:val="28"/>
          <w:szCs w:val="28"/>
          <w:lang w:val="en-US"/>
        </w:rPr>
        <w:t xml:space="preserve"> registered in the </w:t>
      </w:r>
      <w:r w:rsidR="00CA5486" w:rsidRPr="00CA5486">
        <w:rPr>
          <w:rFonts w:ascii="Times New Roman" w:hAnsi="Times New Roman" w:cs="Times New Roman"/>
          <w:b/>
          <w:bCs/>
          <w:spacing w:val="-6"/>
          <w:sz w:val="28"/>
          <w:szCs w:val="28"/>
          <w:lang w:val="en-US"/>
        </w:rPr>
        <w:t>July</w:t>
      </w:r>
      <w:r w:rsidR="00492B05" w:rsidRPr="00CA5486">
        <w:rPr>
          <w:rFonts w:ascii="Times New Roman" w:hAnsi="Times New Roman" w:cs="Times New Roman"/>
          <w:b/>
          <w:bCs/>
          <w:spacing w:val="-6"/>
          <w:sz w:val="28"/>
          <w:szCs w:val="28"/>
          <w:lang w:val="en-US"/>
        </w:rPr>
        <w:t xml:space="preserve"> 2024 session</w:t>
      </w:r>
    </w:p>
    <w:p w14:paraId="19DA8625" w14:textId="77777777" w:rsidR="00D71CA3" w:rsidRPr="00CA5486" w:rsidRDefault="00D71CA3" w:rsidP="00CC2E2A">
      <w:pPr>
        <w:spacing w:after="80" w:line="264" w:lineRule="auto"/>
        <w:rPr>
          <w:rFonts w:ascii="Times New Roman" w:hAnsi="Times New Roman" w:cs="Times New Roman"/>
          <w:b/>
          <w:bCs/>
          <w:spacing w:val="-6"/>
          <w:sz w:val="24"/>
          <w:szCs w:val="24"/>
          <w:lang w:val="en-US"/>
        </w:rPr>
      </w:pPr>
    </w:p>
    <w:p w14:paraId="09DD9540" w14:textId="2F994D08" w:rsidR="00FB3279" w:rsidRPr="00CA5486" w:rsidRDefault="00492B05" w:rsidP="00CC2E2A">
      <w:pPr>
        <w:spacing w:after="80" w:line="264" w:lineRule="auto"/>
        <w:jc w:val="both"/>
        <w:rPr>
          <w:rFonts w:ascii="Times New Roman" w:hAnsi="Times New Roman" w:cs="Times New Roman"/>
          <w:bCs/>
          <w:spacing w:val="-6"/>
          <w:sz w:val="24"/>
          <w:szCs w:val="24"/>
          <w:lang w:val="en-US"/>
        </w:rPr>
      </w:pPr>
      <w:r w:rsidRPr="00CA5486">
        <w:rPr>
          <w:rFonts w:ascii="Times New Roman" w:hAnsi="Times New Roman" w:cs="Times New Roman"/>
          <w:b/>
          <w:spacing w:val="-6"/>
          <w:sz w:val="24"/>
          <w:szCs w:val="24"/>
          <w:lang w:val="en-US"/>
        </w:rPr>
        <w:t>The University of Bucharest (UB) was chosen</w:t>
      </w:r>
      <w:r w:rsidR="00C00FA3" w:rsidRPr="00CA5486">
        <w:rPr>
          <w:rFonts w:ascii="Times New Roman" w:hAnsi="Times New Roman" w:cs="Times New Roman"/>
          <w:b/>
          <w:spacing w:val="-6"/>
          <w:sz w:val="24"/>
          <w:szCs w:val="24"/>
          <w:lang w:val="en-US"/>
        </w:rPr>
        <w:t xml:space="preserve">, in the </w:t>
      </w:r>
      <w:r w:rsidR="00CA5486" w:rsidRPr="00CA5486">
        <w:rPr>
          <w:rFonts w:ascii="Times New Roman" w:hAnsi="Times New Roman" w:cs="Times New Roman"/>
          <w:b/>
          <w:spacing w:val="-6"/>
          <w:sz w:val="24"/>
          <w:szCs w:val="24"/>
          <w:lang w:val="en-US"/>
        </w:rPr>
        <w:t>July</w:t>
      </w:r>
      <w:r w:rsidR="00C00FA3" w:rsidRPr="00CA5486">
        <w:rPr>
          <w:rFonts w:ascii="Times New Roman" w:hAnsi="Times New Roman" w:cs="Times New Roman"/>
          <w:b/>
          <w:spacing w:val="-6"/>
          <w:sz w:val="24"/>
          <w:szCs w:val="24"/>
          <w:lang w:val="en-US"/>
        </w:rPr>
        <w:t xml:space="preserve"> 2024 admission session, by 392 </w:t>
      </w:r>
      <w:r w:rsidR="00CA5486" w:rsidRPr="00CA5486">
        <w:rPr>
          <w:rFonts w:ascii="Times New Roman" w:hAnsi="Times New Roman" w:cs="Times New Roman"/>
          <w:b/>
          <w:spacing w:val="-6"/>
          <w:sz w:val="24"/>
          <w:szCs w:val="24"/>
          <w:lang w:val="en-US"/>
        </w:rPr>
        <w:t>pupils</w:t>
      </w:r>
      <w:r w:rsidR="00C00FA3" w:rsidRPr="00CA5486">
        <w:rPr>
          <w:rFonts w:ascii="Times New Roman" w:hAnsi="Times New Roman" w:cs="Times New Roman"/>
          <w:b/>
          <w:spacing w:val="-6"/>
          <w:sz w:val="24"/>
          <w:szCs w:val="24"/>
          <w:lang w:val="en-US"/>
        </w:rPr>
        <w:t xml:space="preserve"> who are sports champions, international and national </w:t>
      </w:r>
      <w:r w:rsidR="00CA5486" w:rsidRPr="00CA5486">
        <w:rPr>
          <w:rFonts w:ascii="Times New Roman" w:hAnsi="Times New Roman" w:cs="Times New Roman"/>
          <w:b/>
          <w:spacing w:val="-6"/>
          <w:sz w:val="24"/>
          <w:szCs w:val="24"/>
          <w:lang w:val="en-US"/>
        </w:rPr>
        <w:t>Olympi</w:t>
      </w:r>
      <w:r w:rsidR="00CA5486">
        <w:rPr>
          <w:rFonts w:ascii="Times New Roman" w:hAnsi="Times New Roman" w:cs="Times New Roman"/>
          <w:b/>
          <w:spacing w:val="-6"/>
          <w:sz w:val="24"/>
          <w:szCs w:val="24"/>
          <w:lang w:val="en-US"/>
        </w:rPr>
        <w:t>ans</w:t>
      </w:r>
      <w:r w:rsidR="00C00FA3" w:rsidRPr="00CA5486">
        <w:rPr>
          <w:rFonts w:ascii="Times New Roman" w:hAnsi="Times New Roman" w:cs="Times New Roman"/>
          <w:b/>
          <w:spacing w:val="-6"/>
          <w:sz w:val="24"/>
          <w:szCs w:val="24"/>
          <w:lang w:val="en-US"/>
        </w:rPr>
        <w:t xml:space="preserve">. </w:t>
      </w:r>
    </w:p>
    <w:p w14:paraId="458BFA51" w14:textId="77777777" w:rsidR="00DB7EAD" w:rsidRPr="00CA5486" w:rsidRDefault="00DB7EAD" w:rsidP="00CC2E2A">
      <w:pPr>
        <w:spacing w:after="80" w:line="264" w:lineRule="auto"/>
        <w:jc w:val="both"/>
        <w:rPr>
          <w:rFonts w:ascii="Times New Roman" w:hAnsi="Times New Roman" w:cs="Times New Roman"/>
          <w:bCs/>
          <w:spacing w:val="-6"/>
          <w:sz w:val="24"/>
          <w:szCs w:val="24"/>
          <w:lang w:val="en-US"/>
        </w:rPr>
      </w:pPr>
      <w:r w:rsidRPr="00CA5486">
        <w:rPr>
          <w:rFonts w:ascii="Times New Roman" w:hAnsi="Times New Roman" w:cs="Times New Roman"/>
          <w:bCs/>
          <w:spacing w:val="-6"/>
          <w:sz w:val="24"/>
          <w:szCs w:val="24"/>
          <w:lang w:val="en-US"/>
        </w:rPr>
        <w:t>In the July 2024 admission session, 376 national Olympic pupils chose the University of Bucharest for continuing their studies and academic training. Among them, 212 chose the Faculty of Mathematics and Computer Science, 75 opted for the Faculty of Geography, 24 chose the Faculty of Foreign Languages and Literatures, and another 21 Olympians chose the Faculty of Physics. At the same time, the Faculty of Law was chosen by 19 Olympians, while the Faculty of Chemistry was chosen by 14 Olympians. Not lastly, 3 Olympic pupils decided for the Faculty of Letters, two Olympic pupils each opted for the Faculty of History, the Faculty of Psychology and Educations Sciences and for the Justinian the Patriarch Faculty of Orthodox Theology, while the Faculties of Biology and that of Baptist Theology will each have an Olympic student starting next fall.</w:t>
      </w:r>
    </w:p>
    <w:p w14:paraId="1EEAAFA1" w14:textId="77777777" w:rsidR="00DB7EAD" w:rsidRPr="00CA5486" w:rsidRDefault="00DB7EAD" w:rsidP="00CC2E2A">
      <w:pPr>
        <w:spacing w:after="80" w:line="264" w:lineRule="auto"/>
        <w:jc w:val="both"/>
        <w:rPr>
          <w:rFonts w:ascii="Times New Roman" w:hAnsi="Times New Roman" w:cs="Times New Roman"/>
          <w:bCs/>
          <w:spacing w:val="-6"/>
          <w:sz w:val="24"/>
          <w:szCs w:val="24"/>
          <w:lang w:val="en-US"/>
        </w:rPr>
      </w:pPr>
    </w:p>
    <w:p w14:paraId="7B586325" w14:textId="494BB2EC" w:rsidR="00FB3279" w:rsidRPr="00CA5486" w:rsidRDefault="004412A3" w:rsidP="00CC2E2A">
      <w:pPr>
        <w:spacing w:after="80" w:line="264" w:lineRule="auto"/>
        <w:jc w:val="both"/>
        <w:rPr>
          <w:rFonts w:ascii="Times New Roman" w:hAnsi="Times New Roman" w:cs="Times New Roman"/>
          <w:bCs/>
          <w:spacing w:val="-6"/>
          <w:sz w:val="24"/>
          <w:szCs w:val="24"/>
          <w:lang w:val="en-US"/>
        </w:rPr>
      </w:pPr>
      <w:r w:rsidRPr="00CA5486">
        <w:rPr>
          <w:rFonts w:ascii="Times New Roman" w:hAnsi="Times New Roman" w:cs="Times New Roman"/>
          <w:bCs/>
          <w:spacing w:val="-6"/>
          <w:sz w:val="24"/>
          <w:szCs w:val="24"/>
          <w:lang w:val="en-US"/>
        </w:rPr>
        <w:t xml:space="preserve">To them, we add </w:t>
      </w:r>
      <w:r w:rsidRPr="00CA5486">
        <w:rPr>
          <w:rFonts w:ascii="Times New Roman" w:hAnsi="Times New Roman" w:cs="Times New Roman"/>
          <w:b/>
          <w:spacing w:val="-6"/>
          <w:sz w:val="24"/>
          <w:szCs w:val="24"/>
          <w:lang w:val="en-US"/>
        </w:rPr>
        <w:t>16 international sports and Olympic champions</w:t>
      </w:r>
      <w:r w:rsidRPr="00CA5486">
        <w:rPr>
          <w:rFonts w:ascii="Times New Roman" w:hAnsi="Times New Roman" w:cs="Times New Roman"/>
          <w:bCs/>
          <w:spacing w:val="-6"/>
          <w:sz w:val="24"/>
          <w:szCs w:val="24"/>
          <w:lang w:val="en-US"/>
        </w:rPr>
        <w:t xml:space="preserve"> who registered for the special places dedicated to performance scholarship receivers in the program launched by the University of Bucharest starting with the academic year 2023 – 2024. Thus, they are a part of the </w:t>
      </w:r>
      <w:r w:rsidRPr="00CA5486">
        <w:rPr>
          <w:rFonts w:ascii="Times New Roman" w:hAnsi="Times New Roman" w:cs="Times New Roman"/>
          <w:b/>
          <w:spacing w:val="-6"/>
          <w:sz w:val="24"/>
          <w:szCs w:val="24"/>
          <w:lang w:val="en-US"/>
        </w:rPr>
        <w:t xml:space="preserve">second generation of UB’s performance scholarship </w:t>
      </w:r>
      <w:r w:rsidR="00CA5486" w:rsidRPr="00CA5486">
        <w:rPr>
          <w:rFonts w:ascii="Times New Roman" w:hAnsi="Times New Roman" w:cs="Times New Roman"/>
          <w:b/>
          <w:spacing w:val="-6"/>
          <w:sz w:val="24"/>
          <w:szCs w:val="24"/>
          <w:lang w:val="en-US"/>
        </w:rPr>
        <w:t>beneficiaries</w:t>
      </w:r>
      <w:r w:rsidRPr="00CA5486">
        <w:rPr>
          <w:rFonts w:ascii="Times New Roman" w:hAnsi="Times New Roman" w:cs="Times New Roman"/>
          <w:bCs/>
          <w:spacing w:val="-6"/>
          <w:sz w:val="24"/>
          <w:szCs w:val="24"/>
          <w:lang w:val="en-US"/>
        </w:rPr>
        <w:t xml:space="preserve"> and will receive scholarships worth 1.500 lei (gold medal/first place), 1.250 lei (silver medal/2nd place) and, respectively, 1.000 lei (bronze medal/3rd place), as well as the chance to receive a place financed by study grants, benefiting from a special place status.</w:t>
      </w:r>
    </w:p>
    <w:p w14:paraId="29E34B2B" w14:textId="1C69C7AD" w:rsidR="00B62F91" w:rsidRPr="00CA5486" w:rsidRDefault="00B62F91" w:rsidP="00CC2E2A">
      <w:pPr>
        <w:spacing w:after="80" w:line="264" w:lineRule="auto"/>
        <w:jc w:val="both"/>
        <w:rPr>
          <w:rFonts w:ascii="Times New Roman" w:hAnsi="Times New Roman" w:cs="Times New Roman"/>
          <w:bCs/>
          <w:spacing w:val="-6"/>
          <w:sz w:val="24"/>
          <w:szCs w:val="24"/>
          <w:lang w:val="en-US"/>
        </w:rPr>
      </w:pPr>
      <w:r w:rsidRPr="00CA5486">
        <w:rPr>
          <w:rFonts w:ascii="Times New Roman" w:hAnsi="Times New Roman" w:cs="Times New Roman"/>
          <w:bCs/>
          <w:spacing w:val="-6"/>
          <w:sz w:val="24"/>
          <w:szCs w:val="24"/>
          <w:lang w:val="en-US"/>
        </w:rPr>
        <w:t xml:space="preserve">In total, for the July 2024 admission session, at the 19 faculties of the University of Bucharest </w:t>
      </w:r>
      <w:r w:rsidR="009A5A6D" w:rsidRPr="00CA5486">
        <w:rPr>
          <w:rFonts w:ascii="Times New Roman" w:hAnsi="Times New Roman" w:cs="Times New Roman"/>
          <w:bCs/>
          <w:spacing w:val="-6"/>
          <w:sz w:val="24"/>
          <w:szCs w:val="24"/>
          <w:lang w:val="en-US"/>
        </w:rPr>
        <w:t xml:space="preserve">42.892 </w:t>
      </w:r>
      <w:r w:rsidR="00CA5486" w:rsidRPr="00CA5486">
        <w:rPr>
          <w:rFonts w:ascii="Times New Roman" w:hAnsi="Times New Roman" w:cs="Times New Roman"/>
          <w:bCs/>
          <w:spacing w:val="-6"/>
          <w:sz w:val="24"/>
          <w:szCs w:val="24"/>
          <w:lang w:val="en-US"/>
        </w:rPr>
        <w:t>candidates</w:t>
      </w:r>
      <w:r w:rsidR="009A5A6D" w:rsidRPr="00CA5486">
        <w:rPr>
          <w:rFonts w:ascii="Times New Roman" w:hAnsi="Times New Roman" w:cs="Times New Roman"/>
          <w:bCs/>
          <w:spacing w:val="-6"/>
          <w:sz w:val="24"/>
          <w:szCs w:val="24"/>
          <w:lang w:val="en-US"/>
        </w:rPr>
        <w:t xml:space="preserve"> filed their registration</w:t>
      </w:r>
      <w:r w:rsidR="00CA5486">
        <w:rPr>
          <w:rFonts w:ascii="Times New Roman" w:hAnsi="Times New Roman" w:cs="Times New Roman"/>
          <w:bCs/>
          <w:spacing w:val="-6"/>
          <w:sz w:val="24"/>
          <w:szCs w:val="24"/>
          <w:lang w:val="en-US"/>
        </w:rPr>
        <w:t>s</w:t>
      </w:r>
      <w:r w:rsidR="009A5A6D" w:rsidRPr="00CA5486">
        <w:rPr>
          <w:rFonts w:ascii="Times New Roman" w:hAnsi="Times New Roman" w:cs="Times New Roman"/>
          <w:bCs/>
          <w:spacing w:val="-6"/>
          <w:sz w:val="24"/>
          <w:szCs w:val="24"/>
          <w:lang w:val="en-US"/>
        </w:rPr>
        <w:t xml:space="preserve"> for the 10.997 place</w:t>
      </w:r>
      <w:r w:rsidR="00CA5486">
        <w:rPr>
          <w:rFonts w:ascii="Times New Roman" w:hAnsi="Times New Roman" w:cs="Times New Roman"/>
          <w:bCs/>
          <w:spacing w:val="-6"/>
          <w:sz w:val="24"/>
          <w:szCs w:val="24"/>
          <w:lang w:val="en-US"/>
        </w:rPr>
        <w:t>s</w:t>
      </w:r>
      <w:r w:rsidR="009A5A6D" w:rsidRPr="00CA5486">
        <w:rPr>
          <w:rFonts w:ascii="Times New Roman" w:hAnsi="Times New Roman" w:cs="Times New Roman"/>
          <w:bCs/>
          <w:spacing w:val="-6"/>
          <w:sz w:val="24"/>
          <w:szCs w:val="24"/>
          <w:lang w:val="en-US"/>
        </w:rPr>
        <w:t xml:space="preserve"> </w:t>
      </w:r>
      <w:r w:rsidR="00267C43" w:rsidRPr="00CA5486">
        <w:rPr>
          <w:rFonts w:ascii="Times New Roman" w:hAnsi="Times New Roman" w:cs="Times New Roman"/>
          <w:bCs/>
          <w:spacing w:val="-6"/>
          <w:sz w:val="24"/>
          <w:szCs w:val="24"/>
          <w:lang w:val="en-US"/>
        </w:rPr>
        <w:t>offered at Bachelor studies level.</w:t>
      </w:r>
    </w:p>
    <w:p w14:paraId="6B385B1F" w14:textId="77777777" w:rsidR="00582CFB" w:rsidRPr="00CA5486" w:rsidRDefault="00582CFB" w:rsidP="00CC2E2A">
      <w:pPr>
        <w:spacing w:after="80" w:line="264" w:lineRule="auto"/>
        <w:jc w:val="center"/>
        <w:rPr>
          <w:rFonts w:ascii="Times New Roman" w:hAnsi="Times New Roman" w:cs="Times New Roman"/>
          <w:bCs/>
          <w:spacing w:val="-6"/>
          <w:sz w:val="24"/>
          <w:szCs w:val="24"/>
          <w:lang w:val="en-US"/>
        </w:rPr>
      </w:pPr>
      <w:r w:rsidRPr="00CA5486">
        <w:rPr>
          <w:rFonts w:ascii="Times New Roman" w:hAnsi="Times New Roman" w:cs="Times New Roman"/>
          <w:bCs/>
          <w:spacing w:val="-6"/>
          <w:sz w:val="24"/>
          <w:szCs w:val="24"/>
          <w:lang w:val="en-US"/>
        </w:rPr>
        <w:t>***</w:t>
      </w:r>
    </w:p>
    <w:p w14:paraId="0E6D3490" w14:textId="77777777" w:rsidR="00CA5486" w:rsidRPr="00CA5486" w:rsidRDefault="00CA5486" w:rsidP="00CA5486">
      <w:pPr>
        <w:spacing w:after="80" w:line="264" w:lineRule="auto"/>
        <w:jc w:val="both"/>
        <w:rPr>
          <w:rFonts w:ascii="Times New Roman" w:hAnsi="Times New Roman" w:cs="Times New Roman"/>
          <w:bCs/>
          <w:spacing w:val="-6"/>
          <w:sz w:val="24"/>
          <w:szCs w:val="24"/>
          <w:lang w:val="en-US"/>
        </w:rPr>
      </w:pPr>
      <w:r w:rsidRPr="00CA5486">
        <w:rPr>
          <w:rFonts w:ascii="Times New Roman" w:hAnsi="Times New Roman" w:cs="Times New Roman"/>
          <w:bCs/>
          <w:spacing w:val="-6"/>
          <w:sz w:val="24"/>
          <w:szCs w:val="24"/>
          <w:lang w:val="en-US"/>
        </w:rPr>
        <w:t>The university of Bucharest has celebrated this year 160 years since its founding, through Decree no. 765 from July 4th/16th 1864 signed by Ruler Alexandru Ioan Cuza. Successor of the higher education structures inaugurated by the Princely Academy (1694), the University of Bucharest has contributed, and is continuing to contribute decisively to the development and modernizing of Romanian education, science and culture.</w:t>
      </w:r>
    </w:p>
    <w:p w14:paraId="0E863FA6" w14:textId="77777777" w:rsidR="00CA5486" w:rsidRPr="00CA5486" w:rsidRDefault="00CA5486" w:rsidP="00CA5486">
      <w:pPr>
        <w:spacing w:after="80" w:line="264" w:lineRule="auto"/>
        <w:jc w:val="both"/>
        <w:rPr>
          <w:rFonts w:ascii="Times New Roman" w:hAnsi="Times New Roman" w:cs="Times New Roman"/>
          <w:bCs/>
          <w:spacing w:val="-6"/>
          <w:sz w:val="24"/>
          <w:szCs w:val="24"/>
          <w:lang w:val="en-US"/>
        </w:rPr>
      </w:pPr>
      <w:r w:rsidRPr="00CA5486">
        <w:rPr>
          <w:rFonts w:ascii="Times New Roman" w:hAnsi="Times New Roman" w:cs="Times New Roman"/>
          <w:bCs/>
          <w:spacing w:val="-6"/>
          <w:sz w:val="24"/>
          <w:szCs w:val="24"/>
          <w:lang w:val="en-US"/>
        </w:rPr>
        <w:t>Comprising 19 faculties, with 95 bachelor programs, 223 master’s programs, 23 doctoral schools on specific fields and an interdisciplinary doctoral school, over 50 centers and 9 research facilities, UB has established itself as an institution dedicated to achieving excellence in education and research, whose priority is preparing its students for life and professional activity.</w:t>
      </w:r>
    </w:p>
    <w:p w14:paraId="5FF0365C" w14:textId="0971559A" w:rsidR="002D64C0" w:rsidRPr="00CA5486" w:rsidRDefault="00CA5486" w:rsidP="00CA5486">
      <w:pPr>
        <w:spacing w:after="80" w:line="264" w:lineRule="auto"/>
        <w:jc w:val="both"/>
        <w:rPr>
          <w:rFonts w:ascii="Times New Roman" w:hAnsi="Times New Roman" w:cs="Times New Roman"/>
          <w:bCs/>
          <w:spacing w:val="-6"/>
          <w:sz w:val="24"/>
          <w:szCs w:val="24"/>
          <w:lang w:val="en-US"/>
        </w:rPr>
      </w:pPr>
      <w:r w:rsidRPr="00CA5486">
        <w:rPr>
          <w:rFonts w:ascii="Times New Roman" w:hAnsi="Times New Roman" w:cs="Times New Roman"/>
          <w:bCs/>
          <w:spacing w:val="-6"/>
          <w:sz w:val="24"/>
          <w:szCs w:val="24"/>
          <w:lang w:val="en-US"/>
        </w:rPr>
        <w:t xml:space="preserve">Starting 2019, UB has been a part of CIVIS – A European Civic University alongside 10 other prestigious European universities: the University of Aix-Marseille, National and </w:t>
      </w:r>
      <w:proofErr w:type="spellStart"/>
      <w:r w:rsidRPr="00CA5486">
        <w:rPr>
          <w:rFonts w:ascii="Times New Roman" w:hAnsi="Times New Roman" w:cs="Times New Roman"/>
          <w:bCs/>
          <w:spacing w:val="-6"/>
          <w:sz w:val="24"/>
          <w:szCs w:val="24"/>
          <w:lang w:val="en-US"/>
        </w:rPr>
        <w:t>Kapodistrian</w:t>
      </w:r>
      <w:proofErr w:type="spellEnd"/>
      <w:r w:rsidRPr="00CA5486">
        <w:rPr>
          <w:rFonts w:ascii="Times New Roman" w:hAnsi="Times New Roman" w:cs="Times New Roman"/>
          <w:bCs/>
          <w:spacing w:val="-6"/>
          <w:sz w:val="24"/>
          <w:szCs w:val="24"/>
          <w:lang w:val="en-US"/>
        </w:rPr>
        <w:t xml:space="preserve"> University of Athens, Université Libre de </w:t>
      </w:r>
      <w:proofErr w:type="spellStart"/>
      <w:r w:rsidRPr="00CA5486">
        <w:rPr>
          <w:rFonts w:ascii="Times New Roman" w:hAnsi="Times New Roman" w:cs="Times New Roman"/>
          <w:bCs/>
          <w:spacing w:val="-6"/>
          <w:sz w:val="24"/>
          <w:szCs w:val="24"/>
          <w:lang w:val="en-US"/>
        </w:rPr>
        <w:t>Bruxelles</w:t>
      </w:r>
      <w:proofErr w:type="spellEnd"/>
      <w:r w:rsidRPr="00CA5486">
        <w:rPr>
          <w:rFonts w:ascii="Times New Roman" w:hAnsi="Times New Roman" w:cs="Times New Roman"/>
          <w:bCs/>
          <w:spacing w:val="-6"/>
          <w:sz w:val="24"/>
          <w:szCs w:val="24"/>
          <w:lang w:val="en-US"/>
        </w:rPr>
        <w:t xml:space="preserve">, Universidad </w:t>
      </w:r>
      <w:proofErr w:type="spellStart"/>
      <w:r w:rsidRPr="00CA5486">
        <w:rPr>
          <w:rFonts w:ascii="Times New Roman" w:hAnsi="Times New Roman" w:cs="Times New Roman"/>
          <w:bCs/>
          <w:spacing w:val="-6"/>
          <w:sz w:val="24"/>
          <w:szCs w:val="24"/>
          <w:lang w:val="en-US"/>
        </w:rPr>
        <w:t>Autonoma</w:t>
      </w:r>
      <w:proofErr w:type="spellEnd"/>
      <w:r w:rsidRPr="00CA5486">
        <w:rPr>
          <w:rFonts w:ascii="Times New Roman" w:hAnsi="Times New Roman" w:cs="Times New Roman"/>
          <w:bCs/>
          <w:spacing w:val="-6"/>
          <w:sz w:val="24"/>
          <w:szCs w:val="24"/>
          <w:lang w:val="en-US"/>
        </w:rPr>
        <w:t xml:space="preserve"> de Madrid, Sapienza University of Rome, Stockholm University, “Eberhard Karls” University in Tübingen, University of Glasgow, University of Lausanne, the University “Paris </w:t>
      </w:r>
      <w:proofErr w:type="spellStart"/>
      <w:r w:rsidRPr="00CA5486">
        <w:rPr>
          <w:rFonts w:ascii="Times New Roman" w:hAnsi="Times New Roman" w:cs="Times New Roman"/>
          <w:bCs/>
          <w:spacing w:val="-6"/>
          <w:sz w:val="24"/>
          <w:szCs w:val="24"/>
          <w:lang w:val="en-US"/>
        </w:rPr>
        <w:t>Lodron</w:t>
      </w:r>
      <w:proofErr w:type="spellEnd"/>
      <w:r w:rsidRPr="00CA5486">
        <w:rPr>
          <w:rFonts w:ascii="Times New Roman" w:hAnsi="Times New Roman" w:cs="Times New Roman"/>
          <w:bCs/>
          <w:spacing w:val="-6"/>
          <w:sz w:val="24"/>
          <w:szCs w:val="24"/>
          <w:lang w:val="en-US"/>
        </w:rPr>
        <w:t>” in Salzburg.</w:t>
      </w:r>
    </w:p>
    <w:sectPr w:rsidR="002D64C0" w:rsidRPr="00CA5486" w:rsidSect="000A0859">
      <w:headerReference w:type="even" r:id="rId11"/>
      <w:headerReference w:type="first" r:id="rId12"/>
      <w:pgSz w:w="11900" w:h="16840"/>
      <w:pgMar w:top="1276" w:right="1440" w:bottom="170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4DE1D3" w14:textId="77777777" w:rsidR="00202950" w:rsidRDefault="00202950" w:rsidP="005342E2">
      <w:pPr>
        <w:spacing w:after="0" w:line="240" w:lineRule="auto"/>
      </w:pPr>
      <w:r>
        <w:separator/>
      </w:r>
    </w:p>
  </w:endnote>
  <w:endnote w:type="continuationSeparator" w:id="0">
    <w:p w14:paraId="597FD54B" w14:textId="77777777" w:rsidR="00202950" w:rsidRDefault="00202950" w:rsidP="00534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0F56AF" w14:textId="77777777" w:rsidR="00202950" w:rsidRDefault="00202950" w:rsidP="005342E2">
      <w:pPr>
        <w:spacing w:after="0" w:line="240" w:lineRule="auto"/>
      </w:pPr>
      <w:r>
        <w:separator/>
      </w:r>
    </w:p>
  </w:footnote>
  <w:footnote w:type="continuationSeparator" w:id="0">
    <w:p w14:paraId="21D77622" w14:textId="77777777" w:rsidR="00202950" w:rsidRDefault="00202950" w:rsidP="005342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5F49F8" w14:textId="77777777" w:rsidR="005342E2" w:rsidRDefault="00000000">
    <w:pPr>
      <w:pStyle w:val="Antet"/>
    </w:pPr>
    <w:r>
      <w:rPr>
        <w:noProof/>
        <w:lang w:val="en-GB" w:eastAsia="en-GB"/>
      </w:rPr>
      <w:pict w14:anchorId="095E76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margin-left:0;margin-top:0;width:595.2pt;height:841.9pt;z-index:-251657728;mso-wrap-edited:f;mso-width-percent:0;mso-height-percent:0;mso-position-horizontal:center;mso-position-horizontal-relative:margin;mso-position-vertical:center;mso-position-vertical-relative:margin;mso-width-percent:0;mso-height-percent:0" o:allowincell="f">
          <v:imagedata r:id="rId1" o:title="Scrisoare oficiala aniversare 160"/>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24EB38" w14:textId="77777777" w:rsidR="005342E2" w:rsidRDefault="00000000">
    <w:pPr>
      <w:pStyle w:val="Antet"/>
    </w:pPr>
    <w:r>
      <w:rPr>
        <w:noProof/>
        <w:lang w:val="en-GB" w:eastAsia="en-GB"/>
      </w:rPr>
      <w:pict w14:anchorId="1ADA7E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1025" type="#_x0000_t75" alt="" style="position:absolute;margin-left:0;margin-top:0;width:595.2pt;height:841.9pt;z-index:-251658752;mso-wrap-edited:f;mso-width-percent:0;mso-height-percent:0;mso-position-horizontal:center;mso-position-horizontal-relative:margin;mso-position-vertical:center;mso-position-vertical-relative:margin;mso-width-percent:0;mso-height-percent:0" o:allowincell="f">
          <v:imagedata r:id="rId1" o:title="Scrisoare oficiala aniversare 160"/>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570FD5"/>
    <w:multiLevelType w:val="hybridMultilevel"/>
    <w:tmpl w:val="37345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7344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342E2"/>
    <w:rsid w:val="00015632"/>
    <w:rsid w:val="000158EC"/>
    <w:rsid w:val="000306C7"/>
    <w:rsid w:val="00033CE6"/>
    <w:rsid w:val="00041C00"/>
    <w:rsid w:val="000507FA"/>
    <w:rsid w:val="00062388"/>
    <w:rsid w:val="000A0859"/>
    <w:rsid w:val="000A3AF8"/>
    <w:rsid w:val="000B11A5"/>
    <w:rsid w:val="000C3429"/>
    <w:rsid w:val="0010427E"/>
    <w:rsid w:val="0010540B"/>
    <w:rsid w:val="00112F1E"/>
    <w:rsid w:val="001471C7"/>
    <w:rsid w:val="00172440"/>
    <w:rsid w:val="00186B81"/>
    <w:rsid w:val="001930C7"/>
    <w:rsid w:val="001A1F25"/>
    <w:rsid w:val="001C7B21"/>
    <w:rsid w:val="001E3489"/>
    <w:rsid w:val="001F7DCE"/>
    <w:rsid w:val="00200CE5"/>
    <w:rsid w:val="00201F2D"/>
    <w:rsid w:val="00202950"/>
    <w:rsid w:val="00204F6F"/>
    <w:rsid w:val="0021330C"/>
    <w:rsid w:val="0021475C"/>
    <w:rsid w:val="00220E96"/>
    <w:rsid w:val="00267C43"/>
    <w:rsid w:val="002A37FB"/>
    <w:rsid w:val="002A7A8D"/>
    <w:rsid w:val="002B648A"/>
    <w:rsid w:val="002C5DF9"/>
    <w:rsid w:val="002D64C0"/>
    <w:rsid w:val="002E678F"/>
    <w:rsid w:val="002F0F0C"/>
    <w:rsid w:val="00304186"/>
    <w:rsid w:val="00322212"/>
    <w:rsid w:val="0032455D"/>
    <w:rsid w:val="00332F7A"/>
    <w:rsid w:val="00333A99"/>
    <w:rsid w:val="0034078A"/>
    <w:rsid w:val="00341A3D"/>
    <w:rsid w:val="003575C6"/>
    <w:rsid w:val="00367EA5"/>
    <w:rsid w:val="00392337"/>
    <w:rsid w:val="003943BD"/>
    <w:rsid w:val="00397300"/>
    <w:rsid w:val="003A3EFC"/>
    <w:rsid w:val="003B50E5"/>
    <w:rsid w:val="003B64FC"/>
    <w:rsid w:val="003C3FA6"/>
    <w:rsid w:val="003E2362"/>
    <w:rsid w:val="003F6428"/>
    <w:rsid w:val="00401A09"/>
    <w:rsid w:val="00421C94"/>
    <w:rsid w:val="00425E4D"/>
    <w:rsid w:val="004371A0"/>
    <w:rsid w:val="004412A3"/>
    <w:rsid w:val="00464CD1"/>
    <w:rsid w:val="00472363"/>
    <w:rsid w:val="00481949"/>
    <w:rsid w:val="00492B05"/>
    <w:rsid w:val="00496E21"/>
    <w:rsid w:val="004A4F8A"/>
    <w:rsid w:val="004B128F"/>
    <w:rsid w:val="004B66D0"/>
    <w:rsid w:val="004D4E59"/>
    <w:rsid w:val="004E04EE"/>
    <w:rsid w:val="004E2E81"/>
    <w:rsid w:val="004F356D"/>
    <w:rsid w:val="004F7B0C"/>
    <w:rsid w:val="005078BE"/>
    <w:rsid w:val="00515252"/>
    <w:rsid w:val="00527426"/>
    <w:rsid w:val="005342E2"/>
    <w:rsid w:val="00555A09"/>
    <w:rsid w:val="00582CFB"/>
    <w:rsid w:val="005953B0"/>
    <w:rsid w:val="00595CEB"/>
    <w:rsid w:val="00595F55"/>
    <w:rsid w:val="005A5885"/>
    <w:rsid w:val="005B2812"/>
    <w:rsid w:val="005B31F5"/>
    <w:rsid w:val="005B4F16"/>
    <w:rsid w:val="005B7370"/>
    <w:rsid w:val="005C18B2"/>
    <w:rsid w:val="005C41AB"/>
    <w:rsid w:val="005C4EA8"/>
    <w:rsid w:val="005D10A7"/>
    <w:rsid w:val="005F0859"/>
    <w:rsid w:val="00612267"/>
    <w:rsid w:val="00633DD0"/>
    <w:rsid w:val="006359E6"/>
    <w:rsid w:val="0065555C"/>
    <w:rsid w:val="00670C48"/>
    <w:rsid w:val="0067260D"/>
    <w:rsid w:val="006A46FB"/>
    <w:rsid w:val="006C090F"/>
    <w:rsid w:val="006D69F1"/>
    <w:rsid w:val="00720C93"/>
    <w:rsid w:val="007351DC"/>
    <w:rsid w:val="007643F5"/>
    <w:rsid w:val="00766620"/>
    <w:rsid w:val="00767990"/>
    <w:rsid w:val="00781751"/>
    <w:rsid w:val="007828AF"/>
    <w:rsid w:val="00785979"/>
    <w:rsid w:val="007A34E7"/>
    <w:rsid w:val="007F23E3"/>
    <w:rsid w:val="007F4367"/>
    <w:rsid w:val="007F46CF"/>
    <w:rsid w:val="007F7A89"/>
    <w:rsid w:val="00811058"/>
    <w:rsid w:val="00822583"/>
    <w:rsid w:val="008277CA"/>
    <w:rsid w:val="0083194B"/>
    <w:rsid w:val="00836E56"/>
    <w:rsid w:val="00841D54"/>
    <w:rsid w:val="00847281"/>
    <w:rsid w:val="00863D77"/>
    <w:rsid w:val="008A61A3"/>
    <w:rsid w:val="008B144B"/>
    <w:rsid w:val="008B17F1"/>
    <w:rsid w:val="008C0514"/>
    <w:rsid w:val="008C0D6E"/>
    <w:rsid w:val="008C2B46"/>
    <w:rsid w:val="008D639F"/>
    <w:rsid w:val="008E2C3A"/>
    <w:rsid w:val="008E2CC4"/>
    <w:rsid w:val="00902600"/>
    <w:rsid w:val="00913578"/>
    <w:rsid w:val="009309D0"/>
    <w:rsid w:val="009379A2"/>
    <w:rsid w:val="00963C80"/>
    <w:rsid w:val="00964FDF"/>
    <w:rsid w:val="00973346"/>
    <w:rsid w:val="009842FB"/>
    <w:rsid w:val="009A5A6D"/>
    <w:rsid w:val="009A728E"/>
    <w:rsid w:val="009B243F"/>
    <w:rsid w:val="009E6F2C"/>
    <w:rsid w:val="00A228E8"/>
    <w:rsid w:val="00A26455"/>
    <w:rsid w:val="00A55D3C"/>
    <w:rsid w:val="00A61521"/>
    <w:rsid w:val="00A71EDA"/>
    <w:rsid w:val="00A95BC1"/>
    <w:rsid w:val="00AA5035"/>
    <w:rsid w:val="00AA6B47"/>
    <w:rsid w:val="00AE42F9"/>
    <w:rsid w:val="00AF293E"/>
    <w:rsid w:val="00B01CC9"/>
    <w:rsid w:val="00B0470E"/>
    <w:rsid w:val="00B1164D"/>
    <w:rsid w:val="00B12367"/>
    <w:rsid w:val="00B14181"/>
    <w:rsid w:val="00B20D41"/>
    <w:rsid w:val="00B220A3"/>
    <w:rsid w:val="00B32C69"/>
    <w:rsid w:val="00B56B40"/>
    <w:rsid w:val="00B5787D"/>
    <w:rsid w:val="00B60E82"/>
    <w:rsid w:val="00B62F91"/>
    <w:rsid w:val="00B70451"/>
    <w:rsid w:val="00B7120F"/>
    <w:rsid w:val="00B83C51"/>
    <w:rsid w:val="00B84B78"/>
    <w:rsid w:val="00B853C9"/>
    <w:rsid w:val="00BC62B8"/>
    <w:rsid w:val="00BD6109"/>
    <w:rsid w:val="00BE7AA6"/>
    <w:rsid w:val="00BF38E2"/>
    <w:rsid w:val="00BF657A"/>
    <w:rsid w:val="00C00FA3"/>
    <w:rsid w:val="00C0476A"/>
    <w:rsid w:val="00C31A40"/>
    <w:rsid w:val="00C34E4F"/>
    <w:rsid w:val="00C432AE"/>
    <w:rsid w:val="00C64F7F"/>
    <w:rsid w:val="00C677B8"/>
    <w:rsid w:val="00C67948"/>
    <w:rsid w:val="00C72D34"/>
    <w:rsid w:val="00C737DA"/>
    <w:rsid w:val="00C73E71"/>
    <w:rsid w:val="00C75D5A"/>
    <w:rsid w:val="00CA1C20"/>
    <w:rsid w:val="00CA2245"/>
    <w:rsid w:val="00CA5486"/>
    <w:rsid w:val="00CB2DB0"/>
    <w:rsid w:val="00CC2E2A"/>
    <w:rsid w:val="00CC55D2"/>
    <w:rsid w:val="00CE011F"/>
    <w:rsid w:val="00CE4ADF"/>
    <w:rsid w:val="00CE5DB8"/>
    <w:rsid w:val="00D25FDD"/>
    <w:rsid w:val="00D26FF8"/>
    <w:rsid w:val="00D2721C"/>
    <w:rsid w:val="00D34A5C"/>
    <w:rsid w:val="00D42332"/>
    <w:rsid w:val="00D55A63"/>
    <w:rsid w:val="00D6778F"/>
    <w:rsid w:val="00D71CA3"/>
    <w:rsid w:val="00D837C0"/>
    <w:rsid w:val="00D92A74"/>
    <w:rsid w:val="00D94716"/>
    <w:rsid w:val="00DA75BB"/>
    <w:rsid w:val="00DB7EAD"/>
    <w:rsid w:val="00DC4F56"/>
    <w:rsid w:val="00DD0788"/>
    <w:rsid w:val="00DF0ADC"/>
    <w:rsid w:val="00E15EE0"/>
    <w:rsid w:val="00E2320A"/>
    <w:rsid w:val="00E240B1"/>
    <w:rsid w:val="00E507FA"/>
    <w:rsid w:val="00E55416"/>
    <w:rsid w:val="00E872C9"/>
    <w:rsid w:val="00EA0A0A"/>
    <w:rsid w:val="00EA5588"/>
    <w:rsid w:val="00F13998"/>
    <w:rsid w:val="00F17DC6"/>
    <w:rsid w:val="00F37CED"/>
    <w:rsid w:val="00F52A97"/>
    <w:rsid w:val="00F547AF"/>
    <w:rsid w:val="00F71CF7"/>
    <w:rsid w:val="00F863B3"/>
    <w:rsid w:val="00F902DB"/>
    <w:rsid w:val="00F951F0"/>
    <w:rsid w:val="00FB3279"/>
    <w:rsid w:val="00FD7C99"/>
    <w:rsid w:val="00FF1CC5"/>
    <w:rsid w:val="00FF28EF"/>
    <w:rsid w:val="00FF62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98B6EE"/>
  <w15:docId w15:val="{AA4326FA-8422-45F8-92D9-25D5B6DC1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3279"/>
    <w:rPr>
      <w:lang w:val="ro-RO"/>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5342E2"/>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5342E2"/>
    <w:rPr>
      <w:lang w:val="ro-RO"/>
    </w:rPr>
  </w:style>
  <w:style w:type="paragraph" w:styleId="Subsol">
    <w:name w:val="footer"/>
    <w:basedOn w:val="Normal"/>
    <w:link w:val="SubsolCaracter"/>
    <w:uiPriority w:val="99"/>
    <w:unhideWhenUsed/>
    <w:rsid w:val="005342E2"/>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5342E2"/>
    <w:rPr>
      <w:lang w:val="ro-RO"/>
    </w:rPr>
  </w:style>
  <w:style w:type="character" w:styleId="Hyperlink">
    <w:name w:val="Hyperlink"/>
    <w:basedOn w:val="Fontdeparagrafimplicit"/>
    <w:uiPriority w:val="99"/>
    <w:unhideWhenUsed/>
    <w:rsid w:val="00CE4ADF"/>
    <w:rPr>
      <w:color w:val="0000FF" w:themeColor="hyperlink"/>
      <w:u w:val="single"/>
    </w:rPr>
  </w:style>
  <w:style w:type="character" w:customStyle="1" w:styleId="UnresolvedMention1">
    <w:name w:val="Unresolved Mention1"/>
    <w:basedOn w:val="Fontdeparagrafimplicit"/>
    <w:uiPriority w:val="99"/>
    <w:semiHidden/>
    <w:unhideWhenUsed/>
    <w:rsid w:val="00CE4ADF"/>
    <w:rPr>
      <w:color w:val="605E5C"/>
      <w:shd w:val="clear" w:color="auto" w:fill="E1DFDD"/>
    </w:rPr>
  </w:style>
  <w:style w:type="character" w:styleId="Referincomentariu">
    <w:name w:val="annotation reference"/>
    <w:basedOn w:val="Fontdeparagrafimplicit"/>
    <w:uiPriority w:val="99"/>
    <w:semiHidden/>
    <w:unhideWhenUsed/>
    <w:rsid w:val="00D55A63"/>
    <w:rPr>
      <w:sz w:val="16"/>
      <w:szCs w:val="16"/>
    </w:rPr>
  </w:style>
  <w:style w:type="paragraph" w:styleId="Textcomentariu">
    <w:name w:val="annotation text"/>
    <w:basedOn w:val="Normal"/>
    <w:link w:val="TextcomentariuCaracter"/>
    <w:uiPriority w:val="99"/>
    <w:semiHidden/>
    <w:unhideWhenUsed/>
    <w:rsid w:val="00D55A63"/>
    <w:pPr>
      <w:spacing w:line="240" w:lineRule="auto"/>
    </w:pPr>
    <w:rPr>
      <w:sz w:val="20"/>
      <w:szCs w:val="20"/>
    </w:rPr>
  </w:style>
  <w:style w:type="character" w:customStyle="1" w:styleId="TextcomentariuCaracter">
    <w:name w:val="Text comentariu Caracter"/>
    <w:basedOn w:val="Fontdeparagrafimplicit"/>
    <w:link w:val="Textcomentariu"/>
    <w:uiPriority w:val="99"/>
    <w:semiHidden/>
    <w:rsid w:val="00D55A63"/>
    <w:rPr>
      <w:sz w:val="20"/>
      <w:szCs w:val="20"/>
      <w:lang w:val="ro-RO"/>
    </w:rPr>
  </w:style>
  <w:style w:type="paragraph" w:styleId="SubiectComentariu">
    <w:name w:val="annotation subject"/>
    <w:basedOn w:val="Textcomentariu"/>
    <w:next w:val="Textcomentariu"/>
    <w:link w:val="SubiectComentariuCaracter"/>
    <w:uiPriority w:val="99"/>
    <w:semiHidden/>
    <w:unhideWhenUsed/>
    <w:rsid w:val="00D55A63"/>
    <w:rPr>
      <w:b/>
      <w:bCs/>
    </w:rPr>
  </w:style>
  <w:style w:type="character" w:customStyle="1" w:styleId="SubiectComentariuCaracter">
    <w:name w:val="Subiect Comentariu Caracter"/>
    <w:basedOn w:val="TextcomentariuCaracter"/>
    <w:link w:val="SubiectComentariu"/>
    <w:uiPriority w:val="99"/>
    <w:semiHidden/>
    <w:rsid w:val="00D55A63"/>
    <w:rPr>
      <w:b/>
      <w:bCs/>
      <w:sz w:val="20"/>
      <w:szCs w:val="20"/>
      <w:lang w:val="ro-RO"/>
    </w:rPr>
  </w:style>
  <w:style w:type="paragraph" w:styleId="TextnBalon">
    <w:name w:val="Balloon Text"/>
    <w:basedOn w:val="Normal"/>
    <w:link w:val="TextnBalonCaracter"/>
    <w:uiPriority w:val="99"/>
    <w:semiHidden/>
    <w:unhideWhenUsed/>
    <w:rsid w:val="00D55A63"/>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D55A63"/>
    <w:rPr>
      <w:rFonts w:ascii="Segoe UI" w:hAnsi="Segoe UI" w:cs="Segoe UI"/>
      <w:sz w:val="18"/>
      <w:szCs w:val="18"/>
      <w:lang w:val="ro-RO"/>
    </w:rPr>
  </w:style>
  <w:style w:type="character" w:styleId="MeniuneNerezolvat">
    <w:name w:val="Unresolved Mention"/>
    <w:basedOn w:val="Fontdeparagrafimplicit"/>
    <w:uiPriority w:val="99"/>
    <w:semiHidden/>
    <w:unhideWhenUsed/>
    <w:rsid w:val="00D837C0"/>
    <w:rPr>
      <w:color w:val="605E5C"/>
      <w:shd w:val="clear" w:color="auto" w:fill="E1DFDD"/>
    </w:rPr>
  </w:style>
  <w:style w:type="character" w:styleId="HyperlinkParcurs">
    <w:name w:val="FollowedHyperlink"/>
    <w:basedOn w:val="Fontdeparagrafimplicit"/>
    <w:uiPriority w:val="99"/>
    <w:semiHidden/>
    <w:unhideWhenUsed/>
    <w:rsid w:val="00F37CED"/>
    <w:rPr>
      <w:color w:val="800080" w:themeColor="followedHyperlink"/>
      <w:u w:val="single"/>
    </w:rPr>
  </w:style>
  <w:style w:type="paragraph" w:styleId="Listparagraf">
    <w:name w:val="List Paragraph"/>
    <w:basedOn w:val="Normal"/>
    <w:uiPriority w:val="34"/>
    <w:qFormat/>
    <w:rsid w:val="008E2C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146648">
      <w:bodyDiv w:val="1"/>
      <w:marLeft w:val="0"/>
      <w:marRight w:val="0"/>
      <w:marTop w:val="0"/>
      <w:marBottom w:val="0"/>
      <w:divBdr>
        <w:top w:val="none" w:sz="0" w:space="0" w:color="auto"/>
        <w:left w:val="none" w:sz="0" w:space="0" w:color="auto"/>
        <w:bottom w:val="none" w:sz="0" w:space="0" w:color="auto"/>
        <w:right w:val="none" w:sz="0" w:space="0" w:color="auto"/>
      </w:divBdr>
    </w:div>
    <w:div w:id="282465809">
      <w:bodyDiv w:val="1"/>
      <w:marLeft w:val="0"/>
      <w:marRight w:val="0"/>
      <w:marTop w:val="0"/>
      <w:marBottom w:val="0"/>
      <w:divBdr>
        <w:top w:val="none" w:sz="0" w:space="0" w:color="auto"/>
        <w:left w:val="none" w:sz="0" w:space="0" w:color="auto"/>
        <w:bottom w:val="none" w:sz="0" w:space="0" w:color="auto"/>
        <w:right w:val="none" w:sz="0" w:space="0" w:color="auto"/>
      </w:divBdr>
    </w:div>
    <w:div w:id="371266553">
      <w:bodyDiv w:val="1"/>
      <w:marLeft w:val="0"/>
      <w:marRight w:val="0"/>
      <w:marTop w:val="0"/>
      <w:marBottom w:val="0"/>
      <w:divBdr>
        <w:top w:val="none" w:sz="0" w:space="0" w:color="auto"/>
        <w:left w:val="none" w:sz="0" w:space="0" w:color="auto"/>
        <w:bottom w:val="none" w:sz="0" w:space="0" w:color="auto"/>
        <w:right w:val="none" w:sz="0" w:space="0" w:color="auto"/>
      </w:divBdr>
      <w:divsChild>
        <w:div w:id="350225203">
          <w:marLeft w:val="0"/>
          <w:marRight w:val="0"/>
          <w:marTop w:val="0"/>
          <w:marBottom w:val="0"/>
          <w:divBdr>
            <w:top w:val="none" w:sz="0" w:space="0" w:color="auto"/>
            <w:left w:val="none" w:sz="0" w:space="0" w:color="auto"/>
            <w:bottom w:val="none" w:sz="0" w:space="0" w:color="auto"/>
            <w:right w:val="none" w:sz="0" w:space="0" w:color="auto"/>
          </w:divBdr>
          <w:divsChild>
            <w:div w:id="2015103841">
              <w:marLeft w:val="0"/>
              <w:marRight w:val="0"/>
              <w:marTop w:val="0"/>
              <w:marBottom w:val="0"/>
              <w:divBdr>
                <w:top w:val="none" w:sz="0" w:space="0" w:color="auto"/>
                <w:left w:val="none" w:sz="0" w:space="0" w:color="auto"/>
                <w:bottom w:val="none" w:sz="0" w:space="0" w:color="auto"/>
                <w:right w:val="none" w:sz="0" w:space="0" w:color="auto"/>
              </w:divBdr>
              <w:divsChild>
                <w:div w:id="1157764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478759">
      <w:bodyDiv w:val="1"/>
      <w:marLeft w:val="0"/>
      <w:marRight w:val="0"/>
      <w:marTop w:val="0"/>
      <w:marBottom w:val="0"/>
      <w:divBdr>
        <w:top w:val="none" w:sz="0" w:space="0" w:color="auto"/>
        <w:left w:val="none" w:sz="0" w:space="0" w:color="auto"/>
        <w:bottom w:val="none" w:sz="0" w:space="0" w:color="auto"/>
        <w:right w:val="none" w:sz="0" w:space="0" w:color="auto"/>
      </w:divBdr>
    </w:div>
    <w:div w:id="561990992">
      <w:bodyDiv w:val="1"/>
      <w:marLeft w:val="0"/>
      <w:marRight w:val="0"/>
      <w:marTop w:val="0"/>
      <w:marBottom w:val="0"/>
      <w:divBdr>
        <w:top w:val="none" w:sz="0" w:space="0" w:color="auto"/>
        <w:left w:val="none" w:sz="0" w:space="0" w:color="auto"/>
        <w:bottom w:val="none" w:sz="0" w:space="0" w:color="auto"/>
        <w:right w:val="none" w:sz="0" w:space="0" w:color="auto"/>
      </w:divBdr>
    </w:div>
    <w:div w:id="818226259">
      <w:bodyDiv w:val="1"/>
      <w:marLeft w:val="0"/>
      <w:marRight w:val="0"/>
      <w:marTop w:val="0"/>
      <w:marBottom w:val="0"/>
      <w:divBdr>
        <w:top w:val="none" w:sz="0" w:space="0" w:color="auto"/>
        <w:left w:val="none" w:sz="0" w:space="0" w:color="auto"/>
        <w:bottom w:val="none" w:sz="0" w:space="0" w:color="auto"/>
        <w:right w:val="none" w:sz="0" w:space="0" w:color="auto"/>
      </w:divBdr>
    </w:div>
    <w:div w:id="947588898">
      <w:bodyDiv w:val="1"/>
      <w:marLeft w:val="0"/>
      <w:marRight w:val="0"/>
      <w:marTop w:val="0"/>
      <w:marBottom w:val="0"/>
      <w:divBdr>
        <w:top w:val="none" w:sz="0" w:space="0" w:color="auto"/>
        <w:left w:val="none" w:sz="0" w:space="0" w:color="auto"/>
        <w:bottom w:val="none" w:sz="0" w:space="0" w:color="auto"/>
        <w:right w:val="none" w:sz="0" w:space="0" w:color="auto"/>
      </w:divBdr>
    </w:div>
    <w:div w:id="1480655509">
      <w:bodyDiv w:val="1"/>
      <w:marLeft w:val="0"/>
      <w:marRight w:val="0"/>
      <w:marTop w:val="0"/>
      <w:marBottom w:val="0"/>
      <w:divBdr>
        <w:top w:val="none" w:sz="0" w:space="0" w:color="auto"/>
        <w:left w:val="none" w:sz="0" w:space="0" w:color="auto"/>
        <w:bottom w:val="none" w:sz="0" w:space="0" w:color="auto"/>
        <w:right w:val="none" w:sz="0" w:space="0" w:color="auto"/>
      </w:divBdr>
      <w:divsChild>
        <w:div w:id="1357196852">
          <w:marLeft w:val="0"/>
          <w:marRight w:val="0"/>
          <w:marTop w:val="0"/>
          <w:marBottom w:val="0"/>
          <w:divBdr>
            <w:top w:val="none" w:sz="0" w:space="0" w:color="auto"/>
            <w:left w:val="none" w:sz="0" w:space="0" w:color="auto"/>
            <w:bottom w:val="none" w:sz="0" w:space="0" w:color="auto"/>
            <w:right w:val="none" w:sz="0" w:space="0" w:color="auto"/>
          </w:divBdr>
        </w:div>
        <w:div w:id="351613130">
          <w:marLeft w:val="0"/>
          <w:marRight w:val="0"/>
          <w:marTop w:val="0"/>
          <w:marBottom w:val="0"/>
          <w:divBdr>
            <w:top w:val="none" w:sz="0" w:space="0" w:color="auto"/>
            <w:left w:val="none" w:sz="0" w:space="0" w:color="auto"/>
            <w:bottom w:val="none" w:sz="0" w:space="0" w:color="auto"/>
            <w:right w:val="none" w:sz="0" w:space="0" w:color="auto"/>
          </w:divBdr>
        </w:div>
        <w:div w:id="1584102068">
          <w:marLeft w:val="0"/>
          <w:marRight w:val="0"/>
          <w:marTop w:val="0"/>
          <w:marBottom w:val="0"/>
          <w:divBdr>
            <w:top w:val="none" w:sz="0" w:space="0" w:color="auto"/>
            <w:left w:val="none" w:sz="0" w:space="0" w:color="auto"/>
            <w:bottom w:val="none" w:sz="0" w:space="0" w:color="auto"/>
            <w:right w:val="none" w:sz="0" w:space="0" w:color="auto"/>
          </w:divBdr>
        </w:div>
        <w:div w:id="1705711867">
          <w:marLeft w:val="0"/>
          <w:marRight w:val="0"/>
          <w:marTop w:val="0"/>
          <w:marBottom w:val="0"/>
          <w:divBdr>
            <w:top w:val="none" w:sz="0" w:space="0" w:color="auto"/>
            <w:left w:val="none" w:sz="0" w:space="0" w:color="auto"/>
            <w:bottom w:val="none" w:sz="0" w:space="0" w:color="auto"/>
            <w:right w:val="none" w:sz="0" w:space="0" w:color="auto"/>
          </w:divBdr>
        </w:div>
        <w:div w:id="1702054210">
          <w:marLeft w:val="0"/>
          <w:marRight w:val="0"/>
          <w:marTop w:val="0"/>
          <w:marBottom w:val="0"/>
          <w:divBdr>
            <w:top w:val="none" w:sz="0" w:space="0" w:color="auto"/>
            <w:left w:val="none" w:sz="0" w:space="0" w:color="auto"/>
            <w:bottom w:val="none" w:sz="0" w:space="0" w:color="auto"/>
            <w:right w:val="none" w:sz="0" w:space="0" w:color="auto"/>
          </w:divBdr>
        </w:div>
        <w:div w:id="239490069">
          <w:marLeft w:val="0"/>
          <w:marRight w:val="0"/>
          <w:marTop w:val="0"/>
          <w:marBottom w:val="0"/>
          <w:divBdr>
            <w:top w:val="none" w:sz="0" w:space="0" w:color="auto"/>
            <w:left w:val="none" w:sz="0" w:space="0" w:color="auto"/>
            <w:bottom w:val="none" w:sz="0" w:space="0" w:color="auto"/>
            <w:right w:val="none" w:sz="0" w:space="0" w:color="auto"/>
          </w:divBdr>
        </w:div>
      </w:divsChild>
    </w:div>
    <w:div w:id="1739664653">
      <w:bodyDiv w:val="1"/>
      <w:marLeft w:val="0"/>
      <w:marRight w:val="0"/>
      <w:marTop w:val="0"/>
      <w:marBottom w:val="0"/>
      <w:divBdr>
        <w:top w:val="none" w:sz="0" w:space="0" w:color="auto"/>
        <w:left w:val="none" w:sz="0" w:space="0" w:color="auto"/>
        <w:bottom w:val="none" w:sz="0" w:space="0" w:color="auto"/>
        <w:right w:val="none" w:sz="0" w:space="0" w:color="auto"/>
      </w:divBdr>
    </w:div>
    <w:div w:id="1771775921">
      <w:bodyDiv w:val="1"/>
      <w:marLeft w:val="0"/>
      <w:marRight w:val="0"/>
      <w:marTop w:val="0"/>
      <w:marBottom w:val="0"/>
      <w:divBdr>
        <w:top w:val="none" w:sz="0" w:space="0" w:color="auto"/>
        <w:left w:val="none" w:sz="0" w:space="0" w:color="auto"/>
        <w:bottom w:val="none" w:sz="0" w:space="0" w:color="auto"/>
        <w:right w:val="none" w:sz="0" w:space="0" w:color="auto"/>
      </w:divBdr>
    </w:div>
    <w:div w:id="1905407698">
      <w:bodyDiv w:val="1"/>
      <w:marLeft w:val="0"/>
      <w:marRight w:val="0"/>
      <w:marTop w:val="0"/>
      <w:marBottom w:val="0"/>
      <w:divBdr>
        <w:top w:val="none" w:sz="0" w:space="0" w:color="auto"/>
        <w:left w:val="none" w:sz="0" w:space="0" w:color="auto"/>
        <w:bottom w:val="none" w:sz="0" w:space="0" w:color="auto"/>
        <w:right w:val="none" w:sz="0" w:space="0" w:color="auto"/>
      </w:divBdr>
      <w:divsChild>
        <w:div w:id="503711940">
          <w:marLeft w:val="0"/>
          <w:marRight w:val="0"/>
          <w:marTop w:val="0"/>
          <w:marBottom w:val="0"/>
          <w:divBdr>
            <w:top w:val="none" w:sz="0" w:space="0" w:color="auto"/>
            <w:left w:val="none" w:sz="0" w:space="0" w:color="auto"/>
            <w:bottom w:val="none" w:sz="0" w:space="0" w:color="auto"/>
            <w:right w:val="none" w:sz="0" w:space="0" w:color="auto"/>
          </w:divBdr>
        </w:div>
        <w:div w:id="1070925282">
          <w:marLeft w:val="0"/>
          <w:marRight w:val="0"/>
          <w:marTop w:val="0"/>
          <w:marBottom w:val="0"/>
          <w:divBdr>
            <w:top w:val="none" w:sz="0" w:space="0" w:color="auto"/>
            <w:left w:val="none" w:sz="0" w:space="0" w:color="auto"/>
            <w:bottom w:val="none" w:sz="0" w:space="0" w:color="auto"/>
            <w:right w:val="none" w:sz="0" w:space="0" w:color="auto"/>
          </w:divBdr>
        </w:div>
        <w:div w:id="1037122822">
          <w:marLeft w:val="0"/>
          <w:marRight w:val="0"/>
          <w:marTop w:val="0"/>
          <w:marBottom w:val="0"/>
          <w:divBdr>
            <w:top w:val="none" w:sz="0" w:space="0" w:color="auto"/>
            <w:left w:val="none" w:sz="0" w:space="0" w:color="auto"/>
            <w:bottom w:val="none" w:sz="0" w:space="0" w:color="auto"/>
            <w:right w:val="none" w:sz="0" w:space="0" w:color="auto"/>
          </w:divBdr>
        </w:div>
        <w:div w:id="820658922">
          <w:marLeft w:val="0"/>
          <w:marRight w:val="0"/>
          <w:marTop w:val="0"/>
          <w:marBottom w:val="0"/>
          <w:divBdr>
            <w:top w:val="none" w:sz="0" w:space="0" w:color="auto"/>
            <w:left w:val="none" w:sz="0" w:space="0" w:color="auto"/>
            <w:bottom w:val="none" w:sz="0" w:space="0" w:color="auto"/>
            <w:right w:val="none" w:sz="0" w:space="0" w:color="auto"/>
          </w:divBdr>
        </w:div>
        <w:div w:id="678235396">
          <w:marLeft w:val="0"/>
          <w:marRight w:val="0"/>
          <w:marTop w:val="0"/>
          <w:marBottom w:val="0"/>
          <w:divBdr>
            <w:top w:val="none" w:sz="0" w:space="0" w:color="auto"/>
            <w:left w:val="none" w:sz="0" w:space="0" w:color="auto"/>
            <w:bottom w:val="none" w:sz="0" w:space="0" w:color="auto"/>
            <w:right w:val="none" w:sz="0" w:space="0" w:color="auto"/>
          </w:divBdr>
        </w:div>
        <w:div w:id="1752392187">
          <w:marLeft w:val="0"/>
          <w:marRight w:val="0"/>
          <w:marTop w:val="0"/>
          <w:marBottom w:val="0"/>
          <w:divBdr>
            <w:top w:val="none" w:sz="0" w:space="0" w:color="auto"/>
            <w:left w:val="none" w:sz="0" w:space="0" w:color="auto"/>
            <w:bottom w:val="none" w:sz="0" w:space="0" w:color="auto"/>
            <w:right w:val="none" w:sz="0" w:space="0" w:color="auto"/>
          </w:divBdr>
        </w:div>
      </w:divsChild>
    </w:div>
    <w:div w:id="2020354408">
      <w:bodyDiv w:val="1"/>
      <w:marLeft w:val="0"/>
      <w:marRight w:val="0"/>
      <w:marTop w:val="0"/>
      <w:marBottom w:val="0"/>
      <w:divBdr>
        <w:top w:val="none" w:sz="0" w:space="0" w:color="auto"/>
        <w:left w:val="none" w:sz="0" w:space="0" w:color="auto"/>
        <w:bottom w:val="none" w:sz="0" w:space="0" w:color="auto"/>
        <w:right w:val="none" w:sz="0" w:space="0" w:color="auto"/>
      </w:divBdr>
    </w:div>
    <w:div w:id="2068528983">
      <w:bodyDiv w:val="1"/>
      <w:marLeft w:val="0"/>
      <w:marRight w:val="0"/>
      <w:marTop w:val="0"/>
      <w:marBottom w:val="0"/>
      <w:divBdr>
        <w:top w:val="none" w:sz="0" w:space="0" w:color="auto"/>
        <w:left w:val="none" w:sz="0" w:space="0" w:color="auto"/>
        <w:bottom w:val="none" w:sz="0" w:space="0" w:color="auto"/>
        <w:right w:val="none" w:sz="0" w:space="0" w:color="auto"/>
      </w:divBdr>
      <w:divsChild>
        <w:div w:id="674113623">
          <w:marLeft w:val="0"/>
          <w:marRight w:val="0"/>
          <w:marTop w:val="0"/>
          <w:marBottom w:val="0"/>
          <w:divBdr>
            <w:top w:val="none" w:sz="0" w:space="0" w:color="auto"/>
            <w:left w:val="none" w:sz="0" w:space="0" w:color="auto"/>
            <w:bottom w:val="none" w:sz="0" w:space="0" w:color="auto"/>
            <w:right w:val="none" w:sz="0" w:space="0" w:color="auto"/>
          </w:divBdr>
          <w:divsChild>
            <w:div w:id="1514682093">
              <w:marLeft w:val="0"/>
              <w:marRight w:val="0"/>
              <w:marTop w:val="0"/>
              <w:marBottom w:val="0"/>
              <w:divBdr>
                <w:top w:val="none" w:sz="0" w:space="0" w:color="auto"/>
                <w:left w:val="none" w:sz="0" w:space="0" w:color="auto"/>
                <w:bottom w:val="none" w:sz="0" w:space="0" w:color="auto"/>
                <w:right w:val="none" w:sz="0" w:space="0" w:color="auto"/>
              </w:divBdr>
              <w:divsChild>
                <w:div w:id="115711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106a0e2-1ea5-430e-ac41-2f90d05f42df" xsi:nil="true"/>
    <lcf76f155ced4ddcb4097134ff3c332f xmlns="7fe9a171-728b-40a9-aa2f-b301349e7a5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4E6529CCA1F5041ABAC04C9832A01C4" ma:contentTypeVersion="17" ma:contentTypeDescription="Create a new document." ma:contentTypeScope="" ma:versionID="1b7912a9a900bbd5e85b774387b9b353">
  <xsd:schema xmlns:xsd="http://www.w3.org/2001/XMLSchema" xmlns:xs="http://www.w3.org/2001/XMLSchema" xmlns:p="http://schemas.microsoft.com/office/2006/metadata/properties" xmlns:ns2="7fe9a171-728b-40a9-aa2f-b301349e7a51" xmlns:ns3="e106a0e2-1ea5-430e-ac41-2f90d05f42df" targetNamespace="http://schemas.microsoft.com/office/2006/metadata/properties" ma:root="true" ma:fieldsID="38741a7e44fcd490f75292207a78a313" ns2:_="" ns3:_="">
    <xsd:import namespace="7fe9a171-728b-40a9-aa2f-b301349e7a51"/>
    <xsd:import namespace="e106a0e2-1ea5-430e-ac41-2f90d05f42d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LengthInSeconds"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e9a171-728b-40a9-aa2f-b301349e7a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5cd9f51-4d1e-4d57-bf3d-f118fc5c80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106a0e2-1ea5-430e-ac41-2f90d05f42d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6a71194-8eae-47c3-8ea7-cba243d2f012}" ma:internalName="TaxCatchAll" ma:showField="CatchAllData" ma:web="e106a0e2-1ea5-430e-ac41-2f90d05f42d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E4C826-D8FD-49BA-B8B7-8F4C18DBAD7C}">
  <ds:schemaRefs>
    <ds:schemaRef ds:uri="http://schemas.openxmlformats.org/officeDocument/2006/bibliography"/>
  </ds:schemaRefs>
</ds:datastoreItem>
</file>

<file path=customXml/itemProps2.xml><?xml version="1.0" encoding="utf-8"?>
<ds:datastoreItem xmlns:ds="http://schemas.openxmlformats.org/officeDocument/2006/customXml" ds:itemID="{B59C1381-BBBD-425A-AFDD-E2EAA387BB29}">
  <ds:schemaRefs>
    <ds:schemaRef ds:uri="http://schemas.microsoft.com/sharepoint/v3/contenttype/forms"/>
  </ds:schemaRefs>
</ds:datastoreItem>
</file>

<file path=customXml/itemProps3.xml><?xml version="1.0" encoding="utf-8"?>
<ds:datastoreItem xmlns:ds="http://schemas.openxmlformats.org/officeDocument/2006/customXml" ds:itemID="{7A901A7A-4AA0-4AD3-B36F-609EB4001471}">
  <ds:schemaRefs>
    <ds:schemaRef ds:uri="http://schemas.microsoft.com/office/2006/metadata/properties"/>
    <ds:schemaRef ds:uri="http://schemas.microsoft.com/office/infopath/2007/PartnerControls"/>
    <ds:schemaRef ds:uri="e106a0e2-1ea5-430e-ac41-2f90d05f42df"/>
    <ds:schemaRef ds:uri="7fe9a171-728b-40a9-aa2f-b301349e7a51"/>
  </ds:schemaRefs>
</ds:datastoreItem>
</file>

<file path=customXml/itemProps4.xml><?xml version="1.0" encoding="utf-8"?>
<ds:datastoreItem xmlns:ds="http://schemas.openxmlformats.org/officeDocument/2006/customXml" ds:itemID="{94F4FD1B-9A46-4A1F-A1A7-F768D99CF1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e9a171-728b-40a9-aa2f-b301349e7a51"/>
    <ds:schemaRef ds:uri="e106a0e2-1ea5-430e-ac41-2f90d05f42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714</TotalTime>
  <Pages>1</Pages>
  <Words>475</Words>
  <Characters>2756</Characters>
  <Application>Microsoft Office Word</Application>
  <DocSecurity>0</DocSecurity>
  <Lines>22</Lines>
  <Paragraphs>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 Olteanu</dc:creator>
  <cp:lastModifiedBy>DCRP UB</cp:lastModifiedBy>
  <cp:revision>106</cp:revision>
  <cp:lastPrinted>2024-07-11T13:39:00Z</cp:lastPrinted>
  <dcterms:created xsi:type="dcterms:W3CDTF">2024-03-25T14:34:00Z</dcterms:created>
  <dcterms:modified xsi:type="dcterms:W3CDTF">2024-08-05T12:23:00Z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0x01010074E6529CCA1F5041ABAC04C9832A01C4</vt:lpwstr>
  </property>
</Properties>
</file>