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D9B47C" w14:textId="77777777" w:rsidR="006C3516" w:rsidRPr="00E77C44" w:rsidRDefault="006C3516" w:rsidP="00790437">
      <w:pPr>
        <w:jc w:val="both"/>
        <w:rPr>
          <w:rFonts w:ascii="Times New Roman" w:hAnsi="Times New Roman" w:cs="Times New Roman"/>
          <w:b/>
          <w:bCs/>
        </w:rPr>
      </w:pPr>
    </w:p>
    <w:p w14:paraId="6BC588DB" w14:textId="77777777" w:rsidR="006C3516" w:rsidRPr="00E77C44" w:rsidRDefault="006C3516" w:rsidP="00790437">
      <w:pPr>
        <w:jc w:val="both"/>
        <w:rPr>
          <w:rFonts w:ascii="Times New Roman" w:hAnsi="Times New Roman" w:cs="Times New Roman"/>
          <w:b/>
        </w:rPr>
      </w:pPr>
    </w:p>
    <w:p w14:paraId="447A74DE" w14:textId="0EFBA40D" w:rsidR="00752D3F" w:rsidRDefault="00E77C44" w:rsidP="00790437">
      <w:pPr>
        <w:jc w:val="both"/>
        <w:rPr>
          <w:rFonts w:ascii="Times New Roman" w:hAnsi="Times New Roman" w:cs="Times New Roman"/>
          <w:b/>
        </w:rPr>
      </w:pPr>
      <w:r w:rsidRPr="00E77C44">
        <w:rPr>
          <w:rFonts w:ascii="Times New Roman" w:hAnsi="Times New Roman" w:cs="Times New Roman"/>
          <w:b/>
        </w:rPr>
        <w:t>Conferința internațională „</w:t>
      </w:r>
      <w:proofErr w:type="spellStart"/>
      <w:r w:rsidRPr="00E77C44">
        <w:rPr>
          <w:rFonts w:ascii="Times New Roman" w:hAnsi="Times New Roman" w:cs="Times New Roman"/>
          <w:b/>
        </w:rPr>
        <w:t>Practices</w:t>
      </w:r>
      <w:proofErr w:type="spellEnd"/>
      <w:r w:rsidRPr="00E77C44">
        <w:rPr>
          <w:rFonts w:ascii="Times New Roman" w:hAnsi="Times New Roman" w:cs="Times New Roman"/>
          <w:b/>
        </w:rPr>
        <w:t xml:space="preserve"> of </w:t>
      </w:r>
      <w:proofErr w:type="spellStart"/>
      <w:r w:rsidRPr="00E77C44">
        <w:rPr>
          <w:rFonts w:ascii="Times New Roman" w:hAnsi="Times New Roman" w:cs="Times New Roman"/>
          <w:b/>
        </w:rPr>
        <w:t>Thinking</w:t>
      </w:r>
      <w:proofErr w:type="spellEnd"/>
      <w:r w:rsidRPr="00E77C44">
        <w:rPr>
          <w:rFonts w:ascii="Times New Roman" w:hAnsi="Times New Roman" w:cs="Times New Roman"/>
          <w:b/>
        </w:rPr>
        <w:t xml:space="preserve">: New </w:t>
      </w:r>
      <w:proofErr w:type="spellStart"/>
      <w:r w:rsidRPr="00E77C44">
        <w:rPr>
          <w:rFonts w:ascii="Times New Roman" w:hAnsi="Times New Roman" w:cs="Times New Roman"/>
          <w:b/>
        </w:rPr>
        <w:t>Perspectives</w:t>
      </w:r>
      <w:proofErr w:type="spellEnd"/>
      <w:r w:rsidRPr="00E77C44">
        <w:rPr>
          <w:rFonts w:ascii="Times New Roman" w:hAnsi="Times New Roman" w:cs="Times New Roman"/>
          <w:b/>
        </w:rPr>
        <w:t xml:space="preserve"> on </w:t>
      </w:r>
      <w:proofErr w:type="spellStart"/>
      <w:r w:rsidRPr="00E77C44">
        <w:rPr>
          <w:rFonts w:ascii="Times New Roman" w:hAnsi="Times New Roman" w:cs="Times New Roman"/>
          <w:b/>
        </w:rPr>
        <w:t>Early</w:t>
      </w:r>
      <w:proofErr w:type="spellEnd"/>
      <w:r w:rsidRPr="00E77C44">
        <w:rPr>
          <w:rFonts w:ascii="Times New Roman" w:hAnsi="Times New Roman" w:cs="Times New Roman"/>
          <w:b/>
        </w:rPr>
        <w:t xml:space="preserve"> Modern </w:t>
      </w:r>
      <w:proofErr w:type="spellStart"/>
      <w:r w:rsidRPr="00E77C44">
        <w:rPr>
          <w:rFonts w:ascii="Times New Roman" w:hAnsi="Times New Roman" w:cs="Times New Roman"/>
          <w:b/>
        </w:rPr>
        <w:t>and</w:t>
      </w:r>
      <w:proofErr w:type="spellEnd"/>
      <w:r w:rsidRPr="00E77C44">
        <w:rPr>
          <w:rFonts w:ascii="Times New Roman" w:hAnsi="Times New Roman" w:cs="Times New Roman"/>
          <w:b/>
        </w:rPr>
        <w:t xml:space="preserve"> </w:t>
      </w:r>
      <w:proofErr w:type="spellStart"/>
      <w:r w:rsidRPr="00E77C44">
        <w:rPr>
          <w:rFonts w:ascii="Times New Roman" w:hAnsi="Times New Roman" w:cs="Times New Roman"/>
          <w:b/>
        </w:rPr>
        <w:t>Enlightenment</w:t>
      </w:r>
      <w:proofErr w:type="spellEnd"/>
      <w:r w:rsidRPr="00E77C44">
        <w:rPr>
          <w:rFonts w:ascii="Times New Roman" w:hAnsi="Times New Roman" w:cs="Times New Roman"/>
          <w:b/>
        </w:rPr>
        <w:t xml:space="preserve"> </w:t>
      </w:r>
      <w:proofErr w:type="spellStart"/>
      <w:r w:rsidRPr="00E77C44">
        <w:rPr>
          <w:rFonts w:ascii="Times New Roman" w:hAnsi="Times New Roman" w:cs="Times New Roman"/>
          <w:b/>
        </w:rPr>
        <w:t>Philosophical</w:t>
      </w:r>
      <w:proofErr w:type="spellEnd"/>
      <w:r w:rsidRPr="00E77C44">
        <w:rPr>
          <w:rFonts w:ascii="Times New Roman" w:hAnsi="Times New Roman" w:cs="Times New Roman"/>
          <w:b/>
        </w:rPr>
        <w:t xml:space="preserve"> </w:t>
      </w:r>
      <w:proofErr w:type="spellStart"/>
      <w:r w:rsidRPr="00E77C44">
        <w:rPr>
          <w:rFonts w:ascii="Times New Roman" w:hAnsi="Times New Roman" w:cs="Times New Roman"/>
          <w:b/>
        </w:rPr>
        <w:t>Cultures</w:t>
      </w:r>
      <w:proofErr w:type="spellEnd"/>
      <w:r w:rsidRPr="00E77C44">
        <w:rPr>
          <w:rFonts w:ascii="Times New Roman" w:hAnsi="Times New Roman" w:cs="Times New Roman"/>
          <w:b/>
        </w:rPr>
        <w:t xml:space="preserve">” organizată de Centrul de Studii Culturale Britanice al FLLS </w:t>
      </w:r>
    </w:p>
    <w:p w14:paraId="5AC272CE" w14:textId="77777777" w:rsidR="00E77C44" w:rsidRDefault="00E77C44" w:rsidP="00790437">
      <w:pPr>
        <w:jc w:val="both"/>
        <w:rPr>
          <w:rFonts w:ascii="Times New Roman" w:hAnsi="Times New Roman" w:cs="Times New Roman"/>
          <w:b/>
        </w:rPr>
      </w:pPr>
    </w:p>
    <w:p w14:paraId="70BB296A" w14:textId="77777777" w:rsidR="00E77C44" w:rsidRPr="00E77C44" w:rsidRDefault="00E77C44" w:rsidP="00790437">
      <w:pPr>
        <w:jc w:val="both"/>
        <w:rPr>
          <w:rFonts w:ascii="Times New Roman" w:hAnsi="Times New Roman" w:cs="Times New Roman"/>
          <w:b/>
        </w:rPr>
      </w:pPr>
    </w:p>
    <w:p w14:paraId="6A18F556" w14:textId="025C7D81" w:rsidR="00517765" w:rsidRPr="00E77C44" w:rsidRDefault="00304F3E" w:rsidP="00790437">
      <w:pPr>
        <w:jc w:val="both"/>
        <w:rPr>
          <w:rFonts w:ascii="Times New Roman" w:hAnsi="Times New Roman" w:cs="Times New Roman"/>
        </w:rPr>
      </w:pPr>
      <w:r w:rsidRPr="00E77C44">
        <w:rPr>
          <w:rFonts w:ascii="Times New Roman" w:hAnsi="Times New Roman" w:cs="Times New Roman"/>
        </w:rPr>
        <w:t xml:space="preserve">În perioada </w:t>
      </w:r>
      <w:r w:rsidR="00E77C44" w:rsidRPr="00E77C44">
        <w:rPr>
          <w:rFonts w:ascii="Times New Roman" w:hAnsi="Times New Roman" w:cs="Times New Roman"/>
          <w:b/>
        </w:rPr>
        <w:t>3-5</w:t>
      </w:r>
      <w:r w:rsidR="00517765" w:rsidRPr="00E77C44">
        <w:rPr>
          <w:rFonts w:ascii="Times New Roman" w:hAnsi="Times New Roman" w:cs="Times New Roman"/>
          <w:b/>
        </w:rPr>
        <w:t xml:space="preserve"> octombrie </w:t>
      </w:r>
      <w:r w:rsidRPr="00E77C44">
        <w:rPr>
          <w:rFonts w:ascii="Times New Roman" w:hAnsi="Times New Roman" w:cs="Times New Roman"/>
          <w:b/>
        </w:rPr>
        <w:t>2024</w:t>
      </w:r>
      <w:r w:rsidRPr="00E77C44">
        <w:rPr>
          <w:rFonts w:ascii="Times New Roman" w:hAnsi="Times New Roman" w:cs="Times New Roman"/>
        </w:rPr>
        <w:t>,</w:t>
      </w:r>
      <w:r w:rsidR="009C459A" w:rsidRPr="00E77C44">
        <w:rPr>
          <w:rFonts w:ascii="Times New Roman" w:hAnsi="Times New Roman" w:cs="Times New Roman"/>
        </w:rPr>
        <w:t xml:space="preserve"> </w:t>
      </w:r>
      <w:r w:rsidR="00517765" w:rsidRPr="00E77C44">
        <w:rPr>
          <w:rFonts w:ascii="Times New Roman" w:hAnsi="Times New Roman" w:cs="Times New Roman"/>
        </w:rPr>
        <w:t xml:space="preserve">Centrul de Studii Culturale Britanice al Facultății de Limbi și Literaturi Străine a </w:t>
      </w:r>
      <w:r w:rsidRPr="00E77C44">
        <w:rPr>
          <w:rFonts w:ascii="Times New Roman" w:hAnsi="Times New Roman" w:cs="Times New Roman"/>
        </w:rPr>
        <w:t>Universității din București</w:t>
      </w:r>
      <w:r w:rsidR="00517765" w:rsidRPr="00E77C44">
        <w:rPr>
          <w:rFonts w:ascii="Times New Roman" w:hAnsi="Times New Roman" w:cs="Times New Roman"/>
        </w:rPr>
        <w:t xml:space="preserve"> </w:t>
      </w:r>
      <w:r w:rsidR="00E77C44" w:rsidRPr="00E77C44">
        <w:rPr>
          <w:rFonts w:ascii="Times New Roman" w:hAnsi="Times New Roman" w:cs="Times New Roman"/>
        </w:rPr>
        <w:t xml:space="preserve">organizează </w:t>
      </w:r>
      <w:r w:rsidR="00517765" w:rsidRPr="00E77C44">
        <w:rPr>
          <w:rFonts w:ascii="Times New Roman" w:hAnsi="Times New Roman" w:cs="Times New Roman"/>
        </w:rPr>
        <w:t xml:space="preserve">conferința internațională </w:t>
      </w:r>
      <w:proofErr w:type="spellStart"/>
      <w:r w:rsidR="00517765" w:rsidRPr="00E77C44">
        <w:rPr>
          <w:rFonts w:ascii="Times New Roman" w:hAnsi="Times New Roman" w:cs="Times New Roman"/>
          <w:i/>
          <w:iCs/>
        </w:rPr>
        <w:t>Practices</w:t>
      </w:r>
      <w:proofErr w:type="spellEnd"/>
      <w:r w:rsidR="00517765" w:rsidRPr="00E77C44">
        <w:rPr>
          <w:rFonts w:ascii="Times New Roman" w:hAnsi="Times New Roman" w:cs="Times New Roman"/>
          <w:i/>
          <w:iCs/>
        </w:rPr>
        <w:t xml:space="preserve"> of </w:t>
      </w:r>
      <w:proofErr w:type="spellStart"/>
      <w:r w:rsidR="00517765" w:rsidRPr="00E77C44">
        <w:rPr>
          <w:rFonts w:ascii="Times New Roman" w:hAnsi="Times New Roman" w:cs="Times New Roman"/>
          <w:i/>
          <w:iCs/>
        </w:rPr>
        <w:t>Thinking</w:t>
      </w:r>
      <w:proofErr w:type="spellEnd"/>
      <w:r w:rsidR="00517765" w:rsidRPr="00E77C44">
        <w:rPr>
          <w:rFonts w:ascii="Times New Roman" w:hAnsi="Times New Roman" w:cs="Times New Roman"/>
          <w:i/>
          <w:iCs/>
        </w:rPr>
        <w:t xml:space="preserve">: New </w:t>
      </w:r>
      <w:proofErr w:type="spellStart"/>
      <w:r w:rsidR="00517765" w:rsidRPr="00E77C44">
        <w:rPr>
          <w:rFonts w:ascii="Times New Roman" w:hAnsi="Times New Roman" w:cs="Times New Roman"/>
          <w:i/>
          <w:iCs/>
        </w:rPr>
        <w:t>Perspectives</w:t>
      </w:r>
      <w:proofErr w:type="spellEnd"/>
      <w:r w:rsidR="00517765" w:rsidRPr="00E77C44">
        <w:rPr>
          <w:rFonts w:ascii="Times New Roman" w:hAnsi="Times New Roman" w:cs="Times New Roman"/>
          <w:i/>
          <w:iCs/>
        </w:rPr>
        <w:t xml:space="preserve"> on </w:t>
      </w:r>
      <w:proofErr w:type="spellStart"/>
      <w:r w:rsidR="00517765" w:rsidRPr="00E77C44">
        <w:rPr>
          <w:rFonts w:ascii="Times New Roman" w:hAnsi="Times New Roman" w:cs="Times New Roman"/>
          <w:i/>
          <w:iCs/>
        </w:rPr>
        <w:t>Early</w:t>
      </w:r>
      <w:proofErr w:type="spellEnd"/>
      <w:r w:rsidR="00517765" w:rsidRPr="00E77C44">
        <w:rPr>
          <w:rFonts w:ascii="Times New Roman" w:hAnsi="Times New Roman" w:cs="Times New Roman"/>
          <w:i/>
          <w:iCs/>
        </w:rPr>
        <w:t xml:space="preserve"> Modern </w:t>
      </w:r>
      <w:proofErr w:type="spellStart"/>
      <w:r w:rsidR="00517765" w:rsidRPr="00E77C44">
        <w:rPr>
          <w:rFonts w:ascii="Times New Roman" w:hAnsi="Times New Roman" w:cs="Times New Roman"/>
          <w:i/>
          <w:iCs/>
        </w:rPr>
        <w:t>and</w:t>
      </w:r>
      <w:proofErr w:type="spellEnd"/>
      <w:r w:rsidR="00517765" w:rsidRPr="00E77C4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517765" w:rsidRPr="00E77C44">
        <w:rPr>
          <w:rFonts w:ascii="Times New Roman" w:hAnsi="Times New Roman" w:cs="Times New Roman"/>
          <w:i/>
          <w:iCs/>
        </w:rPr>
        <w:t>Enlightenment</w:t>
      </w:r>
      <w:proofErr w:type="spellEnd"/>
      <w:r w:rsidR="00517765" w:rsidRPr="00E77C4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517765" w:rsidRPr="00E77C44">
        <w:rPr>
          <w:rFonts w:ascii="Times New Roman" w:hAnsi="Times New Roman" w:cs="Times New Roman"/>
          <w:i/>
          <w:iCs/>
        </w:rPr>
        <w:t>Philosophical</w:t>
      </w:r>
      <w:proofErr w:type="spellEnd"/>
      <w:r w:rsidR="00517765" w:rsidRPr="00E77C4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517765" w:rsidRPr="00E77C44">
        <w:rPr>
          <w:rFonts w:ascii="Times New Roman" w:hAnsi="Times New Roman" w:cs="Times New Roman"/>
          <w:i/>
          <w:iCs/>
        </w:rPr>
        <w:t>Cultures</w:t>
      </w:r>
      <w:proofErr w:type="spellEnd"/>
      <w:r w:rsidR="00E77C44" w:rsidRPr="00E77C44">
        <w:rPr>
          <w:rFonts w:ascii="Times New Roman" w:hAnsi="Times New Roman" w:cs="Times New Roman"/>
        </w:rPr>
        <w:t>.</w:t>
      </w:r>
    </w:p>
    <w:p w14:paraId="4D63A11B" w14:textId="77777777" w:rsidR="00517765" w:rsidRPr="00E77C44" w:rsidRDefault="00517765" w:rsidP="00790437">
      <w:pPr>
        <w:jc w:val="both"/>
        <w:rPr>
          <w:rFonts w:ascii="Times New Roman" w:hAnsi="Times New Roman" w:cs="Times New Roman"/>
        </w:rPr>
      </w:pPr>
    </w:p>
    <w:p w14:paraId="112DECEF" w14:textId="49089E4E" w:rsidR="00B65F9F" w:rsidRPr="00E77C44" w:rsidRDefault="00517765" w:rsidP="00790437">
      <w:pPr>
        <w:jc w:val="both"/>
        <w:rPr>
          <w:rFonts w:ascii="Times New Roman" w:hAnsi="Times New Roman" w:cs="Times New Roman"/>
          <w:bCs/>
          <w:iCs/>
        </w:rPr>
      </w:pPr>
      <w:r w:rsidRPr="00E77C44">
        <w:rPr>
          <w:rFonts w:ascii="Times New Roman" w:hAnsi="Times New Roman" w:cs="Times New Roman"/>
          <w:bCs/>
          <w:iCs/>
        </w:rPr>
        <w:t xml:space="preserve">Evenimentul va avea loc în format hibrid, atât online, pe </w:t>
      </w:r>
      <w:hyperlink r:id="rId7" w:anchor="success" w:history="1">
        <w:r w:rsidRPr="00E77C44">
          <w:rPr>
            <w:rStyle w:val="Hyperlink"/>
            <w:rFonts w:ascii="Times New Roman" w:hAnsi="Times New Roman" w:cs="Times New Roman"/>
            <w:bCs/>
            <w:iCs/>
            <w:color w:val="auto"/>
          </w:rPr>
          <w:t xml:space="preserve">platforma </w:t>
        </w:r>
        <w:proofErr w:type="spellStart"/>
        <w:r w:rsidRPr="00E77C44">
          <w:rPr>
            <w:rStyle w:val="Hyperlink"/>
            <w:rFonts w:ascii="Times New Roman" w:hAnsi="Times New Roman" w:cs="Times New Roman"/>
            <w:bCs/>
            <w:iCs/>
            <w:color w:val="auto"/>
          </w:rPr>
          <w:t>Zoom</w:t>
        </w:r>
        <w:proofErr w:type="spellEnd"/>
      </w:hyperlink>
      <w:r w:rsidRPr="00E77C44">
        <w:rPr>
          <w:rFonts w:ascii="Times New Roman" w:hAnsi="Times New Roman" w:cs="Times New Roman"/>
          <w:bCs/>
          <w:iCs/>
        </w:rPr>
        <w:t xml:space="preserve">, cât și la sediul Centrului de Studii Britanice al FLLS </w:t>
      </w:r>
      <w:r w:rsidRPr="00E77C44">
        <w:rPr>
          <w:rFonts w:ascii="Times New Roman" w:hAnsi="Times New Roman" w:cs="Times New Roman"/>
          <w:bCs/>
          <w:i/>
          <w:iCs/>
        </w:rPr>
        <w:t>(Str. Pitar Moș, nr. 7-13, sector 1)</w:t>
      </w:r>
      <w:r w:rsidRPr="00E77C44">
        <w:rPr>
          <w:rFonts w:ascii="Times New Roman" w:hAnsi="Times New Roman" w:cs="Times New Roman"/>
          <w:bCs/>
          <w:iCs/>
        </w:rPr>
        <w:t>.</w:t>
      </w:r>
    </w:p>
    <w:p w14:paraId="1603625B" w14:textId="77777777" w:rsidR="00517765" w:rsidRPr="00E77C44" w:rsidRDefault="00517765" w:rsidP="00790437">
      <w:pPr>
        <w:jc w:val="both"/>
        <w:rPr>
          <w:rFonts w:ascii="Times New Roman" w:hAnsi="Times New Roman" w:cs="Times New Roman"/>
          <w:bCs/>
          <w:iCs/>
        </w:rPr>
      </w:pPr>
    </w:p>
    <w:p w14:paraId="1AE0F3FC" w14:textId="0410AFE2" w:rsidR="00517765" w:rsidRPr="00E77C44" w:rsidRDefault="00517765" w:rsidP="00790437">
      <w:pPr>
        <w:shd w:val="clear" w:color="auto" w:fill="FFFFFF"/>
        <w:jc w:val="both"/>
        <w:rPr>
          <w:rFonts w:ascii="Times New Roman" w:hAnsi="Times New Roman" w:cs="Times New Roman"/>
        </w:rPr>
      </w:pPr>
      <w:r w:rsidRPr="00E77C44">
        <w:rPr>
          <w:rFonts w:ascii="Times New Roman" w:hAnsi="Times New Roman" w:cs="Times New Roman"/>
        </w:rPr>
        <w:t xml:space="preserve">Pornind de la premisele, conținutul și mizele tipului de </w:t>
      </w:r>
      <w:r w:rsidRPr="00790437">
        <w:rPr>
          <w:rFonts w:ascii="Times New Roman" w:hAnsi="Times New Roman" w:cs="Times New Roman"/>
          <w:b/>
        </w:rPr>
        <w:t>logică prezentată drept artă de a gândi în secolele al XVII-lea și al XVIII-lea</w:t>
      </w:r>
      <w:r w:rsidRPr="00E77C44">
        <w:rPr>
          <w:rFonts w:ascii="Times New Roman" w:hAnsi="Times New Roman" w:cs="Times New Roman"/>
        </w:rPr>
        <w:t xml:space="preserve"> – cu rădăcini în epoca medievală –, conferința explorează o noțiune promovată de acest tip de logică, în dialog cu alte discipline ale vremii: aceea de practici ale gândirii, relevante pentru parcursul cunoașterii în științe, reflecția moral-politică și artele liberale. </w:t>
      </w:r>
    </w:p>
    <w:p w14:paraId="40519D11" w14:textId="296A7DC4" w:rsidR="00517765" w:rsidRPr="00E77C44" w:rsidRDefault="00517765" w:rsidP="00790437">
      <w:pPr>
        <w:shd w:val="clear" w:color="auto" w:fill="FFFFFF"/>
        <w:jc w:val="both"/>
        <w:rPr>
          <w:rFonts w:ascii="Times New Roman" w:hAnsi="Times New Roman" w:cs="Times New Roman"/>
        </w:rPr>
      </w:pPr>
      <w:r w:rsidRPr="00E77C44">
        <w:rPr>
          <w:rFonts w:ascii="Times New Roman" w:hAnsi="Times New Roman" w:cs="Times New Roman"/>
        </w:rPr>
        <w:t xml:space="preserve">Evenimentul reunește specialiști în istoria filosofiei, științei, literaturii și artelor din perioadele medievală, a modernității timpurii și iluminismului, de la universități prestigioase din Europa, Statele Unite </w:t>
      </w:r>
      <w:r w:rsidR="00790437">
        <w:rPr>
          <w:rFonts w:ascii="Times New Roman" w:hAnsi="Times New Roman" w:cs="Times New Roman"/>
        </w:rPr>
        <w:t xml:space="preserve">ale Americii </w:t>
      </w:r>
      <w:r w:rsidRPr="00E77C44">
        <w:rPr>
          <w:rFonts w:ascii="Times New Roman" w:hAnsi="Times New Roman" w:cs="Times New Roman"/>
        </w:rPr>
        <w:t>și Canada.</w:t>
      </w:r>
    </w:p>
    <w:p w14:paraId="3B90058F" w14:textId="77777777" w:rsidR="00517765" w:rsidRPr="00E77C44" w:rsidRDefault="00517765" w:rsidP="00790437">
      <w:pPr>
        <w:jc w:val="both"/>
        <w:rPr>
          <w:rFonts w:ascii="Times New Roman" w:hAnsi="Times New Roman" w:cs="Times New Roman"/>
          <w:bCs/>
          <w:iCs/>
        </w:rPr>
      </w:pPr>
    </w:p>
    <w:p w14:paraId="1F320EAD" w14:textId="0317FEE4" w:rsidR="00517765" w:rsidRPr="00E77C44" w:rsidRDefault="00517765" w:rsidP="00790437">
      <w:pPr>
        <w:jc w:val="both"/>
        <w:rPr>
          <w:rFonts w:ascii="Times New Roman" w:hAnsi="Times New Roman" w:cs="Times New Roman"/>
        </w:rPr>
      </w:pPr>
      <w:r w:rsidRPr="00E77C44">
        <w:rPr>
          <w:rFonts w:ascii="Times New Roman" w:hAnsi="Times New Roman" w:cs="Times New Roman"/>
        </w:rPr>
        <w:t xml:space="preserve">La conferință vor prezenta lucrări mai multe cadre didactice ale </w:t>
      </w:r>
      <w:r w:rsidR="00E77C44" w:rsidRPr="00E77C44">
        <w:rPr>
          <w:rFonts w:ascii="Times New Roman" w:hAnsi="Times New Roman" w:cs="Times New Roman"/>
        </w:rPr>
        <w:t xml:space="preserve">Departamentului de Engleză al </w:t>
      </w:r>
      <w:r w:rsidRPr="00E77C44">
        <w:rPr>
          <w:rFonts w:ascii="Times New Roman" w:hAnsi="Times New Roman" w:cs="Times New Roman"/>
        </w:rPr>
        <w:t xml:space="preserve">FLLS: </w:t>
      </w:r>
      <w:r w:rsidRPr="00E77C44">
        <w:rPr>
          <w:rFonts w:ascii="Times New Roman" w:hAnsi="Times New Roman" w:cs="Times New Roman"/>
          <w:b/>
        </w:rPr>
        <w:t>prof. univ. dr. Sorana Corneanu,</w:t>
      </w:r>
      <w:r w:rsidR="00E77C44" w:rsidRPr="00E77C44">
        <w:rPr>
          <w:rFonts w:ascii="Times New Roman" w:hAnsi="Times New Roman" w:cs="Times New Roman"/>
          <w:b/>
        </w:rPr>
        <w:t xml:space="preserve"> conf</w:t>
      </w:r>
      <w:r w:rsidRPr="00E77C44">
        <w:rPr>
          <w:rFonts w:ascii="Times New Roman" w:hAnsi="Times New Roman" w:cs="Times New Roman"/>
          <w:b/>
        </w:rPr>
        <w:t xml:space="preserve">. univ. dr. Dragoș </w:t>
      </w:r>
      <w:proofErr w:type="spellStart"/>
      <w:r w:rsidRPr="00E77C44">
        <w:rPr>
          <w:rFonts w:ascii="Times New Roman" w:hAnsi="Times New Roman" w:cs="Times New Roman"/>
          <w:b/>
        </w:rPr>
        <w:t>Ivana</w:t>
      </w:r>
      <w:proofErr w:type="spellEnd"/>
      <w:r w:rsidRPr="00E77C44">
        <w:rPr>
          <w:rFonts w:ascii="Times New Roman" w:hAnsi="Times New Roman" w:cs="Times New Roman"/>
          <w:b/>
        </w:rPr>
        <w:t xml:space="preserve">, </w:t>
      </w:r>
      <w:r w:rsidR="00E77C44" w:rsidRPr="00E77C44">
        <w:rPr>
          <w:rFonts w:ascii="Times New Roman" w:hAnsi="Times New Roman" w:cs="Times New Roman"/>
          <w:b/>
        </w:rPr>
        <w:t xml:space="preserve">asist. univ. dr. Alexandra Bacalu, </w:t>
      </w:r>
      <w:r w:rsidRPr="00E77C44">
        <w:rPr>
          <w:rFonts w:ascii="Times New Roman" w:hAnsi="Times New Roman" w:cs="Times New Roman"/>
          <w:b/>
        </w:rPr>
        <w:t xml:space="preserve">dr. Tinca </w:t>
      </w:r>
      <w:proofErr w:type="spellStart"/>
      <w:r w:rsidRPr="00E77C44">
        <w:rPr>
          <w:rFonts w:ascii="Times New Roman" w:hAnsi="Times New Roman" w:cs="Times New Roman"/>
          <w:b/>
        </w:rPr>
        <w:t>Prunea-Bretonnet</w:t>
      </w:r>
      <w:proofErr w:type="spellEnd"/>
      <w:r w:rsidRPr="00E77C44">
        <w:rPr>
          <w:rFonts w:ascii="Times New Roman" w:hAnsi="Times New Roman" w:cs="Times New Roman"/>
        </w:rPr>
        <w:t>, cercetător afiliat al UB și al Academiei Române.</w:t>
      </w:r>
    </w:p>
    <w:p w14:paraId="512DD825" w14:textId="7A8B9E19" w:rsidR="00517765" w:rsidRPr="00E77C44" w:rsidRDefault="00517765" w:rsidP="00790437">
      <w:pPr>
        <w:jc w:val="both"/>
        <w:rPr>
          <w:rFonts w:ascii="Times New Roman" w:hAnsi="Times New Roman" w:cs="Times New Roman"/>
        </w:rPr>
      </w:pPr>
      <w:r w:rsidRPr="00E77C44">
        <w:rPr>
          <w:rFonts w:ascii="Times New Roman" w:hAnsi="Times New Roman" w:cs="Times New Roman"/>
        </w:rPr>
        <w:t xml:space="preserve">În deschiderea evenimentului, </w:t>
      </w:r>
      <w:r w:rsidR="00E77C44" w:rsidRPr="00E77C44">
        <w:rPr>
          <w:rFonts w:ascii="Times New Roman" w:hAnsi="Times New Roman" w:cs="Times New Roman"/>
        </w:rPr>
        <w:t>joi, 3</w:t>
      </w:r>
      <w:r w:rsidR="00866A01">
        <w:rPr>
          <w:rFonts w:ascii="Times New Roman" w:hAnsi="Times New Roman" w:cs="Times New Roman"/>
        </w:rPr>
        <w:t xml:space="preserve"> </w:t>
      </w:r>
      <w:r w:rsidRPr="00E77C44">
        <w:rPr>
          <w:rFonts w:ascii="Times New Roman" w:hAnsi="Times New Roman" w:cs="Times New Roman"/>
        </w:rPr>
        <w:t>octombrie, de la ora 9:30, va lua cuvântul</w:t>
      </w:r>
      <w:r w:rsidRPr="00E77C44">
        <w:rPr>
          <w:rFonts w:ascii="Times New Roman" w:hAnsi="Times New Roman" w:cs="Times New Roman"/>
          <w:b/>
        </w:rPr>
        <w:t xml:space="preserve"> prof. univ. dr. Sorana Corneanu</w:t>
      </w:r>
      <w:r w:rsidR="00E77C44" w:rsidRPr="00E77C44">
        <w:rPr>
          <w:rFonts w:ascii="Times New Roman" w:hAnsi="Times New Roman" w:cs="Times New Roman"/>
          <w:b/>
        </w:rPr>
        <w:t>.</w:t>
      </w:r>
    </w:p>
    <w:p w14:paraId="0A9D7FC6" w14:textId="13A6E0F4" w:rsidR="00E77C44" w:rsidRPr="00E77C44" w:rsidRDefault="00E77C44" w:rsidP="00790437">
      <w:pPr>
        <w:shd w:val="clear" w:color="auto" w:fill="FFFFFF"/>
        <w:jc w:val="both"/>
        <w:rPr>
          <w:rFonts w:ascii="Times New Roman" w:hAnsi="Times New Roman" w:cs="Times New Roman"/>
        </w:rPr>
      </w:pPr>
      <w:r w:rsidRPr="00E77C44">
        <w:rPr>
          <w:rFonts w:ascii="Times New Roman" w:hAnsi="Times New Roman" w:cs="Times New Roman"/>
        </w:rPr>
        <w:t xml:space="preserve">Conferința este al treilea și ultimul eveniment științific din cadrul grantului de cercetare </w:t>
      </w:r>
      <w:r w:rsidRPr="00790437">
        <w:rPr>
          <w:rFonts w:ascii="Times New Roman" w:hAnsi="Times New Roman" w:cs="Times New Roman"/>
          <w:b/>
          <w:i/>
        </w:rPr>
        <w:t>UEFISCDI 116/2022</w:t>
      </w:r>
      <w:r w:rsidRPr="00E77C44">
        <w:rPr>
          <w:rFonts w:ascii="Times New Roman" w:hAnsi="Times New Roman" w:cs="Times New Roman"/>
        </w:rPr>
        <w:t>, intitulat </w:t>
      </w:r>
      <w:r w:rsidRPr="00790437">
        <w:rPr>
          <w:rFonts w:ascii="Times New Roman" w:hAnsi="Times New Roman" w:cs="Times New Roman"/>
          <w:b/>
          <w:i/>
          <w:iCs/>
        </w:rPr>
        <w:t>Arta de a gândi în iluminism: o reevaluare interdisciplinară</w:t>
      </w:r>
      <w:r w:rsidRPr="00E77C44">
        <w:rPr>
          <w:rFonts w:ascii="Times New Roman" w:hAnsi="Times New Roman" w:cs="Times New Roman"/>
        </w:rPr>
        <w:t>, coordonat de prof. univ. dr. Sorana Corneanu</w:t>
      </w:r>
      <w:r w:rsidR="00790437">
        <w:rPr>
          <w:rFonts w:ascii="Times New Roman" w:hAnsi="Times New Roman" w:cs="Times New Roman"/>
        </w:rPr>
        <w:t xml:space="preserve"> </w:t>
      </w:r>
      <w:r w:rsidRPr="00E77C44">
        <w:rPr>
          <w:rFonts w:ascii="Times New Roman" w:hAnsi="Times New Roman" w:cs="Times New Roman"/>
        </w:rPr>
        <w:t>și găzduit de Secțiunea Științe Umaniste</w:t>
      </w:r>
      <w:r w:rsidR="00790437">
        <w:rPr>
          <w:rFonts w:ascii="Times New Roman" w:hAnsi="Times New Roman" w:cs="Times New Roman"/>
        </w:rPr>
        <w:t xml:space="preserve"> a</w:t>
      </w:r>
      <w:r w:rsidRPr="00E77C44">
        <w:rPr>
          <w:rFonts w:ascii="Times New Roman" w:hAnsi="Times New Roman" w:cs="Times New Roman"/>
        </w:rPr>
        <w:t xml:space="preserve"> Institutului de cercetare al Universității din București. </w:t>
      </w:r>
    </w:p>
    <w:p w14:paraId="195A6E1A" w14:textId="77777777" w:rsidR="00517765" w:rsidRPr="00E77C44" w:rsidRDefault="00517765" w:rsidP="00790437">
      <w:pPr>
        <w:jc w:val="both"/>
        <w:rPr>
          <w:rFonts w:ascii="Times New Roman" w:hAnsi="Times New Roman" w:cs="Times New Roman"/>
        </w:rPr>
      </w:pPr>
    </w:p>
    <w:p w14:paraId="3D3E8B7A" w14:textId="77777777" w:rsidR="00517765" w:rsidRPr="00E77C44" w:rsidRDefault="00517765" w:rsidP="00790437">
      <w:pPr>
        <w:jc w:val="both"/>
        <w:rPr>
          <w:rFonts w:ascii="Times New Roman" w:hAnsi="Times New Roman" w:cs="Times New Roman"/>
        </w:rPr>
      </w:pPr>
    </w:p>
    <w:p w14:paraId="3F8F1287" w14:textId="381916FF" w:rsidR="00E77C44" w:rsidRPr="00E77C44" w:rsidRDefault="00E77C44" w:rsidP="00790437">
      <w:pPr>
        <w:shd w:val="clear" w:color="auto" w:fill="FFFFFF"/>
        <w:jc w:val="both"/>
        <w:rPr>
          <w:rFonts w:ascii="Times New Roman" w:hAnsi="Times New Roman" w:cs="Times New Roman"/>
        </w:rPr>
      </w:pPr>
      <w:r w:rsidRPr="00E77C44">
        <w:rPr>
          <w:rFonts w:ascii="Times New Roman" w:hAnsi="Times New Roman" w:cs="Times New Roman"/>
        </w:rPr>
        <w:t xml:space="preserve">Programul integral al conferinței internaționale și link-ul de conectare sunt disponibile pe </w:t>
      </w:r>
      <w:hyperlink r:id="rId8" w:history="1">
        <w:r w:rsidRPr="00790437">
          <w:rPr>
            <w:rStyle w:val="Hyperlink"/>
            <w:rFonts w:ascii="Times New Roman" w:hAnsi="Times New Roman" w:cs="Times New Roman"/>
            <w:b/>
            <w:color w:val="auto"/>
          </w:rPr>
          <w:t>pagina dedicată evenimentului</w:t>
        </w:r>
      </w:hyperlink>
      <w:r w:rsidRPr="00E77C44">
        <w:rPr>
          <w:rFonts w:ascii="Times New Roman" w:hAnsi="Times New Roman" w:cs="Times New Roman"/>
        </w:rPr>
        <w:t xml:space="preserve">. </w:t>
      </w:r>
    </w:p>
    <w:p w14:paraId="18F2A7D8" w14:textId="79F479EB" w:rsidR="007F2DC3" w:rsidRPr="00E77C44" w:rsidRDefault="007F2DC3" w:rsidP="00790437">
      <w:pPr>
        <w:jc w:val="both"/>
        <w:rPr>
          <w:rFonts w:ascii="Times New Roman" w:hAnsi="Times New Roman" w:cs="Times New Roman"/>
        </w:rPr>
      </w:pPr>
    </w:p>
    <w:sectPr w:rsidR="007F2DC3" w:rsidRPr="00E77C44" w:rsidSect="00B171CE">
      <w:headerReference w:type="default" r:id="rId9"/>
      <w:pgSz w:w="11900" w:h="16840"/>
      <w:pgMar w:top="964" w:right="964" w:bottom="964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7F755D" w14:textId="77777777" w:rsidR="008D2FA9" w:rsidRDefault="008D2FA9">
      <w:r>
        <w:separator/>
      </w:r>
    </w:p>
  </w:endnote>
  <w:endnote w:type="continuationSeparator" w:id="0">
    <w:p w14:paraId="41EA9C27" w14:textId="77777777" w:rsidR="008D2FA9" w:rsidRDefault="008D2F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A1AB46" w14:textId="77777777" w:rsidR="008D2FA9" w:rsidRDefault="008D2FA9">
      <w:r>
        <w:separator/>
      </w:r>
    </w:p>
  </w:footnote>
  <w:footnote w:type="continuationSeparator" w:id="0">
    <w:p w14:paraId="2EE96F68" w14:textId="77777777" w:rsidR="008D2FA9" w:rsidRDefault="008D2F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ECC0E4" w14:textId="6F6E8298" w:rsidR="001A760B" w:rsidRDefault="001A760B" w:rsidP="006C59CB">
    <w:pPr>
      <w:pStyle w:val="Antet"/>
      <w:jc w:val="center"/>
    </w:pPr>
  </w:p>
  <w:p w14:paraId="57B0A233" w14:textId="77777777" w:rsidR="001A760B" w:rsidRDefault="001A760B">
    <w:pPr>
      <w:pStyle w:val="Ante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0D232C5"/>
    <w:multiLevelType w:val="hybridMultilevel"/>
    <w:tmpl w:val="C05E839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31586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575C0"/>
    <w:rsid w:val="000127BA"/>
    <w:rsid w:val="00022331"/>
    <w:rsid w:val="00031A3C"/>
    <w:rsid w:val="00036816"/>
    <w:rsid w:val="000479D0"/>
    <w:rsid w:val="000B0A58"/>
    <w:rsid w:val="000D1FDA"/>
    <w:rsid w:val="00107777"/>
    <w:rsid w:val="00141112"/>
    <w:rsid w:val="00146D44"/>
    <w:rsid w:val="001520CE"/>
    <w:rsid w:val="001A760B"/>
    <w:rsid w:val="00235524"/>
    <w:rsid w:val="00241424"/>
    <w:rsid w:val="0024344D"/>
    <w:rsid w:val="002669AC"/>
    <w:rsid w:val="00281189"/>
    <w:rsid w:val="00304F3E"/>
    <w:rsid w:val="003108DA"/>
    <w:rsid w:val="0032254D"/>
    <w:rsid w:val="003816EB"/>
    <w:rsid w:val="003E145F"/>
    <w:rsid w:val="003E64CD"/>
    <w:rsid w:val="0040539A"/>
    <w:rsid w:val="00420A47"/>
    <w:rsid w:val="004274FC"/>
    <w:rsid w:val="004E0CA4"/>
    <w:rsid w:val="00517765"/>
    <w:rsid w:val="00520D1C"/>
    <w:rsid w:val="00565DD9"/>
    <w:rsid w:val="005B4B58"/>
    <w:rsid w:val="005F299B"/>
    <w:rsid w:val="00627E7B"/>
    <w:rsid w:val="006814F8"/>
    <w:rsid w:val="006B106E"/>
    <w:rsid w:val="006C3516"/>
    <w:rsid w:val="006D297B"/>
    <w:rsid w:val="00750552"/>
    <w:rsid w:val="00750D00"/>
    <w:rsid w:val="00752D3F"/>
    <w:rsid w:val="00783291"/>
    <w:rsid w:val="00790437"/>
    <w:rsid w:val="007B755C"/>
    <w:rsid w:val="007E6945"/>
    <w:rsid w:val="007F2DC3"/>
    <w:rsid w:val="007F57F9"/>
    <w:rsid w:val="008239CE"/>
    <w:rsid w:val="00834F3E"/>
    <w:rsid w:val="0085028C"/>
    <w:rsid w:val="00866A01"/>
    <w:rsid w:val="00877015"/>
    <w:rsid w:val="00882BCB"/>
    <w:rsid w:val="008D2FA9"/>
    <w:rsid w:val="008E3F71"/>
    <w:rsid w:val="00914078"/>
    <w:rsid w:val="00917748"/>
    <w:rsid w:val="009C459A"/>
    <w:rsid w:val="009F0D46"/>
    <w:rsid w:val="00AC53EC"/>
    <w:rsid w:val="00B4209E"/>
    <w:rsid w:val="00B46F3A"/>
    <w:rsid w:val="00B65F9F"/>
    <w:rsid w:val="00B81B95"/>
    <w:rsid w:val="00B95484"/>
    <w:rsid w:val="00C27FDD"/>
    <w:rsid w:val="00CD173C"/>
    <w:rsid w:val="00CD335B"/>
    <w:rsid w:val="00CE0558"/>
    <w:rsid w:val="00D34C22"/>
    <w:rsid w:val="00D57ABE"/>
    <w:rsid w:val="00D63F16"/>
    <w:rsid w:val="00D66484"/>
    <w:rsid w:val="00DB0151"/>
    <w:rsid w:val="00E575C0"/>
    <w:rsid w:val="00E77C44"/>
    <w:rsid w:val="00E9678B"/>
    <w:rsid w:val="00F40342"/>
    <w:rsid w:val="00F538E3"/>
    <w:rsid w:val="00F63D87"/>
    <w:rsid w:val="00F64862"/>
    <w:rsid w:val="00F836EE"/>
    <w:rsid w:val="00FA1058"/>
    <w:rsid w:val="00FB2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F1CAC3"/>
  <w15:docId w15:val="{6B66B83D-D517-4D6D-B4D0-678989E46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3516"/>
    <w:pPr>
      <w:spacing w:after="0" w:line="240" w:lineRule="auto"/>
    </w:pPr>
    <w:rPr>
      <w:kern w:val="0"/>
      <w:sz w:val="24"/>
      <w:szCs w:val="24"/>
      <w:lang w:val="ro-RO"/>
      <w14:ligatures w14:val="none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6C3516"/>
    <w:rPr>
      <w:color w:val="0000FF"/>
      <w:u w:val="single"/>
    </w:rPr>
  </w:style>
  <w:style w:type="paragraph" w:styleId="Antet">
    <w:name w:val="header"/>
    <w:basedOn w:val="Normal"/>
    <w:link w:val="AntetCaracter"/>
    <w:uiPriority w:val="99"/>
    <w:unhideWhenUsed/>
    <w:rsid w:val="006C3516"/>
    <w:pPr>
      <w:tabs>
        <w:tab w:val="center" w:pos="4680"/>
        <w:tab w:val="right" w:pos="9360"/>
      </w:tabs>
    </w:pPr>
  </w:style>
  <w:style w:type="character" w:customStyle="1" w:styleId="AntetCaracter">
    <w:name w:val="Antet Caracter"/>
    <w:basedOn w:val="Fontdeparagrafimplicit"/>
    <w:link w:val="Antet"/>
    <w:uiPriority w:val="99"/>
    <w:rsid w:val="006C3516"/>
    <w:rPr>
      <w:kern w:val="0"/>
      <w:sz w:val="24"/>
      <w:szCs w:val="24"/>
      <w14:ligatures w14:val="none"/>
    </w:rPr>
  </w:style>
  <w:style w:type="paragraph" w:styleId="Listparagraf">
    <w:name w:val="List Paragraph"/>
    <w:basedOn w:val="Normal"/>
    <w:uiPriority w:val="34"/>
    <w:qFormat/>
    <w:rsid w:val="006C3516"/>
    <w:pPr>
      <w:ind w:left="720"/>
      <w:contextualSpacing/>
    </w:pPr>
  </w:style>
  <w:style w:type="paragraph" w:styleId="TextnBalon">
    <w:name w:val="Balloon Text"/>
    <w:basedOn w:val="Normal"/>
    <w:link w:val="TextnBalonCaracter"/>
    <w:uiPriority w:val="99"/>
    <w:semiHidden/>
    <w:unhideWhenUsed/>
    <w:rsid w:val="00B4209E"/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B4209E"/>
    <w:rPr>
      <w:rFonts w:ascii="Tahoma" w:hAnsi="Tahoma" w:cs="Tahoma"/>
      <w:kern w:val="0"/>
      <w:sz w:val="16"/>
      <w:szCs w:val="16"/>
      <w:lang w:val="ro-RO"/>
      <w14:ligatures w14:val="none"/>
    </w:rPr>
  </w:style>
  <w:style w:type="paragraph" w:styleId="Subsol">
    <w:name w:val="footer"/>
    <w:basedOn w:val="Normal"/>
    <w:link w:val="SubsolCaracter"/>
    <w:uiPriority w:val="99"/>
    <w:unhideWhenUsed/>
    <w:rsid w:val="00B4209E"/>
    <w:pPr>
      <w:tabs>
        <w:tab w:val="center" w:pos="4680"/>
        <w:tab w:val="right" w:pos="9360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B4209E"/>
    <w:rPr>
      <w:kern w:val="0"/>
      <w:sz w:val="24"/>
      <w:szCs w:val="24"/>
      <w:lang w:val="ro-R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825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2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arlymodernlogic.wordpress.com/home-2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us06web.zoom.us/j/84769947170?pwd=bEpyYlFDT0NWaHBWb0NLVytMODJWQT0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338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Deteseanu</dc:creator>
  <cp:keywords/>
  <dc:description/>
  <cp:lastModifiedBy>DCRP UB</cp:lastModifiedBy>
  <cp:revision>71</cp:revision>
  <dcterms:created xsi:type="dcterms:W3CDTF">2023-11-27T19:12:00Z</dcterms:created>
  <dcterms:modified xsi:type="dcterms:W3CDTF">2024-09-19T10:57:00Z</dcterms:modified>
</cp:coreProperties>
</file>