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1BF96" w14:textId="32D82DB4" w:rsidR="00BC3F3C" w:rsidRPr="00360D56" w:rsidRDefault="00231BC9" w:rsidP="00360D56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  <w:r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The lecture</w:t>
      </w:r>
      <w:r w:rsidR="008E7335"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 w:rsid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“</w:t>
      </w:r>
      <w:r w:rsidR="008E7335"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Trust-Building in a Fractured World: The Role and Potential of Digital Diplomacy” </w:t>
      </w:r>
      <w:r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ends conference</w:t>
      </w:r>
      <w:r w:rsidR="00935F59"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 w:rsid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“</w:t>
      </w:r>
      <w:r w:rsidR="008E7335"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SCOPE: Science of Politics”</w:t>
      </w:r>
    </w:p>
    <w:p w14:paraId="63D273B4" w14:textId="77777777" w:rsidR="008E7335" w:rsidRPr="00360D56" w:rsidRDefault="008E7335" w:rsidP="00360D5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6D093518" w14:textId="737CB669" w:rsidR="00063610" w:rsidRPr="00360D56" w:rsidRDefault="00063610" w:rsidP="00360D56">
      <w:pPr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Between</w:t>
      </w:r>
      <w:r w:rsidR="00BC3F3C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September </w:t>
      </w:r>
      <w:r w:rsidR="00BC3F3C"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19</w:t>
      </w:r>
      <w:r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BC3F3C"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21</w:t>
      </w:r>
      <w:r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vertAlign w:val="superscript"/>
          <w:lang w:val="en-US"/>
        </w:rPr>
        <w:t>st</w:t>
      </w:r>
      <w:r w:rsid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BC3F3C"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2024</w:t>
      </w:r>
      <w:r w:rsidR="00BC3F3C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</w:t>
      </w:r>
      <w:r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he Faculty of Political Sciences of the University of Bucharest</w:t>
      </w:r>
      <w:r w:rsidR="00B1518E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(FPSUB)</w:t>
      </w:r>
      <w:r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organizes and hosts the international political research interdisciplinary conference </w:t>
      </w:r>
      <w:hyperlink r:id="rId10" w:history="1">
        <w:r w:rsidRPr="00360D56">
          <w:rPr>
            <w:rStyle w:val="Hyperlink"/>
            <w:rFonts w:ascii="Times New Roman" w:hAnsi="Times New Roman" w:cs="Times New Roman"/>
            <w:i/>
            <w:sz w:val="24"/>
            <w:szCs w:val="24"/>
            <w:u w:val="none"/>
            <w:shd w:val="clear" w:color="auto" w:fill="FFFFFF"/>
            <w:lang w:val="en-US"/>
          </w:rPr>
          <w:t>SCOPE: Science of Politics</w:t>
        </w:r>
      </w:hyperlink>
      <w:r w:rsidRPr="00360D5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.</w:t>
      </w:r>
      <w:r w:rsidRPr="00360D5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0DF5A487" w14:textId="67FE6297" w:rsidR="00063610" w:rsidRPr="00360D56" w:rsidRDefault="00063610" w:rsidP="00360D56">
      <w:pPr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</w:pPr>
      <w:r w:rsidRPr="00360D5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 xml:space="preserve">The event will take place at the Faculty of Political Sciences </w:t>
      </w:r>
      <w:r w:rsidR="00D14CB6" w:rsidRPr="00360D5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 xml:space="preserve">(8 Spiru Haret Street, Bucharest), and will </w:t>
      </w:r>
      <w:r w:rsidR="00360D5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>be</w:t>
      </w:r>
      <w:r w:rsidR="00D14CB6" w:rsidRPr="00360D5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 xml:space="preserve"> held in English.</w:t>
      </w:r>
    </w:p>
    <w:p w14:paraId="260C0D2E" w14:textId="0AE8F18D" w:rsidR="005C7024" w:rsidRPr="00360D56" w:rsidRDefault="00D14CB6" w:rsidP="00360D5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conference also marks 160 years since the foundin</w:t>
      </w:r>
      <w:r w:rsidR="005C7024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</w:t>
      </w:r>
      <w:r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</w:t>
      </w:r>
      <w:r w:rsidR="005C7024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</w:t>
      </w:r>
      <w:r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the University of Bucharest </w:t>
      </w:r>
      <w:r w:rsidR="005C7024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through Decree no. 765 from July</w:t>
      </w:r>
      <w:r w:rsidR="00467AA6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4</w:t>
      </w:r>
      <w:r w:rsidR="00467AA6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467AA6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/ 16</w:t>
      </w:r>
      <w:r w:rsidR="00467AA6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467AA6" w:rsidRPr="00360D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1864 signed by ruler Alexandru Ioan Cuza. </w:t>
      </w:r>
    </w:p>
    <w:p w14:paraId="078FE674" w14:textId="54EF2967" w:rsidR="0054505C" w:rsidRPr="00360D56" w:rsidRDefault="00467AA6" w:rsidP="00360D56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The International Day of Peace</w:t>
      </w:r>
      <w:r w:rsidR="0054505C"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marked </w:t>
      </w:r>
      <w:r w:rsidR="00360D56"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through</w:t>
      </w:r>
      <w:r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a special event</w:t>
      </w:r>
      <w:r w:rsidR="0054505C" w:rsidRPr="00360D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4F2031E5" w14:textId="5D3BF36E" w:rsidR="00596AEC" w:rsidRPr="00360D56" w:rsidRDefault="00467AA6" w:rsidP="00360D56">
      <w:pPr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</w:pPr>
      <w:r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 xml:space="preserve">The closing lecture </w:t>
      </w:r>
      <w:r w:rsidR="00596AEC"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 xml:space="preserve">will take place Saturday, </w:t>
      </w:r>
      <w:r w:rsidR="001A0C4E"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September 21</w:t>
      </w:r>
      <w:r w:rsidR="001A0C4E" w:rsidRPr="00360D56">
        <w:rPr>
          <w:rFonts w:ascii="Times New Roman" w:hAnsi="Times New Roman" w:cs="Times New Roman"/>
          <w:bCs/>
          <w:color w:val="222222"/>
          <w:sz w:val="24"/>
          <w:szCs w:val="24"/>
          <w:vertAlign w:val="superscript"/>
          <w:lang w:val="en-US"/>
        </w:rPr>
        <w:t>st</w:t>
      </w:r>
      <w:r w:rsidR="001A0C4E"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 xml:space="preserve"> 2024, </w:t>
      </w:r>
      <w:r w:rsidR="00D41CB9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being</w:t>
      </w:r>
      <w:r w:rsidR="001A0C4E"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 xml:space="preserve"> a special event organized by the </w:t>
      </w:r>
      <w:r w:rsidR="00B1518E"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Centre for International Cooperation and</w:t>
      </w:r>
      <w:r w:rsidR="00B1518E"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 xml:space="preserve"> </w:t>
      </w:r>
      <w:r w:rsidR="00B1518E"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Development Studies –</w:t>
      </w:r>
      <w:r w:rsidR="00B1518E"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 xml:space="preserve"> IDC of the </w:t>
      </w:r>
      <w:r w:rsidR="00B1518E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(FPSUB)</w:t>
      </w:r>
      <w:r w:rsidR="00B1518E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and </w:t>
      </w:r>
      <w:r w:rsidR="004426E6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the Romanian Diplomatic Institute</w:t>
      </w:r>
      <w:r w:rsidR="00FA7347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and marks </w:t>
      </w:r>
      <w:r w:rsidR="004933B0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the International </w:t>
      </w:r>
      <w:r w:rsidR="00FF3A24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Day of Peace. </w:t>
      </w:r>
      <w:r w:rsidR="00DD29BB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The reunion, which brings together guests from the diplomatic arena, the civil society and businessmen, </w:t>
      </w:r>
      <w:r w:rsidR="00A61201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will take place in the P.P. </w:t>
      </w:r>
      <w:proofErr w:type="spellStart"/>
      <w:r w:rsidR="00A61201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Negulescu</w:t>
      </w:r>
      <w:proofErr w:type="spellEnd"/>
      <w:r w:rsidR="00A61201" w:rsidRPr="00360D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Hall of the </w:t>
      </w:r>
      <w:r w:rsidR="009477B0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>FPSUB</w:t>
      </w:r>
      <w:r w:rsidR="009477B0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between 11 AM – 1 PM.</w:t>
      </w:r>
    </w:p>
    <w:p w14:paraId="642AF93C" w14:textId="3D8698B5" w:rsidR="000E6867" w:rsidRPr="00360D56" w:rsidRDefault="009477B0" w:rsidP="00360D56">
      <w:pPr>
        <w:jc w:val="both"/>
        <w:rPr>
          <w:rFonts w:ascii="Times New Roman" w:hAnsi="Times New Roman" w:cs="Times New Roman"/>
          <w:iCs/>
          <w:color w:val="222222"/>
          <w:sz w:val="24"/>
          <w:szCs w:val="24"/>
          <w:lang w:val="en-US"/>
        </w:rPr>
      </w:pPr>
      <w:r w:rsidRPr="00360D56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 xml:space="preserve">The lecture titled </w:t>
      </w:r>
      <w:r w:rsidR="008D2E89" w:rsidRPr="00360D56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>Trust-Building in a Fractured World: The Role and Potential of Digital Diplomacy</w:t>
      </w:r>
      <w:r w:rsidR="008D2E89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will be held by </w:t>
      </w:r>
      <w:r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professor </w:t>
      </w:r>
      <w:r w:rsidR="008D2E89"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Corneliu </w:t>
      </w:r>
      <w:proofErr w:type="spellStart"/>
      <w:r w:rsidR="008D2E89"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Bjola</w:t>
      </w:r>
      <w:proofErr w:type="spellEnd"/>
      <w:r w:rsidR="008D2E89" w:rsidRPr="00360D5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,</w:t>
      </w:r>
      <w:r w:rsidR="008D2E89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D41CB9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PhD, </w:t>
      </w:r>
      <w:r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teaching staff at the University of Oxford </w:t>
      </w:r>
      <w:r w:rsidR="008D2E89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in the UK, where he teaches diplomatic studies, </w:t>
      </w:r>
      <w:r w:rsidR="000E6867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being at the same time founder and director of the </w:t>
      </w:r>
      <w:r w:rsidR="000E6867" w:rsidRPr="00360D56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>Oxford Digital Diplomacy Research Group</w:t>
      </w:r>
      <w:r w:rsidR="000E6867" w:rsidRPr="00360D56">
        <w:rPr>
          <w:rFonts w:ascii="Times New Roman" w:hAnsi="Times New Roman" w:cs="Times New Roman"/>
          <w:iCs/>
          <w:color w:val="222222"/>
          <w:sz w:val="24"/>
          <w:szCs w:val="24"/>
          <w:lang w:val="en-US"/>
        </w:rPr>
        <w:t xml:space="preserve">, a </w:t>
      </w:r>
      <w:r w:rsidR="00D41CB9" w:rsidRPr="00360D56">
        <w:rPr>
          <w:rFonts w:ascii="Times New Roman" w:hAnsi="Times New Roman" w:cs="Times New Roman"/>
          <w:iCs/>
          <w:color w:val="222222"/>
          <w:sz w:val="24"/>
          <w:szCs w:val="24"/>
          <w:lang w:val="en-US"/>
        </w:rPr>
        <w:t>collaborative</w:t>
      </w:r>
      <w:r w:rsidR="000E6867" w:rsidRPr="00360D56">
        <w:rPr>
          <w:rFonts w:ascii="Times New Roman" w:hAnsi="Times New Roman" w:cs="Times New Roman"/>
          <w:iCs/>
          <w:color w:val="222222"/>
          <w:sz w:val="24"/>
          <w:szCs w:val="24"/>
          <w:lang w:val="en-US"/>
        </w:rPr>
        <w:t xml:space="preserve"> </w:t>
      </w:r>
      <w:r w:rsidR="003938C3" w:rsidRPr="00360D56">
        <w:rPr>
          <w:rFonts w:ascii="Times New Roman" w:hAnsi="Times New Roman" w:cs="Times New Roman"/>
          <w:iCs/>
          <w:color w:val="222222"/>
          <w:sz w:val="24"/>
          <w:szCs w:val="24"/>
          <w:lang w:val="en-US"/>
        </w:rPr>
        <w:t xml:space="preserve">academic project established in 2016. </w:t>
      </w:r>
    </w:p>
    <w:p w14:paraId="56074CBE" w14:textId="24E2EB36" w:rsidR="003938C3" w:rsidRPr="00360D56" w:rsidRDefault="003938C3" w:rsidP="00360D56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</w:t>
      </w:r>
      <w:r w:rsidR="00D41CB9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>opening</w:t>
      </w:r>
      <w:r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speeches will be held by </w:t>
      </w:r>
      <w:r w:rsidR="0063011C" w:rsidRPr="00360D56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professor Liliana Popescu, PhD</w:t>
      </w:r>
      <w:r w:rsidR="0063011C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 w:rsidR="00503A2A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General Director of the Romanian Diplomatic Institute and </w:t>
      </w:r>
      <w:r w:rsidR="00503A2A" w:rsidRPr="00360D56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associate professor </w:t>
      </w:r>
      <w:r w:rsidR="00164715" w:rsidRPr="00360D56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Luciana Alexandra Ghica</w:t>
      </w:r>
      <w:r w:rsidR="00164715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 w:rsidR="00393D90" w:rsidRPr="00360D56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PhD</w:t>
      </w:r>
      <w:r w:rsidR="00393D90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 w:rsidR="00164715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teaching staff at FPSUB and director of the </w:t>
      </w:r>
      <w:r w:rsidR="00393D90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>IDC.</w:t>
      </w:r>
    </w:p>
    <w:p w14:paraId="0FD65943" w14:textId="4D6245D9" w:rsidR="00C9623D" w:rsidRPr="00360D56" w:rsidRDefault="00393D90" w:rsidP="00360D56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final part of the event is dedicated to a </w:t>
      </w:r>
      <w:r w:rsidR="00361D5B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Q&amp;A session. </w:t>
      </w:r>
    </w:p>
    <w:p w14:paraId="677B8062" w14:textId="72658A32" w:rsidR="00C9623D" w:rsidRPr="00360D56" w:rsidRDefault="00361D5B" w:rsidP="00360D56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People interested in participating to the closing lecture of the international conference </w:t>
      </w:r>
      <w:hyperlink r:id="rId11" w:history="1">
        <w:r w:rsidRPr="00360D56">
          <w:rPr>
            <w:rStyle w:val="Hyperlink"/>
            <w:rFonts w:ascii="Times New Roman" w:hAnsi="Times New Roman" w:cs="Times New Roman"/>
            <w:i/>
            <w:sz w:val="24"/>
            <w:szCs w:val="24"/>
            <w:u w:val="none"/>
            <w:shd w:val="clear" w:color="auto" w:fill="FFFFFF"/>
            <w:lang w:val="en-US"/>
          </w:rPr>
          <w:t>SCOPE: Science of Politics</w:t>
        </w:r>
      </w:hyperlink>
      <w:r w:rsidRPr="00360D56">
        <w:rPr>
          <w:rStyle w:val="Hyperlink"/>
          <w:rFonts w:ascii="Times New Roman" w:hAnsi="Times New Roman" w:cs="Times New Roman"/>
          <w:i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Pr="00360D56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shd w:val="clear" w:color="auto" w:fill="FFFFFF"/>
          <w:lang w:val="en-US"/>
        </w:rPr>
        <w:t xml:space="preserve">are invited to fill in the registration form </w:t>
      </w:r>
      <w:r w:rsidR="00992625" w:rsidRPr="00360D56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shd w:val="clear" w:color="auto" w:fill="FFFFFF"/>
          <w:lang w:val="en-US"/>
        </w:rPr>
        <w:t xml:space="preserve">available </w:t>
      </w:r>
      <w:hyperlink r:id="rId12" w:history="1">
        <w:r w:rsidR="00992625" w:rsidRPr="00360D56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  <w:shd w:val="clear" w:color="auto" w:fill="FFFFFF"/>
            <w:lang w:val="en-US"/>
          </w:rPr>
          <w:t>here</w:t>
        </w:r>
      </w:hyperlink>
      <w:r w:rsidR="00992625" w:rsidRPr="00360D56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shd w:val="clear" w:color="auto" w:fill="FFFFFF"/>
          <w:lang w:val="en-US"/>
        </w:rPr>
        <w:t>, by Wednesday, September 18</w:t>
      </w:r>
      <w:r w:rsidR="00992625" w:rsidRPr="0067306D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shd w:val="clear" w:color="auto" w:fill="FFFFFF"/>
          <w:vertAlign w:val="superscript"/>
          <w:lang w:val="en-US"/>
        </w:rPr>
        <w:t>t</w:t>
      </w:r>
      <w:r w:rsidR="0067306D" w:rsidRPr="0067306D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shd w:val="clear" w:color="auto" w:fill="FFFFFF"/>
          <w:vertAlign w:val="superscript"/>
          <w:lang w:val="en-US"/>
        </w:rPr>
        <w:t>h</w:t>
      </w:r>
      <w:r w:rsidR="00992625" w:rsidRPr="00360D56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shd w:val="clear" w:color="auto" w:fill="FFFFFF"/>
          <w:lang w:val="en-US"/>
        </w:rPr>
        <w:t xml:space="preserve"> 2024. </w:t>
      </w:r>
    </w:p>
    <w:p w14:paraId="544B3633" w14:textId="555AC498" w:rsidR="00360D56" w:rsidRPr="00360D56" w:rsidRDefault="00992625" w:rsidP="00360D56">
      <w:pPr>
        <w:jc w:val="both"/>
        <w:rPr>
          <w:rFonts w:ascii="Times New Roman" w:hAnsi="Times New Roman" w:cs="Times New Roman"/>
          <w:iCs/>
          <w:color w:val="222222"/>
          <w:sz w:val="24"/>
          <w:szCs w:val="24"/>
          <w:lang w:val="en-US"/>
        </w:rPr>
      </w:pPr>
      <w:r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More information about the </w:t>
      </w:r>
      <w:r w:rsidR="00360D56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lecture and its special guest are available </w:t>
      </w:r>
      <w:hyperlink r:id="rId13" w:history="1">
        <w:r w:rsidR="00360D56" w:rsidRPr="00360D5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here</w:t>
        </w:r>
      </w:hyperlink>
      <w:r w:rsidR="00360D56" w:rsidRPr="00360D5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. Details about conference </w:t>
      </w:r>
      <w:r w:rsidR="00360D56" w:rsidRPr="00360D56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>SCOPE: Science of Politics</w:t>
      </w:r>
      <w:r w:rsidR="00360D56" w:rsidRPr="00360D56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 xml:space="preserve"> </w:t>
      </w:r>
      <w:r w:rsidR="00360D56" w:rsidRPr="00360D56">
        <w:rPr>
          <w:rFonts w:ascii="Times New Roman" w:hAnsi="Times New Roman" w:cs="Times New Roman"/>
          <w:iCs/>
          <w:color w:val="222222"/>
          <w:sz w:val="24"/>
          <w:szCs w:val="24"/>
          <w:lang w:val="en-US"/>
        </w:rPr>
        <w:t xml:space="preserve">have also been shared </w:t>
      </w:r>
      <w:hyperlink r:id="rId14" w:history="1">
        <w:r w:rsidR="00360D56" w:rsidRPr="00360D56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  <w:lang w:val="en-US"/>
          </w:rPr>
          <w:t>here</w:t>
        </w:r>
      </w:hyperlink>
      <w:r w:rsidR="00360D56" w:rsidRPr="00360D56">
        <w:rPr>
          <w:rFonts w:ascii="Times New Roman" w:hAnsi="Times New Roman" w:cs="Times New Roman"/>
          <w:iCs/>
          <w:color w:val="222222"/>
          <w:sz w:val="24"/>
          <w:szCs w:val="24"/>
          <w:lang w:val="en-US"/>
        </w:rPr>
        <w:t xml:space="preserve"> and </w:t>
      </w:r>
      <w:hyperlink r:id="rId15" w:history="1">
        <w:r w:rsidR="00360D56" w:rsidRPr="00360D56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  <w:lang w:val="en-US"/>
          </w:rPr>
          <w:t>here</w:t>
        </w:r>
      </w:hyperlink>
      <w:r w:rsidR="00360D56" w:rsidRPr="00360D56">
        <w:rPr>
          <w:rFonts w:ascii="Times New Roman" w:hAnsi="Times New Roman" w:cs="Times New Roman"/>
          <w:iCs/>
          <w:color w:val="222222"/>
          <w:sz w:val="24"/>
          <w:szCs w:val="24"/>
          <w:lang w:val="en-US"/>
        </w:rPr>
        <w:t xml:space="preserve">. </w:t>
      </w:r>
    </w:p>
    <w:p w14:paraId="4EA4165A" w14:textId="6C33A285" w:rsidR="008D2E89" w:rsidRPr="00360D56" w:rsidRDefault="008D2E89" w:rsidP="00360D56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07FA5FC7" w14:textId="77777777" w:rsidR="008D2E89" w:rsidRPr="00360D56" w:rsidRDefault="008D2E89" w:rsidP="00360D56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3C45998E" w14:textId="77777777" w:rsidR="00BC3F3C" w:rsidRPr="00360D56" w:rsidRDefault="00BC3F3C" w:rsidP="00360D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F3C" w:rsidRPr="00360D56" w:rsidSect="0054064A">
      <w:headerReference w:type="default" r:id="rId16"/>
      <w:footerReference w:type="default" r:id="rId17"/>
      <w:pgSz w:w="11900" w:h="16840"/>
      <w:pgMar w:top="1134" w:right="1134" w:bottom="1134" w:left="1134" w:header="0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F7D05" w14:textId="77777777" w:rsidR="003B0A77" w:rsidRDefault="003B0A77" w:rsidP="00246A5C">
      <w:pPr>
        <w:spacing w:after="0" w:line="240" w:lineRule="auto"/>
      </w:pPr>
      <w:r>
        <w:separator/>
      </w:r>
    </w:p>
  </w:endnote>
  <w:endnote w:type="continuationSeparator" w:id="0">
    <w:p w14:paraId="3AD45316" w14:textId="77777777" w:rsidR="003B0A77" w:rsidRDefault="003B0A7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47335" w14:textId="77777777" w:rsidR="00246A5C" w:rsidRDefault="00246A5C" w:rsidP="00246A5C">
    <w:pPr>
      <w:pStyle w:val="Subsol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8302F" w14:textId="77777777" w:rsidR="003B0A77" w:rsidRDefault="003B0A77" w:rsidP="00246A5C">
      <w:pPr>
        <w:spacing w:after="0" w:line="240" w:lineRule="auto"/>
      </w:pPr>
      <w:r>
        <w:separator/>
      </w:r>
    </w:p>
  </w:footnote>
  <w:footnote w:type="continuationSeparator" w:id="0">
    <w:p w14:paraId="3BD189DB" w14:textId="77777777" w:rsidR="003B0A77" w:rsidRDefault="003B0A77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F4D11" w14:textId="77777777" w:rsidR="00246A5C" w:rsidRDefault="00D308E9" w:rsidP="00316B83">
    <w:pPr>
      <w:pStyle w:val="Antet"/>
      <w:tabs>
        <w:tab w:val="clear" w:pos="9026"/>
        <w:tab w:val="right" w:pos="10490"/>
      </w:tabs>
      <w:ind w:left="-284"/>
    </w:pPr>
    <w:r>
      <w:tab/>
    </w:r>
  </w:p>
  <w:tbl>
    <w:tblPr>
      <w:tblStyle w:val="Tabelgril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9"/>
      <w:gridCol w:w="4919"/>
    </w:tblGrid>
    <w:tr w:rsidR="0003564D" w14:paraId="6F3B43C6" w14:textId="77777777" w:rsidTr="0003564D">
      <w:tc>
        <w:tcPr>
          <w:tcW w:w="2500" w:type="pct"/>
        </w:tcPr>
        <w:p w14:paraId="4F3C54E6" w14:textId="275CD598" w:rsidR="0003564D" w:rsidRDefault="0003564D" w:rsidP="0003564D">
          <w:pPr>
            <w:pStyle w:val="Antet"/>
            <w:jc w:val="center"/>
          </w:pPr>
        </w:p>
      </w:tc>
      <w:tc>
        <w:tcPr>
          <w:tcW w:w="2500" w:type="pct"/>
        </w:tcPr>
        <w:p w14:paraId="5891DF95" w14:textId="2F7AFEC3" w:rsidR="0003564D" w:rsidRDefault="0003564D" w:rsidP="0003564D">
          <w:pPr>
            <w:pStyle w:val="Antet"/>
            <w:jc w:val="center"/>
          </w:pPr>
        </w:p>
      </w:tc>
    </w:tr>
  </w:tbl>
  <w:p w14:paraId="4FA3EB4E" w14:textId="77777777" w:rsidR="00246A5C" w:rsidRDefault="00246A5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A5C"/>
    <w:rsid w:val="00024257"/>
    <w:rsid w:val="0003564D"/>
    <w:rsid w:val="00063610"/>
    <w:rsid w:val="000E0164"/>
    <w:rsid w:val="000E6867"/>
    <w:rsid w:val="00106A6D"/>
    <w:rsid w:val="00164715"/>
    <w:rsid w:val="001A0C4E"/>
    <w:rsid w:val="001A7FF8"/>
    <w:rsid w:val="00231BC9"/>
    <w:rsid w:val="00246A5C"/>
    <w:rsid w:val="00272EDA"/>
    <w:rsid w:val="002E07E6"/>
    <w:rsid w:val="00316B83"/>
    <w:rsid w:val="00360D56"/>
    <w:rsid w:val="00361D5B"/>
    <w:rsid w:val="003938C3"/>
    <w:rsid w:val="00393D90"/>
    <w:rsid w:val="003B0247"/>
    <w:rsid w:val="003B0A77"/>
    <w:rsid w:val="00417070"/>
    <w:rsid w:val="004426E6"/>
    <w:rsid w:val="00467AA6"/>
    <w:rsid w:val="004933B0"/>
    <w:rsid w:val="004A0EDE"/>
    <w:rsid w:val="004D4E59"/>
    <w:rsid w:val="00503A2A"/>
    <w:rsid w:val="00524737"/>
    <w:rsid w:val="005306F6"/>
    <w:rsid w:val="0054064A"/>
    <w:rsid w:val="0054505C"/>
    <w:rsid w:val="00560FEF"/>
    <w:rsid w:val="00596AEC"/>
    <w:rsid w:val="005C7024"/>
    <w:rsid w:val="005D16FE"/>
    <w:rsid w:val="005F54F7"/>
    <w:rsid w:val="00616426"/>
    <w:rsid w:val="0063011C"/>
    <w:rsid w:val="0067306D"/>
    <w:rsid w:val="00683126"/>
    <w:rsid w:val="0068330A"/>
    <w:rsid w:val="006A0FFB"/>
    <w:rsid w:val="006B3C75"/>
    <w:rsid w:val="0080082C"/>
    <w:rsid w:val="008317A4"/>
    <w:rsid w:val="00896FF0"/>
    <w:rsid w:val="008C5952"/>
    <w:rsid w:val="008D04C4"/>
    <w:rsid w:val="008D2E89"/>
    <w:rsid w:val="008E7335"/>
    <w:rsid w:val="00935F59"/>
    <w:rsid w:val="009477B0"/>
    <w:rsid w:val="00971491"/>
    <w:rsid w:val="00992625"/>
    <w:rsid w:val="009A1418"/>
    <w:rsid w:val="009C4F7A"/>
    <w:rsid w:val="00A06AA0"/>
    <w:rsid w:val="00A61201"/>
    <w:rsid w:val="00AA6369"/>
    <w:rsid w:val="00B01CC9"/>
    <w:rsid w:val="00B1518E"/>
    <w:rsid w:val="00B248EA"/>
    <w:rsid w:val="00B47F3E"/>
    <w:rsid w:val="00B54077"/>
    <w:rsid w:val="00BA0BAD"/>
    <w:rsid w:val="00BC3F3C"/>
    <w:rsid w:val="00BE2A32"/>
    <w:rsid w:val="00C31A90"/>
    <w:rsid w:val="00C32F6D"/>
    <w:rsid w:val="00C56363"/>
    <w:rsid w:val="00C87A45"/>
    <w:rsid w:val="00C9623D"/>
    <w:rsid w:val="00D02ADB"/>
    <w:rsid w:val="00D10EB2"/>
    <w:rsid w:val="00D14CB6"/>
    <w:rsid w:val="00D308E9"/>
    <w:rsid w:val="00D41CB9"/>
    <w:rsid w:val="00DD29BB"/>
    <w:rsid w:val="00DF668B"/>
    <w:rsid w:val="00E86060"/>
    <w:rsid w:val="00EB1A1C"/>
    <w:rsid w:val="00EC2727"/>
    <w:rsid w:val="00F1774D"/>
    <w:rsid w:val="00FA7347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39D675"/>
  <w15:docId w15:val="{87501539-07FB-4EAB-8B6D-F8DF61F3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link w:val="Titlu1Caracter"/>
    <w:uiPriority w:val="1"/>
    <w:qFormat/>
    <w:rsid w:val="00BC3F3C"/>
    <w:pPr>
      <w:widowControl w:val="0"/>
      <w:autoSpaceDE w:val="0"/>
      <w:autoSpaceDN w:val="0"/>
      <w:spacing w:before="1"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Titlu2">
    <w:name w:val="heading 2"/>
    <w:basedOn w:val="Normal"/>
    <w:link w:val="Titlu2Caracter"/>
    <w:uiPriority w:val="1"/>
    <w:qFormat/>
    <w:rsid w:val="00BC3F3C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6A5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4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6A5C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A5C"/>
    <w:rPr>
      <w:rFonts w:ascii="Tahoma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03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87A45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1"/>
    <w:rsid w:val="00BC3F3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lu2Caracter">
    <w:name w:val="Titlu 2 Caracter"/>
    <w:basedOn w:val="Fontdeparagrafimplicit"/>
    <w:link w:val="Titlu2"/>
    <w:uiPriority w:val="1"/>
    <w:rsid w:val="00BC3F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rptext">
    <w:name w:val="Body Text"/>
    <w:basedOn w:val="Normal"/>
    <w:link w:val="CorptextCaracter"/>
    <w:uiPriority w:val="1"/>
    <w:qFormat/>
    <w:rsid w:val="00BC3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C3F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">
    <w:name w:val="Title"/>
    <w:basedOn w:val="Normal"/>
    <w:link w:val="TitluCaracter"/>
    <w:uiPriority w:val="1"/>
    <w:qFormat/>
    <w:rsid w:val="00BC3F3C"/>
    <w:pPr>
      <w:widowControl w:val="0"/>
      <w:autoSpaceDE w:val="0"/>
      <w:autoSpaceDN w:val="0"/>
      <w:spacing w:before="1" w:after="0" w:line="240" w:lineRule="auto"/>
      <w:ind w:left="1094" w:right="936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TitluCaracter">
    <w:name w:val="Titlu Caracter"/>
    <w:basedOn w:val="Fontdeparagrafimplicit"/>
    <w:link w:val="Titlu"/>
    <w:uiPriority w:val="1"/>
    <w:rsid w:val="00BC3F3C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styleId="Robust">
    <w:name w:val="Strong"/>
    <w:basedOn w:val="Fontdeparagrafimplicit"/>
    <w:uiPriority w:val="22"/>
    <w:qFormat/>
    <w:rsid w:val="008E7335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992625"/>
    <w:rPr>
      <w:color w:val="800080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2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buc.ro/wp-content/uploads/2024/09/Event-21-Sept-2024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forms/d/e/1FAIpQLScq2e82PrWh5H9BLuqxeP03KJVrWCBLD_81TWQIDx-U54aWzA/viewfor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ienceofpolitics.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cebook.com/FSPUB.UNIBUC.RO/posts/pfbid0Um5KpTHwRMrspayGdEMer3HPtr93pyB1oDCiqWPhw45tdeApogSqWqS9v5wGLKw8l" TargetMode="External"/><Relationship Id="rId10" Type="http://schemas.openxmlformats.org/officeDocument/2006/relationships/hyperlink" Target="http://www.scienceofpolitics.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scienceofpolitics.eu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6a0e2-1ea5-430e-ac41-2f90d05f42df" xsi:nil="true"/>
    <lcf76f155ced4ddcb4097134ff3c332f xmlns="7fe9a171-728b-40a9-aa2f-b301349e7a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6529CCA1F5041ABAC04C9832A01C4" ma:contentTypeVersion="17" ma:contentTypeDescription="Create a new document." ma:contentTypeScope="" ma:versionID="1b7912a9a900bbd5e85b774387b9b353">
  <xsd:schema xmlns:xsd="http://www.w3.org/2001/XMLSchema" xmlns:xs="http://www.w3.org/2001/XMLSchema" xmlns:p="http://schemas.microsoft.com/office/2006/metadata/properties" xmlns:ns2="7fe9a171-728b-40a9-aa2f-b301349e7a51" xmlns:ns3="e106a0e2-1ea5-430e-ac41-2f90d05f42df" targetNamespace="http://schemas.microsoft.com/office/2006/metadata/properties" ma:root="true" ma:fieldsID="38741a7e44fcd490f75292207a78a313" ns2:_="" ns3:_="">
    <xsd:import namespace="7fe9a171-728b-40a9-aa2f-b301349e7a51"/>
    <xsd:import namespace="e106a0e2-1ea5-430e-ac41-2f90d05f4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a171-728b-40a9-aa2f-b301349e7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cd9f51-4d1e-4d57-bf3d-f118fc5c8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6a0e2-1ea5-430e-ac41-2f90d05f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a71194-8eae-47c3-8ea7-cba243d2f012}" ma:internalName="TaxCatchAll" ma:showField="CatchAllData" ma:web="e106a0e2-1ea5-430e-ac41-2f90d05f4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A4BA4-BE2A-4093-BBEE-2C8F3B1CC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962FD-D867-4722-9738-9CDD5D12D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8FE86-C92B-4017-ABA1-E82188341107}">
  <ds:schemaRefs>
    <ds:schemaRef ds:uri="http://schemas.microsoft.com/office/2006/metadata/properties"/>
    <ds:schemaRef ds:uri="http://schemas.microsoft.com/office/infopath/2007/PartnerControls"/>
    <ds:schemaRef ds:uri="e106a0e2-1ea5-430e-ac41-2f90d05f42df"/>
    <ds:schemaRef ds:uri="7fe9a171-728b-40a9-aa2f-b301349e7a51"/>
  </ds:schemaRefs>
</ds:datastoreItem>
</file>

<file path=customXml/itemProps4.xml><?xml version="1.0" encoding="utf-8"?>
<ds:datastoreItem xmlns:ds="http://schemas.openxmlformats.org/officeDocument/2006/customXml" ds:itemID="{6333847A-C9F2-4471-9F9C-9D5448D3A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a171-728b-40a9-aa2f-b301349e7a51"/>
    <ds:schemaRef ds:uri="e106a0e2-1ea5-430e-ac41-2f90d05f4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398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Olteanu</dc:creator>
  <cp:lastModifiedBy>DCRP UB</cp:lastModifiedBy>
  <cp:revision>40</cp:revision>
  <cp:lastPrinted>2024-09-17T11:07:00Z</cp:lastPrinted>
  <dcterms:created xsi:type="dcterms:W3CDTF">2024-09-16T13:57:00Z</dcterms:created>
  <dcterms:modified xsi:type="dcterms:W3CDTF">2024-09-18T12:50:00Z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0x01010074E6529CCA1F5041ABAC04C9832A01C4</vt:lpwstr>
  </property>
</Properties>
</file>