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50D987" w14:textId="77777777" w:rsidR="003F1FB6" w:rsidRPr="00126544" w:rsidRDefault="003F1FB6" w:rsidP="0044770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o-RO"/>
        </w:rPr>
      </w:pPr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 Conferința „</w:t>
      </w:r>
      <w:proofErr w:type="spellStart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Polygenic</w:t>
      </w:r>
      <w:proofErr w:type="spellEnd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proofErr w:type="spellStart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Risk</w:t>
      </w:r>
      <w:proofErr w:type="spellEnd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proofErr w:type="spellStart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Scores</w:t>
      </w:r>
      <w:proofErr w:type="spellEnd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proofErr w:type="spellStart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and</w:t>
      </w:r>
      <w:proofErr w:type="spellEnd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proofErr w:type="spellStart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Reproduction</w:t>
      </w:r>
      <w:proofErr w:type="spellEnd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: </w:t>
      </w:r>
      <w:proofErr w:type="spellStart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Ethical</w:t>
      </w:r>
      <w:proofErr w:type="spellEnd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, Legal </w:t>
      </w:r>
      <w:proofErr w:type="spellStart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and</w:t>
      </w:r>
      <w:proofErr w:type="spellEnd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Social </w:t>
      </w:r>
      <w:proofErr w:type="spellStart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Issues</w:t>
      </w:r>
      <w:proofErr w:type="spellEnd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”, susținută de filosoful Julian Săvulescu la Centrul de Cercetare în Etică Aplicată</w:t>
      </w:r>
    </w:p>
    <w:p w14:paraId="31B5E5B0" w14:textId="77777777" w:rsidR="003F1FB6" w:rsidRPr="00126544" w:rsidRDefault="003F1FB6" w:rsidP="004477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14:paraId="1B3AD812" w14:textId="77777777" w:rsidR="003F1FB6" w:rsidRPr="00126544" w:rsidRDefault="003F1FB6" w:rsidP="004477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Miercuri, 16 octombrie 2024, Centrul de Cercetare în Etică Aplicată (CCEA) va organiza conferința </w:t>
      </w:r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„</w:t>
      </w:r>
      <w:proofErr w:type="spellStart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Polygenic</w:t>
      </w:r>
      <w:proofErr w:type="spellEnd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proofErr w:type="spellStart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Risk</w:t>
      </w:r>
      <w:proofErr w:type="spellEnd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proofErr w:type="spellStart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Scores</w:t>
      </w:r>
      <w:proofErr w:type="spellEnd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proofErr w:type="spellStart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and</w:t>
      </w:r>
      <w:proofErr w:type="spellEnd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</w:t>
      </w:r>
      <w:proofErr w:type="spellStart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Reproduction</w:t>
      </w:r>
      <w:proofErr w:type="spellEnd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: </w:t>
      </w:r>
      <w:proofErr w:type="spellStart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Ethical</w:t>
      </w:r>
      <w:proofErr w:type="spellEnd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, Legal </w:t>
      </w:r>
      <w:proofErr w:type="spellStart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and</w:t>
      </w:r>
      <w:proofErr w:type="spellEnd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 xml:space="preserve"> Social </w:t>
      </w:r>
      <w:proofErr w:type="spellStart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Issues</w:t>
      </w:r>
      <w:proofErr w:type="spellEnd"/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”</w:t>
      </w:r>
      <w:r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susținută de filosoful Julian Săvulescu. </w:t>
      </w:r>
    </w:p>
    <w:p w14:paraId="2A395C04" w14:textId="0BD7A393" w:rsidR="003F1FB6" w:rsidRDefault="003F1FB6" w:rsidP="004477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Evenimentul va avea loc începând cu </w:t>
      </w:r>
      <w:r w:rsidRPr="00126544">
        <w:rPr>
          <w:rFonts w:ascii="Times New Roman" w:eastAsia="Times New Roman" w:hAnsi="Times New Roman" w:cs="Times New Roman"/>
          <w:b/>
          <w:sz w:val="24"/>
          <w:szCs w:val="24"/>
          <w:lang w:val="ro-RO"/>
        </w:rPr>
        <w:t>ora 16:00</w:t>
      </w:r>
      <w:r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în Amfiteatrul „Mircea Florian” al Facultății de Filosofie a Universității din </w:t>
      </w:r>
      <w:r w:rsidRPr="00126544">
        <w:rPr>
          <w:rFonts w:ascii="Times New Roman" w:eastAsia="Times New Roman" w:hAnsi="Times New Roman" w:cs="Times New Roman"/>
          <w:iCs/>
          <w:sz w:val="24"/>
          <w:szCs w:val="24"/>
          <w:lang w:val="ro-RO"/>
        </w:rPr>
        <w:t>București</w:t>
      </w:r>
      <w:r w:rsidRPr="00126544">
        <w:rPr>
          <w:rFonts w:ascii="Times New Roman" w:eastAsia="Times New Roman" w:hAnsi="Times New Roman" w:cs="Times New Roman"/>
          <w:i/>
          <w:sz w:val="24"/>
          <w:szCs w:val="24"/>
          <w:lang w:val="ro-RO"/>
        </w:rPr>
        <w:t xml:space="preserve"> (Splaiul Independenței, nr. 204, sector 6)</w:t>
      </w:r>
      <w:r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>.</w:t>
      </w:r>
    </w:p>
    <w:p w14:paraId="47B7362E" w14:textId="77777777" w:rsidR="00126544" w:rsidRPr="00126544" w:rsidRDefault="00126544" w:rsidP="004477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14:paraId="1C949CEA" w14:textId="18F7A39E" w:rsidR="00A22F1D" w:rsidRPr="00126544" w:rsidRDefault="003F1FB6" w:rsidP="004477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>Doctor Honoris Causa al Universității din București din anul</w:t>
      </w:r>
      <w:r w:rsid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2014 și personalitate științifică având remarcabile realizări în cercetarea academică și experimentală din domeniul eticii aplicate, filosoful Julian </w:t>
      </w:r>
      <w:proofErr w:type="spellStart"/>
      <w:r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>Savulescu</w:t>
      </w:r>
      <w:proofErr w:type="spellEnd"/>
      <w:r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își va concentra discursul arătând că </w:t>
      </w:r>
      <w:r w:rsidR="00A22F1D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>„scorurile de risc poligenic (</w:t>
      </w:r>
      <w:proofErr w:type="spellStart"/>
      <w:r w:rsidR="00A22F1D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>PRSs</w:t>
      </w:r>
      <w:proofErr w:type="spellEnd"/>
      <w:r w:rsidR="00447703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–</w:t>
      </w:r>
      <w:r w:rsidR="00A22F1D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„</w:t>
      </w:r>
      <w:proofErr w:type="spellStart"/>
      <w:r w:rsidR="00A22F1D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>polygenic</w:t>
      </w:r>
      <w:proofErr w:type="spellEnd"/>
      <w:r w:rsidR="00A22F1D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="00A22F1D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>risk</w:t>
      </w:r>
      <w:proofErr w:type="spellEnd"/>
      <w:r w:rsidR="00A22F1D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="00A22F1D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>scores</w:t>
      </w:r>
      <w:proofErr w:type="spellEnd"/>
      <w:r w:rsidR="00447703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>”</w:t>
      </w:r>
      <w:r w:rsidR="00A22F1D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) combină efecte mici ale numeroaselor alele (gene de un anumit tip de pe același </w:t>
      </w:r>
      <w:proofErr w:type="spellStart"/>
      <w:r w:rsidR="00A22F1D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>cromozom.din</w:t>
      </w:r>
      <w:proofErr w:type="spellEnd"/>
      <w:r w:rsidR="00A22F1D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genomul uman) pentru a evalua riscul unui individ de a dezvolta o boală sau o trăsătură înrudită. Avantajele potențiale ale </w:t>
      </w:r>
      <w:proofErr w:type="spellStart"/>
      <w:r w:rsidR="00A22F1D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>PRSs</w:t>
      </w:r>
      <w:proofErr w:type="spellEnd"/>
      <w:r w:rsidR="00A22F1D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includ atât avantaje de ordin financiar în prevenția bolilor, diagnostice mai exacte și o precizie sporită în prescrierea tratamentelor.</w:t>
      </w:r>
      <w:r w:rsid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</w:t>
      </w:r>
      <w:r w:rsidR="00A22F1D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Cu toate acestea, aceste beneficii trebuie puse în balanță cu riscurile potențiale ale </w:t>
      </w:r>
      <w:proofErr w:type="spellStart"/>
      <w:r w:rsidR="00A22F1D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>PRSs</w:t>
      </w:r>
      <w:proofErr w:type="spellEnd"/>
      <w:r w:rsidR="00A22F1D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cum ar fi </w:t>
      </w:r>
      <w:r w:rsidR="00447703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necunoscutele </w:t>
      </w:r>
      <w:r w:rsidR="00A22F1D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>în ceea ce privește acuratețea PRS, posibilitatea interpretării sau utilizării greșite în practica medicală și</w:t>
      </w:r>
      <w:r w:rsidR="00447703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>,</w:t>
      </w:r>
      <w:r w:rsidR="00A22F1D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în societate</w:t>
      </w:r>
      <w:r w:rsidR="00447703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>,</w:t>
      </w:r>
      <w:r w:rsidR="00A22F1D"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în general. </w:t>
      </w:r>
    </w:p>
    <w:p w14:paraId="0C548CF6" w14:textId="77777777" w:rsidR="00A22F1D" w:rsidRPr="00126544" w:rsidRDefault="00A22F1D" w:rsidP="004477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</w:p>
    <w:p w14:paraId="22B06594" w14:textId="1BD8972F" w:rsidR="00A22F1D" w:rsidRPr="00126544" w:rsidRDefault="00A22F1D" w:rsidP="004477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/>
        </w:rPr>
      </w:pPr>
      <w:r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Julian </w:t>
      </w:r>
      <w:proofErr w:type="spellStart"/>
      <w:r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>Savulescu</w:t>
      </w:r>
      <w:proofErr w:type="spellEnd"/>
      <w:r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este profesor de Etică Medicală la Universitatea Națională din Singapore, unde conduce Centrul pentru Etică biomedicală. Specialist în Etică Aplicată și filosof moral distins cu numeroase premii internaționale, invitatul s-a specializat în </w:t>
      </w:r>
      <w:proofErr w:type="spellStart"/>
      <w:r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>Neuroștiințe</w:t>
      </w:r>
      <w:proofErr w:type="spellEnd"/>
      <w:r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, Medicină și Filosofie. În anul 2002, a devenit șeful Catedrei </w:t>
      </w:r>
      <w:proofErr w:type="spellStart"/>
      <w:r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>Uehiro</w:t>
      </w:r>
      <w:proofErr w:type="spellEnd"/>
      <w:r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de Etică Aplicată (anul 2002) la Universitatea din Oxford, unde a fondat un an mai târziu Centrul „</w:t>
      </w:r>
      <w:proofErr w:type="spellStart"/>
      <w:r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>Uehiro</w:t>
      </w:r>
      <w:proofErr w:type="spellEnd"/>
      <w:r w:rsidRPr="00126544">
        <w:rPr>
          <w:rFonts w:ascii="Times New Roman" w:eastAsia="Times New Roman" w:hAnsi="Times New Roman" w:cs="Times New Roman"/>
          <w:sz w:val="24"/>
          <w:szCs w:val="24"/>
          <w:lang w:val="ro-RO"/>
        </w:rPr>
        <w:t xml:space="preserve"> de Etică Aplicată”.</w:t>
      </w:r>
    </w:p>
    <w:p w14:paraId="00451495" w14:textId="53F763C9" w:rsidR="00BB003E" w:rsidRPr="00126544" w:rsidRDefault="00BB003E" w:rsidP="00447703">
      <w:pPr>
        <w:spacing w:after="120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00196EEE" w14:textId="1A470260" w:rsidR="00447703" w:rsidRPr="00126544" w:rsidRDefault="00447703" w:rsidP="00447703">
      <w:pPr>
        <w:spacing w:after="120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26544">
        <w:rPr>
          <w:rFonts w:ascii="Times New Roman" w:hAnsi="Times New Roman" w:cs="Times New Roman"/>
          <w:sz w:val="24"/>
          <w:szCs w:val="24"/>
          <w:lang w:val="ro-RO"/>
        </w:rPr>
        <w:t xml:space="preserve">Mai multe informații despre eveniment sunt disponibile </w:t>
      </w:r>
      <w:hyperlink r:id="rId5" w:history="1">
        <w:r w:rsidRPr="00126544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aici</w:t>
        </w:r>
      </w:hyperlink>
      <w:r w:rsidRPr="00126544"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</w:p>
    <w:sectPr w:rsidR="00447703" w:rsidRPr="001265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5D93"/>
    <w:rsid w:val="000F046E"/>
    <w:rsid w:val="00126544"/>
    <w:rsid w:val="00281CA2"/>
    <w:rsid w:val="002B3B41"/>
    <w:rsid w:val="00356C0A"/>
    <w:rsid w:val="00371EE5"/>
    <w:rsid w:val="003F1FB6"/>
    <w:rsid w:val="00447703"/>
    <w:rsid w:val="00464CD1"/>
    <w:rsid w:val="004F3B88"/>
    <w:rsid w:val="005A7981"/>
    <w:rsid w:val="005D1DB3"/>
    <w:rsid w:val="00654232"/>
    <w:rsid w:val="00805211"/>
    <w:rsid w:val="00810593"/>
    <w:rsid w:val="008233A4"/>
    <w:rsid w:val="00872045"/>
    <w:rsid w:val="009A28A0"/>
    <w:rsid w:val="00A22F1D"/>
    <w:rsid w:val="00BB003E"/>
    <w:rsid w:val="00D4150C"/>
    <w:rsid w:val="00E026E6"/>
    <w:rsid w:val="00E26A2D"/>
    <w:rsid w:val="00EB0898"/>
    <w:rsid w:val="00F32451"/>
    <w:rsid w:val="00F45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44400"/>
  <w15:docId w15:val="{E5E99EC3-1761-437D-8737-00485E6AC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2B3B41"/>
    <w:rPr>
      <w:color w:val="0563C1" w:themeColor="hyperlink"/>
      <w:u w:val="single"/>
    </w:rPr>
  </w:style>
  <w:style w:type="character" w:customStyle="1" w:styleId="MeniuneNerezolvat1">
    <w:name w:val="Mențiune Nerezolvat1"/>
    <w:basedOn w:val="Fontdeparagrafimplicit"/>
    <w:uiPriority w:val="99"/>
    <w:semiHidden/>
    <w:unhideWhenUsed/>
    <w:rsid w:val="002B3B41"/>
    <w:rPr>
      <w:color w:val="605E5C"/>
      <w:shd w:val="clear" w:color="auto" w:fill="E1DFDD"/>
    </w:rPr>
  </w:style>
  <w:style w:type="character" w:styleId="HyperlinkParcurs">
    <w:name w:val="FollowedHyperlink"/>
    <w:basedOn w:val="Fontdeparagrafimplicit"/>
    <w:uiPriority w:val="99"/>
    <w:semiHidden/>
    <w:unhideWhenUsed/>
    <w:rsid w:val="002B3B41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8233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obust">
    <w:name w:val="Strong"/>
    <w:basedOn w:val="Fontdeparagrafimplicit"/>
    <w:uiPriority w:val="22"/>
    <w:qFormat/>
    <w:rsid w:val="008233A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196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98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56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4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5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3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1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events/27233606022953041/?ref_source=newsfeed&amp;ref_mechanism=feed_attachment&amp;action_context=%25257B%252522action_history%252522%25253A%252522null%252522%25257D&amp;_rd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7C2FBC-2943-47F6-BF20-0540CE7AA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328</Words>
  <Characters>1908</Characters>
  <Application>Microsoft Office Word</Application>
  <DocSecurity>0</DocSecurity>
  <Lines>15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DCRP UB</cp:lastModifiedBy>
  <cp:revision>30</cp:revision>
  <cp:lastPrinted>2024-10-15T11:19:00Z</cp:lastPrinted>
  <dcterms:created xsi:type="dcterms:W3CDTF">2024-06-07T06:02:00Z</dcterms:created>
  <dcterms:modified xsi:type="dcterms:W3CDTF">2024-10-15T11:57:00Z</dcterms:modified>
</cp:coreProperties>
</file>