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4B671D" w14:textId="77777777" w:rsidR="002A64B0" w:rsidRDefault="002A64B0">
      <w:pPr>
        <w:pBdr>
          <w:top w:val="nil"/>
          <w:left w:val="nil"/>
          <w:bottom w:val="nil"/>
          <w:right w:val="nil"/>
          <w:between w:val="nil"/>
        </w:pBdr>
        <w:spacing w:after="0" w:line="240" w:lineRule="auto"/>
        <w:ind w:left="2" w:hanging="4"/>
        <w:jc w:val="center"/>
        <w:rPr>
          <w:rFonts w:ascii="Times New Roman" w:eastAsia="Times New Roman" w:hAnsi="Times New Roman" w:cs="Times New Roman"/>
          <w:color w:val="BFBFBF"/>
          <w:sz w:val="40"/>
          <w:szCs w:val="40"/>
        </w:rPr>
      </w:pPr>
    </w:p>
    <w:p w14:paraId="23359B52" w14:textId="601C5B3B" w:rsidR="001D2058" w:rsidRPr="001D2058" w:rsidRDefault="001D2058" w:rsidP="001D2058">
      <w:pPr>
        <w:ind w:left="1" w:hanging="3"/>
        <w:jc w:val="both"/>
        <w:rPr>
          <w:rFonts w:ascii="Verdana" w:eastAsia="Verdana" w:hAnsi="Verdana" w:cs="Verdana"/>
          <w:b/>
          <w:bCs/>
          <w:sz w:val="28"/>
          <w:szCs w:val="28"/>
        </w:rPr>
      </w:pPr>
      <w:r w:rsidRPr="001D2058">
        <w:rPr>
          <w:rFonts w:ascii="Verdana" w:eastAsia="Verdana" w:hAnsi="Verdana" w:cs="Verdana"/>
          <w:b/>
          <w:bCs/>
          <w:sz w:val="28"/>
          <w:szCs w:val="28"/>
        </w:rPr>
        <w:t xml:space="preserve">Rezidența artistică „The Big Green” aduce artiști în dialog cu solul și comunitatea din </w:t>
      </w:r>
      <w:proofErr w:type="spellStart"/>
      <w:r w:rsidRPr="001D2058">
        <w:rPr>
          <w:rFonts w:ascii="Verdana" w:eastAsia="Verdana" w:hAnsi="Verdana" w:cs="Verdana"/>
          <w:b/>
          <w:bCs/>
          <w:sz w:val="28"/>
          <w:szCs w:val="28"/>
        </w:rPr>
        <w:t>Geoparcul</w:t>
      </w:r>
      <w:proofErr w:type="spellEnd"/>
      <w:r w:rsidRPr="001D2058">
        <w:rPr>
          <w:rFonts w:ascii="Verdana" w:eastAsia="Verdana" w:hAnsi="Verdana" w:cs="Verdana"/>
          <w:b/>
          <w:bCs/>
          <w:sz w:val="28"/>
          <w:szCs w:val="28"/>
        </w:rPr>
        <w:t xml:space="preserve"> Internațional UNESCO </w:t>
      </w:r>
      <w:r w:rsidR="00720FF7">
        <w:rPr>
          <w:rFonts w:ascii="Verdana" w:eastAsia="Verdana" w:hAnsi="Verdana" w:cs="Verdana"/>
          <w:b/>
          <w:bCs/>
          <w:sz w:val="28"/>
          <w:szCs w:val="28"/>
        </w:rPr>
        <w:t>„</w:t>
      </w:r>
      <w:r w:rsidRPr="001D2058">
        <w:rPr>
          <w:rFonts w:ascii="Verdana" w:eastAsia="Verdana" w:hAnsi="Verdana" w:cs="Verdana"/>
          <w:b/>
          <w:bCs/>
          <w:sz w:val="28"/>
          <w:szCs w:val="28"/>
        </w:rPr>
        <w:t>Țara Hațegului</w:t>
      </w:r>
      <w:r w:rsidR="00720FF7">
        <w:rPr>
          <w:rFonts w:ascii="Verdana" w:eastAsia="Verdana" w:hAnsi="Verdana" w:cs="Verdana"/>
          <w:b/>
          <w:bCs/>
          <w:sz w:val="28"/>
          <w:szCs w:val="28"/>
        </w:rPr>
        <w:t>”, administrat de UB</w:t>
      </w:r>
    </w:p>
    <w:p w14:paraId="45C11A33" w14:textId="77777777" w:rsidR="002A64B0" w:rsidRDefault="002A64B0">
      <w:pPr>
        <w:spacing w:after="0"/>
        <w:ind w:left="1" w:hanging="3"/>
        <w:jc w:val="center"/>
        <w:rPr>
          <w:rFonts w:ascii="Verdana" w:eastAsia="Verdana" w:hAnsi="Verdana" w:cs="Verdana"/>
          <w:b/>
          <w:sz w:val="28"/>
          <w:szCs w:val="28"/>
        </w:rPr>
      </w:pPr>
    </w:p>
    <w:p w14:paraId="1C16FE88" w14:textId="77777777" w:rsidR="002A64B0" w:rsidRDefault="002A64B0">
      <w:pPr>
        <w:spacing w:after="0"/>
        <w:ind w:left="1" w:hanging="3"/>
        <w:jc w:val="both"/>
        <w:rPr>
          <w:rFonts w:ascii="Verdana" w:eastAsia="Verdana" w:hAnsi="Verdana" w:cs="Verdana"/>
          <w:sz w:val="28"/>
          <w:szCs w:val="28"/>
        </w:rPr>
      </w:pPr>
    </w:p>
    <w:p w14:paraId="223F021F" w14:textId="080510A9" w:rsidR="001D2058" w:rsidRPr="001D2058" w:rsidRDefault="001D2058" w:rsidP="001D2058">
      <w:pPr>
        <w:ind w:left="0" w:hanging="2"/>
        <w:jc w:val="both"/>
        <w:rPr>
          <w:rFonts w:ascii="Verdana" w:eastAsia="Verdana" w:hAnsi="Verdana" w:cs="Verdana"/>
          <w:sz w:val="24"/>
          <w:szCs w:val="24"/>
        </w:rPr>
      </w:pPr>
      <w:r w:rsidRPr="001D2058">
        <w:rPr>
          <w:rFonts w:ascii="Verdana" w:eastAsia="Verdana" w:hAnsi="Verdana" w:cs="Verdana"/>
          <w:sz w:val="24"/>
          <w:szCs w:val="24"/>
        </w:rPr>
        <w:t xml:space="preserve">Proiectul european „The Big Green” intră într-o </w:t>
      </w:r>
      <w:r w:rsidR="00431447" w:rsidRPr="00431447">
        <w:rPr>
          <w:rFonts w:ascii="Verdana" w:eastAsia="Verdana" w:hAnsi="Verdana" w:cs="Verdana"/>
          <w:sz w:val="24"/>
          <w:szCs w:val="24"/>
        </w:rPr>
        <w:t xml:space="preserve">nouă </w:t>
      </w:r>
      <w:r w:rsidRPr="001D2058">
        <w:rPr>
          <w:rFonts w:ascii="Verdana" w:eastAsia="Verdana" w:hAnsi="Verdana" w:cs="Verdana"/>
          <w:sz w:val="24"/>
          <w:szCs w:val="24"/>
        </w:rPr>
        <w:t>etap</w:t>
      </w:r>
      <w:r w:rsidR="00431447">
        <w:rPr>
          <w:rFonts w:ascii="Verdana" w:eastAsia="Verdana" w:hAnsi="Verdana" w:cs="Verdana"/>
          <w:sz w:val="24"/>
          <w:szCs w:val="24"/>
        </w:rPr>
        <w:t>ă</w:t>
      </w:r>
      <w:r w:rsidR="003F1D19">
        <w:rPr>
          <w:rFonts w:ascii="Verdana" w:eastAsia="Verdana" w:hAnsi="Verdana" w:cs="Verdana"/>
          <w:sz w:val="24"/>
          <w:szCs w:val="24"/>
        </w:rPr>
        <w:t>,</w:t>
      </w:r>
      <w:r w:rsidRPr="001D2058">
        <w:rPr>
          <w:rFonts w:ascii="Verdana" w:eastAsia="Verdana" w:hAnsi="Verdana" w:cs="Verdana"/>
          <w:sz w:val="24"/>
          <w:szCs w:val="24"/>
        </w:rPr>
        <w:t xml:space="preserve"> odată cu </w:t>
      </w:r>
      <w:r>
        <w:rPr>
          <w:rFonts w:ascii="Verdana" w:eastAsia="Verdana" w:hAnsi="Verdana" w:cs="Verdana"/>
          <w:sz w:val="24"/>
          <w:szCs w:val="24"/>
        </w:rPr>
        <w:t>derularea</w:t>
      </w:r>
      <w:r w:rsidRPr="001D2058">
        <w:rPr>
          <w:rFonts w:ascii="Verdana" w:eastAsia="Verdana" w:hAnsi="Verdana" w:cs="Verdana"/>
          <w:sz w:val="24"/>
          <w:szCs w:val="24"/>
        </w:rPr>
        <w:t xml:space="preserve"> rezidenței artistice pe tema acestui an – „Solul”. Artiștii Maia Ștefana </w:t>
      </w:r>
      <w:proofErr w:type="spellStart"/>
      <w:r w:rsidRPr="001D2058">
        <w:rPr>
          <w:rFonts w:ascii="Verdana" w:eastAsia="Verdana" w:hAnsi="Verdana" w:cs="Verdana"/>
          <w:sz w:val="24"/>
          <w:szCs w:val="24"/>
        </w:rPr>
        <w:t>Oprea</w:t>
      </w:r>
      <w:r w:rsidR="00182438">
        <w:rPr>
          <w:rFonts w:ascii="Verdana" w:eastAsia="Verdana" w:hAnsi="Verdana" w:cs="Verdana"/>
          <w:sz w:val="24"/>
          <w:szCs w:val="24"/>
        </w:rPr>
        <w:t>-Văncică</w:t>
      </w:r>
      <w:proofErr w:type="spellEnd"/>
      <w:r w:rsidRPr="001D2058">
        <w:rPr>
          <w:rFonts w:ascii="Verdana" w:eastAsia="Verdana" w:hAnsi="Verdana" w:cs="Verdana"/>
          <w:sz w:val="24"/>
          <w:szCs w:val="24"/>
        </w:rPr>
        <w:t>, Alina Tofan</w:t>
      </w:r>
      <w:r>
        <w:rPr>
          <w:rFonts w:ascii="Verdana" w:eastAsia="Verdana" w:hAnsi="Verdana" w:cs="Verdana"/>
          <w:sz w:val="24"/>
          <w:szCs w:val="24"/>
        </w:rPr>
        <w:t xml:space="preserve"> și</w:t>
      </w:r>
      <w:r w:rsidRPr="001D2058">
        <w:rPr>
          <w:rFonts w:ascii="Verdana" w:eastAsia="Verdana" w:hAnsi="Verdana" w:cs="Verdana"/>
          <w:sz w:val="24"/>
          <w:szCs w:val="24"/>
        </w:rPr>
        <w:t xml:space="preserve"> </w:t>
      </w:r>
      <w:r w:rsidR="00182438" w:rsidRPr="001D2058">
        <w:rPr>
          <w:rFonts w:ascii="Verdana" w:eastAsia="Verdana" w:hAnsi="Verdana" w:cs="Verdana"/>
          <w:sz w:val="24"/>
          <w:szCs w:val="24"/>
        </w:rPr>
        <w:t xml:space="preserve">Centrul de Studii Vizuale </w:t>
      </w:r>
      <w:r w:rsidR="00182438">
        <w:rPr>
          <w:rFonts w:ascii="Verdana" w:eastAsia="Verdana" w:hAnsi="Verdana" w:cs="Verdana"/>
          <w:sz w:val="24"/>
          <w:szCs w:val="24"/>
        </w:rPr>
        <w:t xml:space="preserve">reprezentat de </w:t>
      </w:r>
      <w:r w:rsidRPr="001D2058">
        <w:rPr>
          <w:rFonts w:ascii="Verdana" w:eastAsia="Verdana" w:hAnsi="Verdana" w:cs="Verdana"/>
          <w:sz w:val="24"/>
          <w:szCs w:val="24"/>
        </w:rPr>
        <w:t xml:space="preserve">Cătălin </w:t>
      </w:r>
      <w:proofErr w:type="spellStart"/>
      <w:r w:rsidRPr="001D2058">
        <w:rPr>
          <w:rFonts w:ascii="Verdana" w:eastAsia="Verdana" w:hAnsi="Verdana" w:cs="Verdana"/>
          <w:sz w:val="24"/>
          <w:szCs w:val="24"/>
        </w:rPr>
        <w:t>Rulea</w:t>
      </w:r>
      <w:proofErr w:type="spellEnd"/>
      <w:r w:rsidRPr="001D2058">
        <w:rPr>
          <w:rFonts w:ascii="Verdana" w:eastAsia="Verdana" w:hAnsi="Verdana" w:cs="Verdana"/>
          <w:sz w:val="24"/>
          <w:szCs w:val="24"/>
        </w:rPr>
        <w:t>, Gab</w:t>
      </w:r>
      <w:r w:rsidR="003F1D19">
        <w:rPr>
          <w:rFonts w:ascii="Verdana" w:eastAsia="Verdana" w:hAnsi="Verdana" w:cs="Verdana"/>
          <w:sz w:val="24"/>
          <w:szCs w:val="24"/>
        </w:rPr>
        <w:t>riel</w:t>
      </w:r>
      <w:r w:rsidRPr="001D2058">
        <w:rPr>
          <w:rFonts w:ascii="Verdana" w:eastAsia="Verdana" w:hAnsi="Verdana" w:cs="Verdana"/>
          <w:sz w:val="24"/>
          <w:szCs w:val="24"/>
        </w:rPr>
        <w:t xml:space="preserve"> Demeter</w:t>
      </w:r>
      <w:r w:rsidR="00182438">
        <w:rPr>
          <w:rFonts w:ascii="Verdana" w:eastAsia="Verdana" w:hAnsi="Verdana" w:cs="Verdana"/>
          <w:sz w:val="24"/>
          <w:szCs w:val="24"/>
        </w:rPr>
        <w:t>,</w:t>
      </w:r>
      <w:r w:rsidRPr="001D2058">
        <w:rPr>
          <w:rFonts w:ascii="Verdana" w:eastAsia="Verdana" w:hAnsi="Verdana" w:cs="Verdana"/>
          <w:sz w:val="24"/>
          <w:szCs w:val="24"/>
        </w:rPr>
        <w:t xml:space="preserve"> Cristina Nicolaescu</w:t>
      </w:r>
      <w:r w:rsidR="00182438">
        <w:rPr>
          <w:rFonts w:ascii="Verdana" w:eastAsia="Verdana" w:hAnsi="Verdana" w:cs="Verdana"/>
          <w:sz w:val="24"/>
          <w:szCs w:val="24"/>
        </w:rPr>
        <w:t xml:space="preserve"> și </w:t>
      </w:r>
      <w:r w:rsidRPr="001D2058">
        <w:rPr>
          <w:rFonts w:ascii="Verdana" w:eastAsia="Verdana" w:hAnsi="Verdana" w:cs="Verdana"/>
          <w:sz w:val="24"/>
          <w:szCs w:val="24"/>
        </w:rPr>
        <w:t>Alina Ioniță au început perioada de documentare și creație.</w:t>
      </w:r>
    </w:p>
    <w:p w14:paraId="66412159" w14:textId="34D6BD98" w:rsidR="001D2058" w:rsidRPr="001D2058" w:rsidRDefault="001D2058" w:rsidP="001D2058">
      <w:pPr>
        <w:ind w:left="0" w:hanging="2"/>
        <w:jc w:val="both"/>
        <w:rPr>
          <w:rFonts w:ascii="Verdana" w:eastAsia="Verdana" w:hAnsi="Verdana" w:cs="Verdana"/>
          <w:sz w:val="24"/>
          <w:szCs w:val="24"/>
        </w:rPr>
      </w:pPr>
      <w:r w:rsidRPr="001D2058">
        <w:rPr>
          <w:rFonts w:ascii="Verdana" w:eastAsia="Verdana" w:hAnsi="Verdana" w:cs="Verdana"/>
          <w:sz w:val="24"/>
          <w:szCs w:val="24"/>
        </w:rPr>
        <w:t xml:space="preserve">Rezidența a debutat cu o serie de întâlniri și cursuri susținute de cadre didactice și cercetători de la </w:t>
      </w:r>
      <w:r>
        <w:rPr>
          <w:rFonts w:ascii="Verdana" w:eastAsia="Verdana" w:hAnsi="Verdana" w:cs="Verdana"/>
          <w:sz w:val="24"/>
          <w:szCs w:val="24"/>
        </w:rPr>
        <w:t xml:space="preserve">Facultatea de Geologie și Geofizică, Facultatea de Biologie și Facultatea de Geografie ale </w:t>
      </w:r>
      <w:r w:rsidRPr="001D2058">
        <w:rPr>
          <w:rFonts w:ascii="Verdana" w:eastAsia="Verdana" w:hAnsi="Verdana" w:cs="Verdana"/>
          <w:sz w:val="24"/>
          <w:szCs w:val="24"/>
        </w:rPr>
        <w:t>Universit</w:t>
      </w:r>
      <w:r>
        <w:rPr>
          <w:rFonts w:ascii="Verdana" w:eastAsia="Verdana" w:hAnsi="Verdana" w:cs="Verdana"/>
          <w:sz w:val="24"/>
          <w:szCs w:val="24"/>
        </w:rPr>
        <w:t>ății</w:t>
      </w:r>
      <w:r w:rsidRPr="001D2058">
        <w:rPr>
          <w:rFonts w:ascii="Verdana" w:eastAsia="Verdana" w:hAnsi="Verdana" w:cs="Verdana"/>
          <w:sz w:val="24"/>
          <w:szCs w:val="24"/>
        </w:rPr>
        <w:t xml:space="preserve"> din București, inclusiv specialiști de la Grădina Botanică. Aceștia au oferit artiștilor o perspectivă aprofundată asupra conceptelor științifice legate de sol, pedologie și botanică. Activitățile</w:t>
      </w:r>
      <w:r>
        <w:rPr>
          <w:rFonts w:ascii="Verdana" w:eastAsia="Verdana" w:hAnsi="Verdana" w:cs="Verdana"/>
          <w:sz w:val="24"/>
          <w:szCs w:val="24"/>
        </w:rPr>
        <w:t xml:space="preserve"> </w:t>
      </w:r>
      <w:r w:rsidRPr="001D2058">
        <w:rPr>
          <w:rFonts w:ascii="Verdana" w:eastAsia="Verdana" w:hAnsi="Verdana" w:cs="Verdana"/>
          <w:sz w:val="24"/>
          <w:szCs w:val="24"/>
        </w:rPr>
        <w:t xml:space="preserve">au continuat cu tururi ghidate în </w:t>
      </w:r>
      <w:proofErr w:type="spellStart"/>
      <w:r w:rsidRPr="001D2058">
        <w:rPr>
          <w:rFonts w:ascii="Verdana" w:eastAsia="Verdana" w:hAnsi="Verdana" w:cs="Verdana"/>
          <w:sz w:val="24"/>
          <w:szCs w:val="24"/>
        </w:rPr>
        <w:t>Geoparcul</w:t>
      </w:r>
      <w:proofErr w:type="spellEnd"/>
      <w:r w:rsidRPr="001D2058">
        <w:rPr>
          <w:rFonts w:ascii="Verdana" w:eastAsia="Verdana" w:hAnsi="Verdana" w:cs="Verdana"/>
          <w:sz w:val="24"/>
          <w:szCs w:val="24"/>
        </w:rPr>
        <w:t xml:space="preserve"> Internațional UNESCO Țara Hațegului,</w:t>
      </w:r>
      <w:r w:rsidR="00431447">
        <w:rPr>
          <w:rFonts w:ascii="Verdana" w:eastAsia="Verdana" w:hAnsi="Verdana" w:cs="Verdana"/>
          <w:sz w:val="24"/>
          <w:szCs w:val="24"/>
        </w:rPr>
        <w:t xml:space="preserve"> ceea ce le oferă artiștilor posibilitatea </w:t>
      </w:r>
      <w:r w:rsidRPr="001D2058">
        <w:rPr>
          <w:rFonts w:ascii="Verdana" w:eastAsia="Verdana" w:hAnsi="Verdana" w:cs="Verdana"/>
          <w:sz w:val="24"/>
          <w:szCs w:val="24"/>
        </w:rPr>
        <w:t xml:space="preserve">să facă </w:t>
      </w:r>
      <w:r w:rsidR="00DA70CE">
        <w:rPr>
          <w:rFonts w:ascii="Verdana" w:eastAsia="Verdana" w:hAnsi="Verdana" w:cs="Verdana"/>
          <w:sz w:val="24"/>
          <w:szCs w:val="24"/>
        </w:rPr>
        <w:t xml:space="preserve">legături </w:t>
      </w:r>
      <w:r w:rsidRPr="001D2058">
        <w:rPr>
          <w:rFonts w:ascii="Verdana" w:eastAsia="Verdana" w:hAnsi="Verdana" w:cs="Verdana"/>
          <w:sz w:val="24"/>
          <w:szCs w:val="24"/>
        </w:rPr>
        <w:t xml:space="preserve">directe între teorie și teritoriul </w:t>
      </w:r>
      <w:proofErr w:type="spellStart"/>
      <w:r w:rsidRPr="001D2058">
        <w:rPr>
          <w:rFonts w:ascii="Verdana" w:eastAsia="Verdana" w:hAnsi="Verdana" w:cs="Verdana"/>
          <w:sz w:val="24"/>
          <w:szCs w:val="24"/>
        </w:rPr>
        <w:t>geoparcului</w:t>
      </w:r>
      <w:proofErr w:type="spellEnd"/>
      <w:r w:rsidRPr="001D2058">
        <w:rPr>
          <w:rFonts w:ascii="Verdana" w:eastAsia="Verdana" w:hAnsi="Verdana" w:cs="Verdana"/>
          <w:sz w:val="24"/>
          <w:szCs w:val="24"/>
        </w:rPr>
        <w:t>, în căutarea inspirației.</w:t>
      </w:r>
    </w:p>
    <w:p w14:paraId="6BA9351C" w14:textId="67DA8DDF" w:rsidR="001D2058" w:rsidRPr="001D2058" w:rsidRDefault="001D2058" w:rsidP="001D2058">
      <w:pPr>
        <w:ind w:left="0" w:hanging="2"/>
        <w:jc w:val="both"/>
        <w:rPr>
          <w:rFonts w:ascii="Verdana" w:eastAsia="Verdana" w:hAnsi="Verdana" w:cs="Verdana"/>
          <w:sz w:val="24"/>
          <w:szCs w:val="24"/>
        </w:rPr>
      </w:pPr>
      <w:r w:rsidRPr="001D2058">
        <w:rPr>
          <w:rFonts w:ascii="Verdana" w:eastAsia="Verdana" w:hAnsi="Verdana" w:cs="Verdana"/>
          <w:sz w:val="24"/>
          <w:szCs w:val="24"/>
        </w:rPr>
        <w:t xml:space="preserve">Până în luna mai, artiștii vor dezvolta proiecte individuale care vor reflecta interacțiunea dintre artă, știință și comunitate. Lucrările lor </w:t>
      </w:r>
      <w:r>
        <w:rPr>
          <w:rFonts w:ascii="Verdana" w:eastAsia="Verdana" w:hAnsi="Verdana" w:cs="Verdana"/>
          <w:sz w:val="24"/>
          <w:szCs w:val="24"/>
        </w:rPr>
        <w:t xml:space="preserve">se </w:t>
      </w:r>
      <w:r w:rsidR="00273BD4">
        <w:rPr>
          <w:rFonts w:ascii="Verdana" w:eastAsia="Verdana" w:hAnsi="Verdana" w:cs="Verdana"/>
          <w:sz w:val="24"/>
          <w:szCs w:val="24"/>
        </w:rPr>
        <w:t xml:space="preserve">vor </w:t>
      </w:r>
      <w:r>
        <w:rPr>
          <w:rFonts w:ascii="Verdana" w:eastAsia="Verdana" w:hAnsi="Verdana" w:cs="Verdana"/>
          <w:sz w:val="24"/>
          <w:szCs w:val="24"/>
        </w:rPr>
        <w:t xml:space="preserve">alătura </w:t>
      </w:r>
      <w:r w:rsidRPr="001D2058">
        <w:rPr>
          <w:rFonts w:ascii="Verdana" w:eastAsia="Verdana" w:hAnsi="Verdana" w:cs="Verdana"/>
          <w:sz w:val="24"/>
          <w:szCs w:val="24"/>
        </w:rPr>
        <w:t>cel</w:t>
      </w:r>
      <w:r>
        <w:rPr>
          <w:rFonts w:ascii="Verdana" w:eastAsia="Verdana" w:hAnsi="Verdana" w:cs="Verdana"/>
          <w:sz w:val="24"/>
          <w:szCs w:val="24"/>
        </w:rPr>
        <w:t>or</w:t>
      </w:r>
      <w:r w:rsidRPr="001D2058">
        <w:rPr>
          <w:rFonts w:ascii="Verdana" w:eastAsia="Verdana" w:hAnsi="Verdana" w:cs="Verdana"/>
          <w:sz w:val="24"/>
          <w:szCs w:val="24"/>
        </w:rPr>
        <w:t xml:space="preserve"> create de artiști din </w:t>
      </w:r>
      <w:r>
        <w:rPr>
          <w:rFonts w:ascii="Verdana" w:eastAsia="Verdana" w:hAnsi="Verdana" w:cs="Verdana"/>
          <w:sz w:val="24"/>
          <w:szCs w:val="24"/>
        </w:rPr>
        <w:t>celelalte țări</w:t>
      </w:r>
      <w:r w:rsidRPr="001D2058">
        <w:rPr>
          <w:rFonts w:ascii="Verdana" w:eastAsia="Verdana" w:hAnsi="Verdana" w:cs="Verdana"/>
          <w:sz w:val="24"/>
          <w:szCs w:val="24"/>
        </w:rPr>
        <w:t xml:space="preserve"> europene participante în proiect.</w:t>
      </w:r>
    </w:p>
    <w:p w14:paraId="556774F2" w14:textId="653C473C" w:rsidR="001D2058" w:rsidRPr="001D2058" w:rsidRDefault="001D2058" w:rsidP="001D2058">
      <w:pPr>
        <w:ind w:left="0" w:hanging="2"/>
        <w:jc w:val="both"/>
        <w:rPr>
          <w:rFonts w:ascii="Verdana" w:eastAsia="Verdana" w:hAnsi="Verdana" w:cs="Verdana"/>
          <w:sz w:val="24"/>
          <w:szCs w:val="24"/>
        </w:rPr>
      </w:pPr>
      <w:bookmarkStart w:id="0" w:name="_GoBack"/>
      <w:r w:rsidRPr="00720FF7">
        <w:rPr>
          <w:rFonts w:ascii="Verdana" w:eastAsia="Verdana" w:hAnsi="Verdana" w:cs="Verdana"/>
          <w:i/>
          <w:sz w:val="24"/>
          <w:szCs w:val="24"/>
        </w:rPr>
        <w:t xml:space="preserve"> „Am început rezidența </w:t>
      </w:r>
      <w:r w:rsidR="00720FF7" w:rsidRPr="00720FF7">
        <w:rPr>
          <w:rFonts w:ascii="Arial" w:hAnsi="Arial" w:cs="Arial"/>
          <w:i/>
          <w:color w:val="474747"/>
          <w:sz w:val="21"/>
          <w:szCs w:val="21"/>
          <w:shd w:val="clear" w:color="auto" w:fill="FFFFFF"/>
        </w:rPr>
        <w:t>«</w:t>
      </w:r>
      <w:r w:rsidRPr="00720FF7">
        <w:rPr>
          <w:rFonts w:ascii="Verdana" w:eastAsia="Verdana" w:hAnsi="Verdana" w:cs="Verdana"/>
          <w:i/>
          <w:sz w:val="24"/>
          <w:szCs w:val="24"/>
        </w:rPr>
        <w:t>The Big Green</w:t>
      </w:r>
      <w:r w:rsidR="00720FF7" w:rsidRPr="00720FF7">
        <w:rPr>
          <w:rFonts w:ascii="Arial" w:hAnsi="Arial" w:cs="Arial"/>
          <w:i/>
          <w:color w:val="474747"/>
          <w:sz w:val="21"/>
          <w:szCs w:val="21"/>
          <w:shd w:val="clear" w:color="auto" w:fill="FFFFFF"/>
        </w:rPr>
        <w:t>»</w:t>
      </w:r>
      <w:r w:rsidRPr="00720FF7">
        <w:rPr>
          <w:rFonts w:ascii="Verdana" w:eastAsia="Verdana" w:hAnsi="Verdana" w:cs="Verdana"/>
          <w:i/>
          <w:sz w:val="24"/>
          <w:szCs w:val="24"/>
        </w:rPr>
        <w:t xml:space="preserve"> care îmbină în mod </w:t>
      </w:r>
      <w:proofErr w:type="spellStart"/>
      <w:r w:rsidRPr="00720FF7">
        <w:rPr>
          <w:rFonts w:ascii="Verdana" w:eastAsia="Verdana" w:hAnsi="Verdana" w:cs="Verdana"/>
          <w:i/>
          <w:sz w:val="24"/>
          <w:szCs w:val="24"/>
        </w:rPr>
        <w:t>holistic</w:t>
      </w:r>
      <w:proofErr w:type="spellEnd"/>
      <w:r w:rsidRPr="00720FF7">
        <w:rPr>
          <w:rFonts w:ascii="Verdana" w:eastAsia="Verdana" w:hAnsi="Verdana" w:cs="Verdana"/>
          <w:i/>
          <w:sz w:val="24"/>
          <w:szCs w:val="24"/>
        </w:rPr>
        <w:t xml:space="preserve"> arta și știința. Am urmat cursuri de geologie, pedologie și botanică la Universitatea din București și în cadrul Grădinii Botanice. Apoi am petrecut o săptămână în </w:t>
      </w:r>
      <w:proofErr w:type="spellStart"/>
      <w:r w:rsidRPr="00720FF7">
        <w:rPr>
          <w:rFonts w:ascii="Verdana" w:eastAsia="Verdana" w:hAnsi="Verdana" w:cs="Verdana"/>
          <w:i/>
          <w:sz w:val="24"/>
          <w:szCs w:val="24"/>
        </w:rPr>
        <w:t>Geoparcul</w:t>
      </w:r>
      <w:proofErr w:type="spellEnd"/>
      <w:r w:rsidRPr="00720FF7">
        <w:rPr>
          <w:rFonts w:ascii="Verdana" w:eastAsia="Verdana" w:hAnsi="Verdana" w:cs="Verdana"/>
          <w:i/>
          <w:sz w:val="24"/>
          <w:szCs w:val="24"/>
        </w:rPr>
        <w:t xml:space="preserve"> Internațional UNESCO Țara Hațegului</w:t>
      </w:r>
      <w:r w:rsidR="00431447" w:rsidRPr="00720FF7">
        <w:rPr>
          <w:rFonts w:ascii="Verdana" w:eastAsia="Verdana" w:hAnsi="Verdana" w:cs="Verdana"/>
          <w:i/>
          <w:sz w:val="24"/>
          <w:szCs w:val="24"/>
        </w:rPr>
        <w:t>,</w:t>
      </w:r>
      <w:r w:rsidRPr="00720FF7">
        <w:rPr>
          <w:rFonts w:ascii="Verdana" w:eastAsia="Verdana" w:hAnsi="Verdana" w:cs="Verdana"/>
          <w:i/>
          <w:sz w:val="24"/>
          <w:szCs w:val="24"/>
        </w:rPr>
        <w:t xml:space="preserve"> unde am putut să avem un fundament solid pentru cercetare și pentru proiectele pe care vrem să le realizăm în luna mai. În ceea ce mă privește, îmi doresc să implic comunitatea locală și voluntarii </w:t>
      </w:r>
      <w:proofErr w:type="spellStart"/>
      <w:r w:rsidRPr="00720FF7">
        <w:rPr>
          <w:rFonts w:ascii="Verdana" w:eastAsia="Verdana" w:hAnsi="Verdana" w:cs="Verdana"/>
          <w:i/>
          <w:sz w:val="24"/>
          <w:szCs w:val="24"/>
        </w:rPr>
        <w:t>Geoparcului</w:t>
      </w:r>
      <w:proofErr w:type="spellEnd"/>
      <w:r w:rsidR="00431447" w:rsidRPr="00720FF7">
        <w:rPr>
          <w:rFonts w:ascii="Verdana" w:eastAsia="Verdana" w:hAnsi="Verdana" w:cs="Verdana"/>
          <w:i/>
          <w:sz w:val="24"/>
          <w:szCs w:val="24"/>
        </w:rPr>
        <w:t>,</w:t>
      </w:r>
      <w:r w:rsidRPr="00720FF7">
        <w:rPr>
          <w:rFonts w:ascii="Verdana" w:eastAsia="Verdana" w:hAnsi="Verdana" w:cs="Verdana"/>
          <w:i/>
          <w:sz w:val="24"/>
          <w:szCs w:val="24"/>
        </w:rPr>
        <w:t xml:space="preserve"> deoarece </w:t>
      </w:r>
      <w:proofErr w:type="spellStart"/>
      <w:r w:rsidRPr="00720FF7">
        <w:rPr>
          <w:rFonts w:ascii="Verdana" w:eastAsia="Verdana" w:hAnsi="Verdana" w:cs="Verdana"/>
          <w:i/>
          <w:sz w:val="24"/>
          <w:szCs w:val="24"/>
        </w:rPr>
        <w:t>Geoparcul</w:t>
      </w:r>
      <w:proofErr w:type="spellEnd"/>
      <w:r w:rsidRPr="00720FF7">
        <w:rPr>
          <w:rFonts w:ascii="Verdana" w:eastAsia="Verdana" w:hAnsi="Verdana" w:cs="Verdana"/>
          <w:i/>
          <w:sz w:val="24"/>
          <w:szCs w:val="24"/>
        </w:rPr>
        <w:t xml:space="preserve"> nu este doar despre Pământ – e vorba despre Memoria Pământului conectată la Memoria Oamenilor de-a lungul istoriei. M-au impresionat profund rocile de pe Valea Sibișel</w:t>
      </w:r>
      <w:r w:rsidR="00F1555A" w:rsidRPr="00720FF7">
        <w:rPr>
          <w:rFonts w:ascii="Verdana" w:eastAsia="Verdana" w:hAnsi="Verdana" w:cs="Verdana"/>
          <w:i/>
          <w:sz w:val="24"/>
          <w:szCs w:val="24"/>
        </w:rPr>
        <w:t>ului</w:t>
      </w:r>
      <w:r w:rsidRPr="00720FF7">
        <w:rPr>
          <w:rFonts w:ascii="Verdana" w:eastAsia="Verdana" w:hAnsi="Verdana" w:cs="Verdana"/>
          <w:i/>
          <w:sz w:val="24"/>
          <w:szCs w:val="24"/>
        </w:rPr>
        <w:t xml:space="preserve"> și Cetatea Mălăiești, traseele tematice de la Casa Vulcanilor și traseul Muzica </w:t>
      </w:r>
      <w:r w:rsidR="009D5BD7" w:rsidRPr="00720FF7">
        <w:rPr>
          <w:rFonts w:ascii="Verdana" w:eastAsia="Verdana" w:hAnsi="Verdana" w:cs="Verdana"/>
          <w:i/>
          <w:sz w:val="24"/>
          <w:szCs w:val="24"/>
        </w:rPr>
        <w:t>Naturii</w:t>
      </w:r>
      <w:r w:rsidRPr="00720FF7">
        <w:rPr>
          <w:rFonts w:ascii="Verdana" w:eastAsia="Verdana" w:hAnsi="Verdana" w:cs="Verdana"/>
          <w:i/>
          <w:sz w:val="24"/>
          <w:szCs w:val="24"/>
        </w:rPr>
        <w:t>, urcarea</w:t>
      </w:r>
      <w:r w:rsidR="00F1555A" w:rsidRPr="00720FF7">
        <w:rPr>
          <w:rFonts w:ascii="Verdana" w:eastAsia="Verdana" w:hAnsi="Verdana" w:cs="Verdana"/>
          <w:i/>
          <w:sz w:val="24"/>
          <w:szCs w:val="24"/>
        </w:rPr>
        <w:t xml:space="preserve"> prin pădure</w:t>
      </w:r>
      <w:r w:rsidRPr="00720FF7">
        <w:rPr>
          <w:rFonts w:ascii="Verdana" w:eastAsia="Verdana" w:hAnsi="Verdana" w:cs="Verdana"/>
          <w:i/>
          <w:sz w:val="24"/>
          <w:szCs w:val="24"/>
        </w:rPr>
        <w:t xml:space="preserve"> și priveliștea de la Cetatea Colț, Biserica Densuș. </w:t>
      </w:r>
      <w:r w:rsidR="00273BD4" w:rsidRPr="00720FF7">
        <w:rPr>
          <w:rFonts w:ascii="Verdana" w:eastAsia="Verdana" w:hAnsi="Verdana" w:cs="Verdana"/>
          <w:i/>
          <w:sz w:val="24"/>
          <w:szCs w:val="24"/>
        </w:rPr>
        <w:t xml:space="preserve">Am descoperit o mulțime de locuri minunate pe care sper să le revăd și altele noi pe care </w:t>
      </w:r>
      <w:r w:rsidR="00273BD4" w:rsidRPr="00720FF7">
        <w:rPr>
          <w:rFonts w:ascii="Verdana" w:eastAsia="Verdana" w:hAnsi="Verdana" w:cs="Verdana"/>
          <w:i/>
          <w:sz w:val="24"/>
          <w:szCs w:val="24"/>
        </w:rPr>
        <w:lastRenderedPageBreak/>
        <w:t>abia aștept</w:t>
      </w:r>
      <w:r w:rsidR="00720FF7" w:rsidRPr="00720FF7">
        <w:rPr>
          <w:rFonts w:ascii="Verdana" w:eastAsia="Verdana" w:hAnsi="Verdana" w:cs="Verdana"/>
          <w:i/>
          <w:sz w:val="24"/>
          <w:szCs w:val="24"/>
        </w:rPr>
        <w:t xml:space="preserve"> să le explorez când voi reveni</w:t>
      </w:r>
      <w:r w:rsidRPr="00720FF7">
        <w:rPr>
          <w:rFonts w:ascii="Verdana" w:eastAsia="Verdana" w:hAnsi="Verdana" w:cs="Verdana"/>
          <w:i/>
          <w:sz w:val="24"/>
          <w:szCs w:val="24"/>
        </w:rPr>
        <w:t>”,</w:t>
      </w:r>
      <w:r>
        <w:rPr>
          <w:rFonts w:ascii="Verdana" w:eastAsia="Verdana" w:hAnsi="Verdana" w:cs="Verdana"/>
          <w:sz w:val="24"/>
          <w:szCs w:val="24"/>
        </w:rPr>
        <w:t xml:space="preserve"> </w:t>
      </w:r>
      <w:bookmarkEnd w:id="0"/>
      <w:r w:rsidR="00720FF7">
        <w:rPr>
          <w:rFonts w:ascii="Verdana" w:eastAsia="Verdana" w:hAnsi="Verdana" w:cs="Verdana"/>
          <w:sz w:val="24"/>
          <w:szCs w:val="24"/>
        </w:rPr>
        <w:t>a subliniat</w:t>
      </w:r>
      <w:r>
        <w:rPr>
          <w:rFonts w:ascii="Verdana" w:eastAsia="Verdana" w:hAnsi="Verdana" w:cs="Verdana"/>
          <w:sz w:val="24"/>
          <w:szCs w:val="24"/>
        </w:rPr>
        <w:t xml:space="preserve"> </w:t>
      </w:r>
      <w:r w:rsidR="009D5BD7">
        <w:rPr>
          <w:rFonts w:ascii="Verdana" w:eastAsia="Verdana" w:hAnsi="Verdana" w:cs="Verdana"/>
          <w:sz w:val="24"/>
          <w:szCs w:val="24"/>
        </w:rPr>
        <w:t xml:space="preserve">artista </w:t>
      </w:r>
      <w:r w:rsidRPr="001D2058">
        <w:rPr>
          <w:rFonts w:ascii="Verdana" w:eastAsia="Verdana" w:hAnsi="Verdana" w:cs="Verdana"/>
          <w:sz w:val="24"/>
          <w:szCs w:val="24"/>
        </w:rPr>
        <w:t xml:space="preserve">Maia Ștefana </w:t>
      </w:r>
      <w:proofErr w:type="spellStart"/>
      <w:r w:rsidRPr="001D2058">
        <w:rPr>
          <w:rFonts w:ascii="Verdana" w:eastAsia="Verdana" w:hAnsi="Verdana" w:cs="Verdana"/>
          <w:sz w:val="24"/>
          <w:szCs w:val="24"/>
        </w:rPr>
        <w:t>Oprea</w:t>
      </w:r>
      <w:r w:rsidR="00182438">
        <w:rPr>
          <w:rFonts w:ascii="Verdana" w:eastAsia="Verdana" w:hAnsi="Verdana" w:cs="Verdana"/>
          <w:sz w:val="24"/>
          <w:szCs w:val="24"/>
        </w:rPr>
        <w:t>-Văncică</w:t>
      </w:r>
      <w:proofErr w:type="spellEnd"/>
      <w:r>
        <w:rPr>
          <w:rFonts w:ascii="Verdana" w:eastAsia="Verdana" w:hAnsi="Verdana" w:cs="Verdana"/>
          <w:sz w:val="24"/>
          <w:szCs w:val="24"/>
        </w:rPr>
        <w:t xml:space="preserve">. </w:t>
      </w:r>
    </w:p>
    <w:p w14:paraId="7CFE58D4" w14:textId="0DE1721A" w:rsidR="001D2058" w:rsidRPr="001D2058" w:rsidRDefault="001D2058" w:rsidP="009D5BD7">
      <w:pPr>
        <w:ind w:left="0" w:hanging="2"/>
        <w:jc w:val="both"/>
        <w:rPr>
          <w:rFonts w:ascii="Verdana" w:eastAsia="Verdana" w:hAnsi="Verdana" w:cs="Verdana"/>
          <w:sz w:val="24"/>
          <w:szCs w:val="24"/>
        </w:rPr>
      </w:pPr>
      <w:r w:rsidRPr="001D2058">
        <w:rPr>
          <w:rFonts w:ascii="Verdana" w:eastAsia="Verdana" w:hAnsi="Verdana" w:cs="Verdana"/>
          <w:sz w:val="24"/>
          <w:szCs w:val="24"/>
        </w:rPr>
        <w:t>„The Big Green” este un proiect european de cooperare la scară largă, parte a programului Europa Creativă, reunind</w:t>
      </w:r>
      <w:r w:rsidR="009D5BD7">
        <w:rPr>
          <w:rFonts w:ascii="Verdana" w:eastAsia="Verdana" w:hAnsi="Verdana" w:cs="Verdana"/>
          <w:sz w:val="24"/>
          <w:szCs w:val="24"/>
        </w:rPr>
        <w:t xml:space="preserve"> peste 15 țări și o rețea extinsă de </w:t>
      </w:r>
      <w:r w:rsidRPr="001D2058">
        <w:rPr>
          <w:rFonts w:ascii="Verdana" w:eastAsia="Verdana" w:hAnsi="Verdana" w:cs="Verdana"/>
          <w:sz w:val="24"/>
          <w:szCs w:val="24"/>
        </w:rPr>
        <w:t>parteneri din sectoarele culturale și creative d</w:t>
      </w:r>
      <w:r w:rsidR="009D5BD7">
        <w:rPr>
          <w:rFonts w:ascii="Verdana" w:eastAsia="Verdana" w:hAnsi="Verdana" w:cs="Verdana"/>
          <w:sz w:val="24"/>
          <w:szCs w:val="24"/>
        </w:rPr>
        <w:t xml:space="preserve">e pe continentul nostru. </w:t>
      </w:r>
      <w:r w:rsidRPr="001D2058">
        <w:rPr>
          <w:rFonts w:ascii="Verdana" w:eastAsia="Verdana" w:hAnsi="Verdana" w:cs="Verdana"/>
          <w:sz w:val="24"/>
          <w:szCs w:val="24"/>
        </w:rPr>
        <w:t>Proiectul urmărește să transforme modul în care cultura contribuie la dezvoltarea sustenabilă, având anual teme diferite: „Aer”, „Sol”, „Apă” și „Ecosistem”.</w:t>
      </w:r>
    </w:p>
    <w:p w14:paraId="44A2B2F4" w14:textId="77777777" w:rsidR="001D2058" w:rsidRPr="00720FF7" w:rsidRDefault="001D2058" w:rsidP="001D2058">
      <w:pPr>
        <w:ind w:left="0" w:hanging="2"/>
        <w:jc w:val="both"/>
        <w:rPr>
          <w:rFonts w:ascii="Verdana" w:eastAsia="Verdana" w:hAnsi="Verdana" w:cs="Verdana"/>
          <w:i/>
          <w:sz w:val="24"/>
          <w:szCs w:val="24"/>
        </w:rPr>
      </w:pPr>
      <w:proofErr w:type="spellStart"/>
      <w:r w:rsidRPr="00720FF7">
        <w:rPr>
          <w:rFonts w:ascii="Verdana" w:eastAsia="Verdana" w:hAnsi="Verdana" w:cs="Verdana"/>
          <w:i/>
          <w:sz w:val="24"/>
          <w:szCs w:val="24"/>
        </w:rPr>
        <w:t>Geoparcul</w:t>
      </w:r>
      <w:proofErr w:type="spellEnd"/>
      <w:r w:rsidRPr="00720FF7">
        <w:rPr>
          <w:rFonts w:ascii="Verdana" w:eastAsia="Verdana" w:hAnsi="Verdana" w:cs="Verdana"/>
          <w:i/>
          <w:sz w:val="24"/>
          <w:szCs w:val="24"/>
        </w:rPr>
        <w:t xml:space="preserve"> Internațional UNESCO Țara Hațegului și Universitatea din București joacă un rol esențial în acest proiect, datorită experienței lor în conservarea patrimoniului și dezvoltarea inițiativelor sustenabile care inspiră comunitatea locală și publicul larg, contribuind astfel la atingerea Obiectivelor de Dezvoltare Durabilă.</w:t>
      </w:r>
    </w:p>
    <w:p w14:paraId="788CF3E6" w14:textId="30B810E2" w:rsidR="002A64B0" w:rsidRDefault="002A64B0" w:rsidP="001D2058">
      <w:pPr>
        <w:ind w:left="0" w:hanging="2"/>
        <w:jc w:val="both"/>
        <w:rPr>
          <w:rFonts w:ascii="Verdana" w:eastAsia="Verdana" w:hAnsi="Verdana" w:cs="Verdana"/>
          <w:sz w:val="20"/>
          <w:szCs w:val="20"/>
        </w:rPr>
      </w:pPr>
    </w:p>
    <w:p w14:paraId="5E533A1D" w14:textId="5485C687" w:rsidR="002A64B0" w:rsidRDefault="002A64B0">
      <w:pPr>
        <w:pBdr>
          <w:top w:val="nil"/>
          <w:left w:val="nil"/>
          <w:bottom w:val="nil"/>
          <w:right w:val="nil"/>
          <w:between w:val="nil"/>
        </w:pBdr>
        <w:spacing w:after="0" w:line="240" w:lineRule="auto"/>
        <w:rPr>
          <w:rFonts w:ascii="Verdana" w:eastAsia="Verdana" w:hAnsi="Verdana" w:cs="Verdana"/>
          <w:color w:val="000000"/>
          <w:sz w:val="14"/>
          <w:szCs w:val="14"/>
        </w:rPr>
      </w:pPr>
    </w:p>
    <w:sectPr w:rsidR="002A64B0">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2B4653" w14:textId="77777777" w:rsidR="00934BF1" w:rsidRDefault="00934BF1">
      <w:pPr>
        <w:spacing w:after="0" w:line="240" w:lineRule="auto"/>
        <w:ind w:left="0" w:hanging="2"/>
      </w:pPr>
      <w:r>
        <w:separator/>
      </w:r>
    </w:p>
  </w:endnote>
  <w:endnote w:type="continuationSeparator" w:id="0">
    <w:p w14:paraId="0889C9CF" w14:textId="77777777" w:rsidR="00934BF1" w:rsidRDefault="00934BF1">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436ECF" w14:textId="77777777" w:rsidR="002F7E54" w:rsidRDefault="002F7E54">
    <w:pPr>
      <w:pStyle w:val="Subsol"/>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69309" w14:textId="77777777" w:rsidR="002A64B0" w:rsidRDefault="00934BF1">
    <w:pPr>
      <w:pBdr>
        <w:top w:val="nil"/>
        <w:left w:val="nil"/>
        <w:bottom w:val="nil"/>
        <w:right w:val="nil"/>
        <w:between w:val="nil"/>
      </w:pBdr>
      <w:tabs>
        <w:tab w:val="center" w:pos="4513"/>
        <w:tab w:val="right" w:pos="9026"/>
      </w:tabs>
      <w:spacing w:after="0"/>
      <w:ind w:left="0" w:hanging="2"/>
      <w:rPr>
        <w:color w:val="000000"/>
        <w:sz w:val="20"/>
        <w:szCs w:val="20"/>
      </w:rPr>
    </w:pPr>
    <w:r>
      <w:rPr>
        <w:color w:val="000000"/>
        <w:sz w:val="20"/>
        <w:szCs w:val="20"/>
      </w:rPr>
      <w:t>______________________________________________________________</w:t>
    </w:r>
  </w:p>
  <w:p w14:paraId="77139682" w14:textId="77777777" w:rsidR="002A64B0" w:rsidRDefault="00934BF1">
    <w:pPr>
      <w:pBdr>
        <w:top w:val="nil"/>
        <w:left w:val="nil"/>
        <w:bottom w:val="nil"/>
        <w:right w:val="nil"/>
        <w:between w:val="nil"/>
      </w:pBdr>
      <w:tabs>
        <w:tab w:val="center" w:pos="4513"/>
        <w:tab w:val="right" w:pos="9026"/>
      </w:tabs>
      <w:spacing w:after="0"/>
      <w:ind w:left="0" w:hanging="2"/>
      <w:rPr>
        <w:color w:val="000000"/>
        <w:sz w:val="20"/>
        <w:szCs w:val="20"/>
      </w:rPr>
    </w:pPr>
    <w:proofErr w:type="spellStart"/>
    <w:r>
      <w:rPr>
        <w:color w:val="000000"/>
        <w:sz w:val="20"/>
        <w:szCs w:val="20"/>
      </w:rPr>
      <w:t>Geoparcul</w:t>
    </w:r>
    <w:proofErr w:type="spellEnd"/>
    <w:r>
      <w:rPr>
        <w:color w:val="000000"/>
        <w:sz w:val="20"/>
        <w:szCs w:val="20"/>
      </w:rPr>
      <w:t xml:space="preserve"> Internațional UNESCO Țara Hațegului – Universitatea din București</w:t>
    </w:r>
  </w:p>
  <w:p w14:paraId="4581FC0D" w14:textId="77777777" w:rsidR="002A64B0" w:rsidRDefault="00934BF1">
    <w:pPr>
      <w:pBdr>
        <w:top w:val="nil"/>
        <w:left w:val="nil"/>
        <w:bottom w:val="nil"/>
        <w:right w:val="nil"/>
        <w:between w:val="nil"/>
      </w:pBdr>
      <w:tabs>
        <w:tab w:val="center" w:pos="4513"/>
        <w:tab w:val="right" w:pos="9026"/>
      </w:tabs>
      <w:spacing w:after="0"/>
      <w:ind w:left="0" w:hanging="2"/>
      <w:rPr>
        <w:color w:val="000000"/>
        <w:sz w:val="20"/>
        <w:szCs w:val="20"/>
      </w:rPr>
    </w:pPr>
    <w:r>
      <w:rPr>
        <w:color w:val="000000"/>
        <w:sz w:val="20"/>
        <w:szCs w:val="20"/>
      </w:rPr>
      <w:t xml:space="preserve">Hațeg, jud. Hunedoara, </w:t>
    </w:r>
    <w:proofErr w:type="spellStart"/>
    <w:r>
      <w:rPr>
        <w:color w:val="000000"/>
        <w:sz w:val="20"/>
        <w:szCs w:val="20"/>
      </w:rPr>
      <w:t>Str</w:t>
    </w:r>
    <w:proofErr w:type="spellEnd"/>
    <w:r>
      <w:rPr>
        <w:color w:val="000000"/>
        <w:sz w:val="20"/>
        <w:szCs w:val="20"/>
      </w:rPr>
      <w:t>, Libertății, nr. 9A</w:t>
    </w:r>
  </w:p>
  <w:p w14:paraId="26AF5E42" w14:textId="77777777" w:rsidR="002A64B0" w:rsidRDefault="00934BF1">
    <w:pPr>
      <w:pBdr>
        <w:top w:val="nil"/>
        <w:left w:val="nil"/>
        <w:bottom w:val="nil"/>
        <w:right w:val="nil"/>
        <w:between w:val="nil"/>
      </w:pBdr>
      <w:tabs>
        <w:tab w:val="center" w:pos="4513"/>
        <w:tab w:val="right" w:pos="9026"/>
      </w:tabs>
      <w:spacing w:after="0"/>
      <w:ind w:left="0" w:hanging="2"/>
      <w:rPr>
        <w:color w:val="000000"/>
        <w:sz w:val="20"/>
        <w:szCs w:val="20"/>
      </w:rPr>
    </w:pPr>
    <w:r>
      <w:rPr>
        <w:color w:val="000000"/>
        <w:sz w:val="20"/>
        <w:szCs w:val="20"/>
      </w:rPr>
      <w:t xml:space="preserve">e-mail: </w:t>
    </w:r>
    <w:hyperlink r:id="rId1">
      <w:r w:rsidR="002A64B0">
        <w:rPr>
          <w:color w:val="0563C1"/>
          <w:sz w:val="20"/>
          <w:szCs w:val="20"/>
          <w:u w:val="single"/>
        </w:rPr>
        <w:t>hateggeoparc@unibuc.ro</w:t>
      </w:r>
    </w:hyperlink>
    <w:r>
      <w:rPr>
        <w:color w:val="000000"/>
        <w:sz w:val="20"/>
        <w:szCs w:val="20"/>
      </w:rPr>
      <w:t xml:space="preserve">; </w:t>
    </w:r>
    <w:hyperlink r:id="rId2">
      <w:r w:rsidR="002A64B0">
        <w:rPr>
          <w:color w:val="0563C1"/>
          <w:sz w:val="20"/>
          <w:szCs w:val="20"/>
          <w:u w:val="single"/>
        </w:rPr>
        <w:t>www.hateggeoparc.ro</w:t>
      </w:r>
    </w:hyperlink>
    <w:r>
      <w:rPr>
        <w:color w:val="000000"/>
        <w:sz w:val="20"/>
        <w:szCs w:val="2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4E3E17" w14:textId="77777777" w:rsidR="002F7E54" w:rsidRDefault="002F7E54">
    <w:pPr>
      <w:pStyle w:val="Subsol"/>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87ADEF" w14:textId="77777777" w:rsidR="00934BF1" w:rsidRDefault="00934BF1">
      <w:pPr>
        <w:spacing w:after="0" w:line="240" w:lineRule="auto"/>
        <w:ind w:left="0" w:hanging="2"/>
      </w:pPr>
      <w:r>
        <w:separator/>
      </w:r>
    </w:p>
  </w:footnote>
  <w:footnote w:type="continuationSeparator" w:id="0">
    <w:p w14:paraId="52761A4C" w14:textId="77777777" w:rsidR="00934BF1" w:rsidRDefault="00934BF1">
      <w:pPr>
        <w:spacing w:after="0"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BC753C" w14:textId="77777777" w:rsidR="002F7E54" w:rsidRDefault="002F7E54">
    <w:pPr>
      <w:pStyle w:val="Antet"/>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8D5CC" w14:textId="77777777" w:rsidR="002A64B0" w:rsidRDefault="002A64B0">
    <w:pPr>
      <w:pBdr>
        <w:top w:val="nil"/>
        <w:left w:val="nil"/>
        <w:bottom w:val="nil"/>
        <w:right w:val="nil"/>
        <w:between w:val="nil"/>
      </w:pBdr>
      <w:tabs>
        <w:tab w:val="center" w:pos="4513"/>
        <w:tab w:val="right" w:pos="9026"/>
      </w:tabs>
      <w:ind w:left="0" w:hanging="2"/>
      <w:rPr>
        <w:color w:val="00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35946" w14:textId="77777777" w:rsidR="002F7E54" w:rsidRDefault="002F7E54">
    <w:pPr>
      <w:pStyle w:val="Antet"/>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4B0"/>
    <w:rsid w:val="0012276C"/>
    <w:rsid w:val="00182438"/>
    <w:rsid w:val="001D2058"/>
    <w:rsid w:val="001F16C7"/>
    <w:rsid w:val="00273BD4"/>
    <w:rsid w:val="002A64B0"/>
    <w:rsid w:val="002F7E54"/>
    <w:rsid w:val="003F1D19"/>
    <w:rsid w:val="00403412"/>
    <w:rsid w:val="00431447"/>
    <w:rsid w:val="00720FF7"/>
    <w:rsid w:val="007B30A1"/>
    <w:rsid w:val="007E0643"/>
    <w:rsid w:val="007E5CE0"/>
    <w:rsid w:val="0089471E"/>
    <w:rsid w:val="00934BF1"/>
    <w:rsid w:val="009D5BD7"/>
    <w:rsid w:val="00AA3AEF"/>
    <w:rsid w:val="00AB320E"/>
    <w:rsid w:val="00B10705"/>
    <w:rsid w:val="00BD37B4"/>
    <w:rsid w:val="00BE00BA"/>
    <w:rsid w:val="00C27374"/>
    <w:rsid w:val="00C33C21"/>
    <w:rsid w:val="00DA70CE"/>
    <w:rsid w:val="00E014EA"/>
    <w:rsid w:val="00E77613"/>
    <w:rsid w:val="00F1555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DB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ro-RO" w:eastAsia="ro-RO" w:bidi="ar-SA"/>
      </w:rPr>
    </w:rPrDefault>
    <w:pPrDefault>
      <w:pPr>
        <w:spacing w:after="160" w:line="259" w:lineRule="auto"/>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ind w:leftChars="-1" w:left="-1" w:hangingChars="1"/>
      <w:textDirection w:val="btLr"/>
      <w:textAlignment w:val="top"/>
      <w:outlineLvl w:val="0"/>
    </w:pPr>
    <w:rPr>
      <w:position w:val="-1"/>
      <w:lang w:eastAsia="en-US"/>
    </w:rPr>
  </w:style>
  <w:style w:type="paragraph" w:styleId="Titlu1">
    <w:name w:val="heading 1"/>
    <w:basedOn w:val="Normal"/>
    <w:next w:val="Normal"/>
    <w:uiPriority w:val="9"/>
    <w:qFormat/>
    <w:pPr>
      <w:keepNext/>
      <w:keepLines/>
      <w:spacing w:before="480" w:after="120"/>
    </w:pPr>
    <w:rPr>
      <w:b/>
      <w:sz w:val="48"/>
      <w:szCs w:val="48"/>
    </w:rPr>
  </w:style>
  <w:style w:type="paragraph" w:styleId="Titlu2">
    <w:name w:val="heading 2"/>
    <w:basedOn w:val="Normal"/>
    <w:next w:val="Normal"/>
    <w:uiPriority w:val="9"/>
    <w:semiHidden/>
    <w:unhideWhenUsed/>
    <w:qFormat/>
    <w:pPr>
      <w:keepNext/>
      <w:keepLines/>
      <w:spacing w:before="360" w:after="80"/>
      <w:outlineLvl w:val="1"/>
    </w:pPr>
    <w:rPr>
      <w:b/>
      <w:sz w:val="36"/>
      <w:szCs w:val="36"/>
    </w:rPr>
  </w:style>
  <w:style w:type="paragraph" w:styleId="Titlu3">
    <w:name w:val="heading 3"/>
    <w:basedOn w:val="Normal"/>
    <w:next w:val="Normal"/>
    <w:uiPriority w:val="9"/>
    <w:semiHidden/>
    <w:unhideWhenUsed/>
    <w:qFormat/>
    <w:pPr>
      <w:keepNext/>
      <w:keepLines/>
      <w:spacing w:before="280" w:after="80"/>
      <w:outlineLvl w:val="2"/>
    </w:pPr>
    <w:rPr>
      <w:b/>
      <w:sz w:val="28"/>
      <w:szCs w:val="28"/>
    </w:rPr>
  </w:style>
  <w:style w:type="paragraph" w:styleId="Titlu4">
    <w:name w:val="heading 4"/>
    <w:basedOn w:val="Normal"/>
    <w:next w:val="Normal"/>
    <w:uiPriority w:val="9"/>
    <w:semiHidden/>
    <w:unhideWhenUsed/>
    <w:qFormat/>
    <w:pPr>
      <w:keepNext/>
      <w:keepLines/>
      <w:spacing w:before="240" w:after="40"/>
      <w:outlineLvl w:val="3"/>
    </w:pPr>
    <w:rPr>
      <w:b/>
      <w:sz w:val="24"/>
      <w:szCs w:val="24"/>
    </w:rPr>
  </w:style>
  <w:style w:type="paragraph" w:styleId="Titlu5">
    <w:name w:val="heading 5"/>
    <w:basedOn w:val="Normal"/>
    <w:next w:val="Normal"/>
    <w:uiPriority w:val="9"/>
    <w:semiHidden/>
    <w:unhideWhenUsed/>
    <w:qFormat/>
    <w:pPr>
      <w:keepNext/>
      <w:keepLines/>
      <w:spacing w:before="220" w:after="40"/>
      <w:outlineLvl w:val="4"/>
    </w:pPr>
    <w:rPr>
      <w:b/>
    </w:rPr>
  </w:style>
  <w:style w:type="paragraph" w:styleId="Titlu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lu">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TextnBalon">
    <w:name w:val="Balloon Text"/>
    <w:basedOn w:val="Normal"/>
    <w:qFormat/>
    <w:pPr>
      <w:spacing w:after="0" w:line="240" w:lineRule="auto"/>
    </w:pPr>
    <w:rPr>
      <w:rFonts w:ascii="Segoe UI" w:hAnsi="Segoe UI" w:cs="Segoe UI"/>
      <w:sz w:val="18"/>
      <w:szCs w:val="18"/>
    </w:rPr>
  </w:style>
  <w:style w:type="character" w:customStyle="1" w:styleId="TextnBalonCaracter">
    <w:name w:val="Text în Balon Caracter"/>
    <w:rPr>
      <w:rFonts w:ascii="Segoe UI" w:hAnsi="Segoe UI" w:cs="Segoe UI"/>
      <w:w w:val="100"/>
      <w:position w:val="-1"/>
      <w:sz w:val="18"/>
      <w:szCs w:val="18"/>
      <w:effect w:val="none"/>
      <w:vertAlign w:val="baseline"/>
      <w:cs w:val="0"/>
      <w:em w:val="none"/>
    </w:rPr>
  </w:style>
  <w:style w:type="paragraph" w:styleId="Listparagraf">
    <w:name w:val="List Paragraph"/>
    <w:basedOn w:val="Normal"/>
    <w:pPr>
      <w:ind w:left="720"/>
      <w:contextualSpacing/>
    </w:pPr>
  </w:style>
  <w:style w:type="character" w:styleId="Hyperlink">
    <w:name w:val="Hyperlink"/>
    <w:qFormat/>
    <w:rPr>
      <w:color w:val="0563C1"/>
      <w:w w:val="100"/>
      <w:position w:val="-1"/>
      <w:u w:val="single"/>
      <w:effect w:val="none"/>
      <w:vertAlign w:val="baseline"/>
      <w:cs w:val="0"/>
      <w:em w:val="none"/>
    </w:rPr>
  </w:style>
  <w:style w:type="character" w:styleId="Referincomentariu">
    <w:name w:val="annotation reference"/>
    <w:qFormat/>
    <w:rPr>
      <w:w w:val="100"/>
      <w:position w:val="-1"/>
      <w:sz w:val="16"/>
      <w:szCs w:val="16"/>
      <w:effect w:val="none"/>
      <w:vertAlign w:val="baseline"/>
      <w:cs w:val="0"/>
      <w:em w:val="none"/>
    </w:rPr>
  </w:style>
  <w:style w:type="paragraph" w:styleId="Textcomentariu">
    <w:name w:val="annotation text"/>
    <w:basedOn w:val="Normal"/>
    <w:qFormat/>
    <w:rPr>
      <w:sz w:val="20"/>
      <w:szCs w:val="20"/>
    </w:rPr>
  </w:style>
  <w:style w:type="character" w:customStyle="1" w:styleId="TextcomentariuCaracter">
    <w:name w:val="Text comentariu Caracter"/>
    <w:rPr>
      <w:w w:val="100"/>
      <w:position w:val="-1"/>
      <w:effect w:val="none"/>
      <w:vertAlign w:val="baseline"/>
      <w:cs w:val="0"/>
      <w:em w:val="none"/>
      <w:lang w:val="hu-HU"/>
    </w:rPr>
  </w:style>
  <w:style w:type="paragraph" w:styleId="SubiectComentariu">
    <w:name w:val="annotation subject"/>
    <w:basedOn w:val="Textcomentariu"/>
    <w:next w:val="Textcomentariu"/>
    <w:qFormat/>
    <w:rPr>
      <w:b/>
      <w:bCs/>
    </w:rPr>
  </w:style>
  <w:style w:type="character" w:customStyle="1" w:styleId="SubiectComentariuCaracter">
    <w:name w:val="Subiect Comentariu Caracter"/>
    <w:rPr>
      <w:b/>
      <w:bCs/>
      <w:w w:val="100"/>
      <w:position w:val="-1"/>
      <w:effect w:val="none"/>
      <w:vertAlign w:val="baseline"/>
      <w:cs w:val="0"/>
      <w:em w:val="none"/>
      <w:lang w:val="hu-HU"/>
    </w:rPr>
  </w:style>
  <w:style w:type="paragraph" w:styleId="Antet">
    <w:name w:val="header"/>
    <w:basedOn w:val="Normal"/>
    <w:qFormat/>
    <w:pPr>
      <w:tabs>
        <w:tab w:val="center" w:pos="4513"/>
        <w:tab w:val="right" w:pos="9026"/>
      </w:tabs>
    </w:pPr>
  </w:style>
  <w:style w:type="character" w:customStyle="1" w:styleId="AntetCaracter">
    <w:name w:val="Antet Caracter"/>
    <w:rPr>
      <w:w w:val="100"/>
      <w:position w:val="-1"/>
      <w:sz w:val="22"/>
      <w:szCs w:val="22"/>
      <w:effect w:val="none"/>
      <w:vertAlign w:val="baseline"/>
      <w:cs w:val="0"/>
      <w:em w:val="none"/>
      <w:lang w:val="hu-HU" w:eastAsia="en-US"/>
    </w:rPr>
  </w:style>
  <w:style w:type="paragraph" w:styleId="Subsol">
    <w:name w:val="footer"/>
    <w:basedOn w:val="Normal"/>
    <w:qFormat/>
    <w:pPr>
      <w:tabs>
        <w:tab w:val="center" w:pos="4513"/>
        <w:tab w:val="right" w:pos="9026"/>
      </w:tabs>
    </w:pPr>
  </w:style>
  <w:style w:type="character" w:customStyle="1" w:styleId="SubsolCaracter">
    <w:name w:val="Subsol Caracter"/>
    <w:rPr>
      <w:w w:val="100"/>
      <w:position w:val="-1"/>
      <w:sz w:val="22"/>
      <w:szCs w:val="22"/>
      <w:effect w:val="none"/>
      <w:vertAlign w:val="baseline"/>
      <w:cs w:val="0"/>
      <w:em w:val="none"/>
      <w:lang w:val="hu-HU" w:eastAsia="en-US"/>
    </w:rPr>
  </w:style>
  <w:style w:type="paragraph" w:customStyle="1" w:styleId="Body">
    <w:name w:val="Body"/>
    <w:pPr>
      <w:pBdr>
        <w:top w:val="nil"/>
        <w:left w:val="nil"/>
        <w:bottom w:val="nil"/>
        <w:right w:val="nil"/>
        <w:between w:val="nil"/>
        <w:bar w:val="nil"/>
      </w:pBdr>
      <w:suppressAutoHyphens/>
      <w:spacing w:line="1" w:lineRule="atLeast"/>
      <w:ind w:leftChars="-1" w:left="-1" w:hangingChars="1"/>
      <w:textDirection w:val="btLr"/>
      <w:textAlignment w:val="top"/>
      <w:outlineLvl w:val="0"/>
    </w:pPr>
    <w:rPr>
      <w:rFonts w:ascii="Times New Roman" w:eastAsia="Arial Unicode MS" w:hAnsi="Arial Unicode MS" w:cs="Arial Unicode MS"/>
      <w:color w:val="000000"/>
      <w:position w:val="-1"/>
      <w:sz w:val="24"/>
      <w:szCs w:val="24"/>
      <w:bdr w:val="nil"/>
      <w:lang w:val="en-US" w:eastAsia="en-US"/>
    </w:rPr>
  </w:style>
  <w:style w:type="character" w:customStyle="1" w:styleId="UnresolvedMention">
    <w:name w:val="Unresolved Mention"/>
    <w:qFormat/>
    <w:rPr>
      <w:color w:val="605E5C"/>
      <w:w w:val="100"/>
      <w:position w:val="-1"/>
      <w:effect w:val="none"/>
      <w:shd w:val="clear" w:color="auto" w:fill="E1DFDD"/>
      <w:vertAlign w:val="baseline"/>
      <w:cs w:val="0"/>
      <w:em w:val="none"/>
    </w:rPr>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sz w:val="24"/>
      <w:szCs w:val="24"/>
      <w:lang w:eastAsia="ro-RO"/>
    </w:rPr>
  </w:style>
  <w:style w:type="paragraph" w:styleId="Subtitlu">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ro-RO" w:eastAsia="ro-RO" w:bidi="ar-SA"/>
      </w:rPr>
    </w:rPrDefault>
    <w:pPrDefault>
      <w:pPr>
        <w:spacing w:after="160" w:line="259" w:lineRule="auto"/>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ind w:leftChars="-1" w:left="-1" w:hangingChars="1"/>
      <w:textDirection w:val="btLr"/>
      <w:textAlignment w:val="top"/>
      <w:outlineLvl w:val="0"/>
    </w:pPr>
    <w:rPr>
      <w:position w:val="-1"/>
      <w:lang w:eastAsia="en-US"/>
    </w:rPr>
  </w:style>
  <w:style w:type="paragraph" w:styleId="Titlu1">
    <w:name w:val="heading 1"/>
    <w:basedOn w:val="Normal"/>
    <w:next w:val="Normal"/>
    <w:uiPriority w:val="9"/>
    <w:qFormat/>
    <w:pPr>
      <w:keepNext/>
      <w:keepLines/>
      <w:spacing w:before="480" w:after="120"/>
    </w:pPr>
    <w:rPr>
      <w:b/>
      <w:sz w:val="48"/>
      <w:szCs w:val="48"/>
    </w:rPr>
  </w:style>
  <w:style w:type="paragraph" w:styleId="Titlu2">
    <w:name w:val="heading 2"/>
    <w:basedOn w:val="Normal"/>
    <w:next w:val="Normal"/>
    <w:uiPriority w:val="9"/>
    <w:semiHidden/>
    <w:unhideWhenUsed/>
    <w:qFormat/>
    <w:pPr>
      <w:keepNext/>
      <w:keepLines/>
      <w:spacing w:before="360" w:after="80"/>
      <w:outlineLvl w:val="1"/>
    </w:pPr>
    <w:rPr>
      <w:b/>
      <w:sz w:val="36"/>
      <w:szCs w:val="36"/>
    </w:rPr>
  </w:style>
  <w:style w:type="paragraph" w:styleId="Titlu3">
    <w:name w:val="heading 3"/>
    <w:basedOn w:val="Normal"/>
    <w:next w:val="Normal"/>
    <w:uiPriority w:val="9"/>
    <w:semiHidden/>
    <w:unhideWhenUsed/>
    <w:qFormat/>
    <w:pPr>
      <w:keepNext/>
      <w:keepLines/>
      <w:spacing w:before="280" w:after="80"/>
      <w:outlineLvl w:val="2"/>
    </w:pPr>
    <w:rPr>
      <w:b/>
      <w:sz w:val="28"/>
      <w:szCs w:val="28"/>
    </w:rPr>
  </w:style>
  <w:style w:type="paragraph" w:styleId="Titlu4">
    <w:name w:val="heading 4"/>
    <w:basedOn w:val="Normal"/>
    <w:next w:val="Normal"/>
    <w:uiPriority w:val="9"/>
    <w:semiHidden/>
    <w:unhideWhenUsed/>
    <w:qFormat/>
    <w:pPr>
      <w:keepNext/>
      <w:keepLines/>
      <w:spacing w:before="240" w:after="40"/>
      <w:outlineLvl w:val="3"/>
    </w:pPr>
    <w:rPr>
      <w:b/>
      <w:sz w:val="24"/>
      <w:szCs w:val="24"/>
    </w:rPr>
  </w:style>
  <w:style w:type="paragraph" w:styleId="Titlu5">
    <w:name w:val="heading 5"/>
    <w:basedOn w:val="Normal"/>
    <w:next w:val="Normal"/>
    <w:uiPriority w:val="9"/>
    <w:semiHidden/>
    <w:unhideWhenUsed/>
    <w:qFormat/>
    <w:pPr>
      <w:keepNext/>
      <w:keepLines/>
      <w:spacing w:before="220" w:after="40"/>
      <w:outlineLvl w:val="4"/>
    </w:pPr>
    <w:rPr>
      <w:b/>
    </w:rPr>
  </w:style>
  <w:style w:type="paragraph" w:styleId="Titlu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lu">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TextnBalon">
    <w:name w:val="Balloon Text"/>
    <w:basedOn w:val="Normal"/>
    <w:qFormat/>
    <w:pPr>
      <w:spacing w:after="0" w:line="240" w:lineRule="auto"/>
    </w:pPr>
    <w:rPr>
      <w:rFonts w:ascii="Segoe UI" w:hAnsi="Segoe UI" w:cs="Segoe UI"/>
      <w:sz w:val="18"/>
      <w:szCs w:val="18"/>
    </w:rPr>
  </w:style>
  <w:style w:type="character" w:customStyle="1" w:styleId="TextnBalonCaracter">
    <w:name w:val="Text în Balon Caracter"/>
    <w:rPr>
      <w:rFonts w:ascii="Segoe UI" w:hAnsi="Segoe UI" w:cs="Segoe UI"/>
      <w:w w:val="100"/>
      <w:position w:val="-1"/>
      <w:sz w:val="18"/>
      <w:szCs w:val="18"/>
      <w:effect w:val="none"/>
      <w:vertAlign w:val="baseline"/>
      <w:cs w:val="0"/>
      <w:em w:val="none"/>
    </w:rPr>
  </w:style>
  <w:style w:type="paragraph" w:styleId="Listparagraf">
    <w:name w:val="List Paragraph"/>
    <w:basedOn w:val="Normal"/>
    <w:pPr>
      <w:ind w:left="720"/>
      <w:contextualSpacing/>
    </w:pPr>
  </w:style>
  <w:style w:type="character" w:styleId="Hyperlink">
    <w:name w:val="Hyperlink"/>
    <w:qFormat/>
    <w:rPr>
      <w:color w:val="0563C1"/>
      <w:w w:val="100"/>
      <w:position w:val="-1"/>
      <w:u w:val="single"/>
      <w:effect w:val="none"/>
      <w:vertAlign w:val="baseline"/>
      <w:cs w:val="0"/>
      <w:em w:val="none"/>
    </w:rPr>
  </w:style>
  <w:style w:type="character" w:styleId="Referincomentariu">
    <w:name w:val="annotation reference"/>
    <w:qFormat/>
    <w:rPr>
      <w:w w:val="100"/>
      <w:position w:val="-1"/>
      <w:sz w:val="16"/>
      <w:szCs w:val="16"/>
      <w:effect w:val="none"/>
      <w:vertAlign w:val="baseline"/>
      <w:cs w:val="0"/>
      <w:em w:val="none"/>
    </w:rPr>
  </w:style>
  <w:style w:type="paragraph" w:styleId="Textcomentariu">
    <w:name w:val="annotation text"/>
    <w:basedOn w:val="Normal"/>
    <w:qFormat/>
    <w:rPr>
      <w:sz w:val="20"/>
      <w:szCs w:val="20"/>
    </w:rPr>
  </w:style>
  <w:style w:type="character" w:customStyle="1" w:styleId="TextcomentariuCaracter">
    <w:name w:val="Text comentariu Caracter"/>
    <w:rPr>
      <w:w w:val="100"/>
      <w:position w:val="-1"/>
      <w:effect w:val="none"/>
      <w:vertAlign w:val="baseline"/>
      <w:cs w:val="0"/>
      <w:em w:val="none"/>
      <w:lang w:val="hu-HU"/>
    </w:rPr>
  </w:style>
  <w:style w:type="paragraph" w:styleId="SubiectComentariu">
    <w:name w:val="annotation subject"/>
    <w:basedOn w:val="Textcomentariu"/>
    <w:next w:val="Textcomentariu"/>
    <w:qFormat/>
    <w:rPr>
      <w:b/>
      <w:bCs/>
    </w:rPr>
  </w:style>
  <w:style w:type="character" w:customStyle="1" w:styleId="SubiectComentariuCaracter">
    <w:name w:val="Subiect Comentariu Caracter"/>
    <w:rPr>
      <w:b/>
      <w:bCs/>
      <w:w w:val="100"/>
      <w:position w:val="-1"/>
      <w:effect w:val="none"/>
      <w:vertAlign w:val="baseline"/>
      <w:cs w:val="0"/>
      <w:em w:val="none"/>
      <w:lang w:val="hu-HU"/>
    </w:rPr>
  </w:style>
  <w:style w:type="paragraph" w:styleId="Antet">
    <w:name w:val="header"/>
    <w:basedOn w:val="Normal"/>
    <w:qFormat/>
    <w:pPr>
      <w:tabs>
        <w:tab w:val="center" w:pos="4513"/>
        <w:tab w:val="right" w:pos="9026"/>
      </w:tabs>
    </w:pPr>
  </w:style>
  <w:style w:type="character" w:customStyle="1" w:styleId="AntetCaracter">
    <w:name w:val="Antet Caracter"/>
    <w:rPr>
      <w:w w:val="100"/>
      <w:position w:val="-1"/>
      <w:sz w:val="22"/>
      <w:szCs w:val="22"/>
      <w:effect w:val="none"/>
      <w:vertAlign w:val="baseline"/>
      <w:cs w:val="0"/>
      <w:em w:val="none"/>
      <w:lang w:val="hu-HU" w:eastAsia="en-US"/>
    </w:rPr>
  </w:style>
  <w:style w:type="paragraph" w:styleId="Subsol">
    <w:name w:val="footer"/>
    <w:basedOn w:val="Normal"/>
    <w:qFormat/>
    <w:pPr>
      <w:tabs>
        <w:tab w:val="center" w:pos="4513"/>
        <w:tab w:val="right" w:pos="9026"/>
      </w:tabs>
    </w:pPr>
  </w:style>
  <w:style w:type="character" w:customStyle="1" w:styleId="SubsolCaracter">
    <w:name w:val="Subsol Caracter"/>
    <w:rPr>
      <w:w w:val="100"/>
      <w:position w:val="-1"/>
      <w:sz w:val="22"/>
      <w:szCs w:val="22"/>
      <w:effect w:val="none"/>
      <w:vertAlign w:val="baseline"/>
      <w:cs w:val="0"/>
      <w:em w:val="none"/>
      <w:lang w:val="hu-HU" w:eastAsia="en-US"/>
    </w:rPr>
  </w:style>
  <w:style w:type="paragraph" w:customStyle="1" w:styleId="Body">
    <w:name w:val="Body"/>
    <w:pPr>
      <w:pBdr>
        <w:top w:val="nil"/>
        <w:left w:val="nil"/>
        <w:bottom w:val="nil"/>
        <w:right w:val="nil"/>
        <w:between w:val="nil"/>
        <w:bar w:val="nil"/>
      </w:pBdr>
      <w:suppressAutoHyphens/>
      <w:spacing w:line="1" w:lineRule="atLeast"/>
      <w:ind w:leftChars="-1" w:left="-1" w:hangingChars="1"/>
      <w:textDirection w:val="btLr"/>
      <w:textAlignment w:val="top"/>
      <w:outlineLvl w:val="0"/>
    </w:pPr>
    <w:rPr>
      <w:rFonts w:ascii="Times New Roman" w:eastAsia="Arial Unicode MS" w:hAnsi="Arial Unicode MS" w:cs="Arial Unicode MS"/>
      <w:color w:val="000000"/>
      <w:position w:val="-1"/>
      <w:sz w:val="24"/>
      <w:szCs w:val="24"/>
      <w:bdr w:val="nil"/>
      <w:lang w:val="en-US" w:eastAsia="en-US"/>
    </w:rPr>
  </w:style>
  <w:style w:type="character" w:customStyle="1" w:styleId="UnresolvedMention">
    <w:name w:val="Unresolved Mention"/>
    <w:qFormat/>
    <w:rPr>
      <w:color w:val="605E5C"/>
      <w:w w:val="100"/>
      <w:position w:val="-1"/>
      <w:effect w:val="none"/>
      <w:shd w:val="clear" w:color="auto" w:fill="E1DFDD"/>
      <w:vertAlign w:val="baseline"/>
      <w:cs w:val="0"/>
      <w:em w:val="none"/>
    </w:rPr>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sz w:val="24"/>
      <w:szCs w:val="24"/>
      <w:lang w:eastAsia="ro-RO"/>
    </w:rPr>
  </w:style>
  <w:style w:type="paragraph" w:styleId="Subtitlu">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31151">
      <w:bodyDiv w:val="1"/>
      <w:marLeft w:val="0"/>
      <w:marRight w:val="0"/>
      <w:marTop w:val="0"/>
      <w:marBottom w:val="0"/>
      <w:divBdr>
        <w:top w:val="none" w:sz="0" w:space="0" w:color="auto"/>
        <w:left w:val="none" w:sz="0" w:space="0" w:color="auto"/>
        <w:bottom w:val="none" w:sz="0" w:space="0" w:color="auto"/>
        <w:right w:val="none" w:sz="0" w:space="0" w:color="auto"/>
      </w:divBdr>
    </w:div>
    <w:div w:id="20311754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http://www.hateggeoparc.ro" TargetMode="External"/><Relationship Id="rId1" Type="http://schemas.openxmlformats.org/officeDocument/2006/relationships/hyperlink" Target="mailto:hateggeoparc@unibu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VMeW6mchGOusk4Cg27R6UVF4sQ==">CgMxLjAaGwoBMBIWChQIB0IQCgdWZXJkYW5hEgVBcmlhbBobCgExEhYKFAgHQhAKB1ZlcmRhbmESBUFyaWFsGhsKATISFgoUCAdCEAoHVmVyZGFuYRIFQXJpYWw4AHIhMU9pV3p5V0M5YzM3aHExaW4zY2s1bmphSHNlbjkzS0VF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461</Words>
  <Characters>2630</Characters>
  <Application>Microsoft Office Word</Application>
  <DocSecurity>0</DocSecurity>
  <Lines>21</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Windows-felhasználó</dc:creator>
  <cp:lastModifiedBy>Aura Stan</cp:lastModifiedBy>
  <cp:revision>14</cp:revision>
  <dcterms:created xsi:type="dcterms:W3CDTF">2025-03-25T11:58:00Z</dcterms:created>
  <dcterms:modified xsi:type="dcterms:W3CDTF">2025-03-26T11:21:00Z</dcterms:modified>
</cp:coreProperties>
</file>