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CBF63" w14:textId="50ED9A4A" w:rsidR="003E6795" w:rsidRDefault="002972D3" w:rsidP="003E6795">
      <w:pPr>
        <w:spacing w:after="0" w:line="360" w:lineRule="auto"/>
        <w:rPr>
          <w:rFonts w:ascii="Times New Roman" w:hAnsi="Times New Roman" w:cs="Times New Roman"/>
          <w:b/>
          <w:bCs/>
          <w:sz w:val="24"/>
          <w:szCs w:val="24"/>
        </w:rPr>
      </w:pPr>
      <w:proofErr w:type="spellStart"/>
      <w:r w:rsidRPr="002972D3">
        <w:rPr>
          <w:rFonts w:ascii="Times New Roman" w:hAnsi="Times New Roman" w:cs="Times New Roman"/>
          <w:b/>
          <w:bCs/>
          <w:sz w:val="24"/>
          <w:szCs w:val="24"/>
        </w:rPr>
        <w:t>Geoparcul</w:t>
      </w:r>
      <w:proofErr w:type="spellEnd"/>
      <w:r w:rsidRPr="002972D3">
        <w:rPr>
          <w:rFonts w:ascii="Times New Roman" w:hAnsi="Times New Roman" w:cs="Times New Roman"/>
          <w:b/>
          <w:bCs/>
          <w:sz w:val="24"/>
          <w:szCs w:val="24"/>
        </w:rPr>
        <w:t xml:space="preserve"> Țara Hațegului readuce comuna Bretea Română în atenția turistică, prin valorificarea patrimoniului său natural și cultural</w:t>
      </w:r>
    </w:p>
    <w:p w14:paraId="5BBD84C0" w14:textId="77777777" w:rsidR="002972D3" w:rsidRDefault="002972D3" w:rsidP="003E6795">
      <w:pPr>
        <w:spacing w:after="0" w:line="360" w:lineRule="auto"/>
        <w:rPr>
          <w:rFonts w:ascii="Times New Roman" w:hAnsi="Times New Roman" w:cs="Times New Roman"/>
          <w:sz w:val="24"/>
          <w:szCs w:val="24"/>
        </w:rPr>
      </w:pPr>
    </w:p>
    <w:p w14:paraId="6E7DFB51" w14:textId="4B0375C9" w:rsidR="00BF2EFA" w:rsidRDefault="00BF2EFA" w:rsidP="003E6795">
      <w:pPr>
        <w:spacing w:after="0" w:line="360" w:lineRule="auto"/>
        <w:rPr>
          <w:rFonts w:ascii="Times New Roman" w:hAnsi="Times New Roman" w:cs="Times New Roman"/>
          <w:sz w:val="24"/>
          <w:szCs w:val="24"/>
        </w:rPr>
      </w:pPr>
      <w:proofErr w:type="spellStart"/>
      <w:r w:rsidRPr="00BF2EFA">
        <w:rPr>
          <w:rFonts w:ascii="Times New Roman" w:hAnsi="Times New Roman" w:cs="Times New Roman"/>
          <w:b/>
          <w:bCs/>
          <w:sz w:val="24"/>
          <w:szCs w:val="24"/>
        </w:rPr>
        <w:t>Geoparcul</w:t>
      </w:r>
      <w:proofErr w:type="spellEnd"/>
      <w:r w:rsidRPr="00BF2EFA">
        <w:rPr>
          <w:rFonts w:ascii="Times New Roman" w:hAnsi="Times New Roman" w:cs="Times New Roman"/>
          <w:b/>
          <w:bCs/>
          <w:sz w:val="24"/>
          <w:szCs w:val="24"/>
        </w:rPr>
        <w:t xml:space="preserve"> Internațional UNESCO Țara Hațegului</w:t>
      </w:r>
      <w:r w:rsidRPr="00BF2EFA">
        <w:rPr>
          <w:rFonts w:ascii="Times New Roman" w:hAnsi="Times New Roman" w:cs="Times New Roman"/>
          <w:sz w:val="24"/>
          <w:szCs w:val="24"/>
        </w:rPr>
        <w:t xml:space="preserve">, administrat de Universitatea din București, este partener într-un nou proiect menit să valorifice patrimoniul natural și cultural al comunei Bretea Română. Intitulat </w:t>
      </w:r>
      <w:r w:rsidRPr="00BF2EFA">
        <w:rPr>
          <w:rFonts w:ascii="Times New Roman" w:hAnsi="Times New Roman" w:cs="Times New Roman"/>
          <w:b/>
          <w:bCs/>
          <w:sz w:val="24"/>
          <w:szCs w:val="24"/>
        </w:rPr>
        <w:t>„Experiențe în natura și cultura din Bretea Română”</w:t>
      </w:r>
      <w:r w:rsidRPr="00BF2EFA">
        <w:rPr>
          <w:rFonts w:ascii="Times New Roman" w:hAnsi="Times New Roman" w:cs="Times New Roman"/>
          <w:sz w:val="24"/>
          <w:szCs w:val="24"/>
        </w:rPr>
        <w:t>, proiectul își propune să creeze activități atractive pentru vizitatori și locuitori, sprijinind astfel dezvoltarea unui turism sustenabil și implicarea activă a comunității.</w:t>
      </w:r>
    </w:p>
    <w:p w14:paraId="0DC04368" w14:textId="77777777" w:rsidR="00BF2EFA" w:rsidRDefault="00BF2EFA" w:rsidP="003E6795">
      <w:pPr>
        <w:spacing w:after="0" w:line="360" w:lineRule="auto"/>
        <w:rPr>
          <w:rFonts w:ascii="Times New Roman" w:hAnsi="Times New Roman" w:cs="Times New Roman"/>
          <w:sz w:val="24"/>
          <w:szCs w:val="24"/>
        </w:rPr>
      </w:pPr>
    </w:p>
    <w:p w14:paraId="330006DC" w14:textId="7A706E77" w:rsidR="00BF2EFA" w:rsidRDefault="00BF2EFA" w:rsidP="003E6795">
      <w:pPr>
        <w:spacing w:after="0" w:line="360" w:lineRule="auto"/>
        <w:rPr>
          <w:rFonts w:ascii="Times New Roman" w:hAnsi="Times New Roman" w:cs="Times New Roman"/>
          <w:sz w:val="24"/>
          <w:szCs w:val="24"/>
        </w:rPr>
      </w:pPr>
      <w:r w:rsidRPr="00BF2EFA">
        <w:rPr>
          <w:rFonts w:ascii="Times New Roman" w:hAnsi="Times New Roman" w:cs="Times New Roman"/>
          <w:sz w:val="24"/>
          <w:szCs w:val="24"/>
        </w:rPr>
        <w:t>Activitățile</w:t>
      </w:r>
      <w:r>
        <w:rPr>
          <w:rFonts w:ascii="Times New Roman" w:hAnsi="Times New Roman" w:cs="Times New Roman"/>
          <w:sz w:val="24"/>
          <w:szCs w:val="24"/>
        </w:rPr>
        <w:t xml:space="preserve"> incluse în proiect</w:t>
      </w:r>
      <w:r w:rsidRPr="00BF2EFA">
        <w:rPr>
          <w:rFonts w:ascii="Times New Roman" w:hAnsi="Times New Roman" w:cs="Times New Roman"/>
          <w:sz w:val="24"/>
          <w:szCs w:val="24"/>
        </w:rPr>
        <w:t xml:space="preserve"> se vor desfășura în perioada </w:t>
      </w:r>
      <w:r w:rsidRPr="00BF2EFA">
        <w:rPr>
          <w:rFonts w:ascii="Times New Roman" w:hAnsi="Times New Roman" w:cs="Times New Roman"/>
          <w:b/>
          <w:bCs/>
          <w:sz w:val="24"/>
          <w:szCs w:val="24"/>
        </w:rPr>
        <w:t>aprilie–septembrie 2025</w:t>
      </w:r>
      <w:r w:rsidRPr="00BF2EFA">
        <w:rPr>
          <w:rFonts w:ascii="Times New Roman" w:hAnsi="Times New Roman" w:cs="Times New Roman"/>
          <w:sz w:val="24"/>
          <w:szCs w:val="24"/>
        </w:rPr>
        <w:t xml:space="preserve"> și își propun să aibă un impact pe termen lung, oferind resurse educaționale și de turism durabile, menite să contribuie la dezvoltarea ecoturismului în Țara Hațegului.</w:t>
      </w:r>
    </w:p>
    <w:p w14:paraId="4B761458" w14:textId="77777777" w:rsidR="00BF2EFA" w:rsidRDefault="00BF2EFA" w:rsidP="003E6795">
      <w:pPr>
        <w:spacing w:after="0" w:line="360" w:lineRule="auto"/>
        <w:rPr>
          <w:rFonts w:ascii="Times New Roman" w:hAnsi="Times New Roman" w:cs="Times New Roman"/>
          <w:sz w:val="24"/>
          <w:szCs w:val="24"/>
        </w:rPr>
      </w:pPr>
    </w:p>
    <w:p w14:paraId="290674A8" w14:textId="71792E98" w:rsidR="00BF2EFA" w:rsidRDefault="00BF2EFA" w:rsidP="003E6795">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Obiectivul general al inițiativei </w:t>
      </w:r>
      <w:r w:rsidR="004D3911">
        <w:rPr>
          <w:rFonts w:ascii="Times New Roman" w:hAnsi="Times New Roman" w:cs="Times New Roman"/>
          <w:sz w:val="24"/>
          <w:szCs w:val="24"/>
        </w:rPr>
        <w:t xml:space="preserve">este </w:t>
      </w:r>
      <w:r w:rsidRPr="00BF2EFA">
        <w:rPr>
          <w:rFonts w:ascii="Times New Roman" w:hAnsi="Times New Roman" w:cs="Times New Roman"/>
          <w:sz w:val="24"/>
          <w:szCs w:val="24"/>
        </w:rPr>
        <w:t xml:space="preserve">să ofere experiențe autentice prin descoperirea și promovarea elementelor naturale și culturale din comuna Bretea Română, cu sprijinul școlii, al comunității locale și al voluntarilor pentru </w:t>
      </w:r>
      <w:proofErr w:type="spellStart"/>
      <w:r w:rsidRPr="00BF2EFA">
        <w:rPr>
          <w:rFonts w:ascii="Times New Roman" w:hAnsi="Times New Roman" w:cs="Times New Roman"/>
          <w:sz w:val="24"/>
          <w:szCs w:val="24"/>
        </w:rPr>
        <w:t>Geoparc</w:t>
      </w:r>
      <w:proofErr w:type="spellEnd"/>
      <w:r w:rsidRPr="00BF2EFA">
        <w:rPr>
          <w:rFonts w:ascii="Times New Roman" w:hAnsi="Times New Roman" w:cs="Times New Roman"/>
          <w:sz w:val="24"/>
          <w:szCs w:val="24"/>
        </w:rPr>
        <w:t>. Va fi amenajat un traseu tematic de aproximativ 8 kilometri, care va conecta satul Bretea de Parcul Natural Grădiștea Muncelului – Cioclovina, iar două obiective culturale vor fi puse în valoare prin panouri de interpretare. Activitățile vor include și organizarea de expoziții și ateliere educative, toate aceste inițiative urmând să fie promovate către publicul larg în cadrul evenimentelor</w:t>
      </w:r>
      <w:r w:rsidR="004D3911">
        <w:rPr>
          <w:rFonts w:ascii="Times New Roman" w:hAnsi="Times New Roman" w:cs="Times New Roman"/>
          <w:sz w:val="24"/>
          <w:szCs w:val="24"/>
        </w:rPr>
        <w:t xml:space="preserve"> proprii</w:t>
      </w:r>
      <w:r w:rsidRPr="00BF2EFA">
        <w:rPr>
          <w:rFonts w:ascii="Times New Roman" w:hAnsi="Times New Roman" w:cs="Times New Roman"/>
          <w:sz w:val="24"/>
          <w:szCs w:val="24"/>
        </w:rPr>
        <w:t xml:space="preserve"> G</w:t>
      </w:r>
      <w:proofErr w:type="spellStart"/>
      <w:r w:rsidRPr="00BF2EFA">
        <w:rPr>
          <w:rFonts w:ascii="Times New Roman" w:hAnsi="Times New Roman" w:cs="Times New Roman"/>
          <w:sz w:val="24"/>
          <w:szCs w:val="24"/>
        </w:rPr>
        <w:t>eoparcului</w:t>
      </w:r>
      <w:proofErr w:type="spellEnd"/>
      <w:r w:rsidRPr="00BF2EFA">
        <w:rPr>
          <w:rFonts w:ascii="Times New Roman" w:hAnsi="Times New Roman" w:cs="Times New Roman"/>
          <w:sz w:val="24"/>
          <w:szCs w:val="24"/>
        </w:rPr>
        <w:t xml:space="preserve">, </w:t>
      </w:r>
      <w:r w:rsidR="004D3911">
        <w:rPr>
          <w:rFonts w:ascii="Times New Roman" w:hAnsi="Times New Roman" w:cs="Times New Roman"/>
          <w:sz w:val="24"/>
          <w:szCs w:val="24"/>
        </w:rPr>
        <w:t xml:space="preserve">precum </w:t>
      </w:r>
      <w:r w:rsidRPr="00BF2EFA">
        <w:rPr>
          <w:rFonts w:ascii="Times New Roman" w:hAnsi="Times New Roman" w:cs="Times New Roman"/>
          <w:sz w:val="24"/>
          <w:szCs w:val="24"/>
        </w:rPr>
        <w:t>Ziua Vulcanilor.</w:t>
      </w:r>
    </w:p>
    <w:p w14:paraId="676CAF79" w14:textId="77777777" w:rsidR="004D3911" w:rsidRDefault="004D3911" w:rsidP="003E6795">
      <w:pPr>
        <w:spacing w:after="0" w:line="360" w:lineRule="auto"/>
        <w:rPr>
          <w:rFonts w:ascii="Times New Roman" w:hAnsi="Times New Roman" w:cs="Times New Roman"/>
          <w:sz w:val="24"/>
          <w:szCs w:val="24"/>
        </w:rPr>
      </w:pPr>
    </w:p>
    <w:p w14:paraId="32F36D70" w14:textId="710D1A2F" w:rsidR="004D3911" w:rsidRDefault="004D3911" w:rsidP="004D3911">
      <w:pPr>
        <w:spacing w:after="0" w:line="360" w:lineRule="auto"/>
        <w:rPr>
          <w:rFonts w:ascii="Times New Roman" w:hAnsi="Times New Roman" w:cs="Times New Roman"/>
          <w:sz w:val="24"/>
          <w:szCs w:val="24"/>
        </w:rPr>
      </w:pPr>
      <w:r w:rsidRPr="004D3911">
        <w:rPr>
          <w:rFonts w:ascii="Times New Roman" w:hAnsi="Times New Roman" w:cs="Times New Roman"/>
          <w:sz w:val="24"/>
          <w:szCs w:val="24"/>
        </w:rPr>
        <w:t xml:space="preserve">Prin acest demers, </w:t>
      </w:r>
      <w:proofErr w:type="spellStart"/>
      <w:r w:rsidRPr="004D3911">
        <w:rPr>
          <w:rFonts w:ascii="Times New Roman" w:hAnsi="Times New Roman" w:cs="Times New Roman"/>
          <w:sz w:val="24"/>
          <w:szCs w:val="24"/>
        </w:rPr>
        <w:t>Geoparcul</w:t>
      </w:r>
      <w:proofErr w:type="spellEnd"/>
      <w:r w:rsidRPr="004D3911">
        <w:rPr>
          <w:rFonts w:ascii="Times New Roman" w:hAnsi="Times New Roman" w:cs="Times New Roman"/>
          <w:sz w:val="24"/>
          <w:szCs w:val="24"/>
        </w:rPr>
        <w:t xml:space="preserve"> </w:t>
      </w:r>
      <w:r>
        <w:rPr>
          <w:rFonts w:ascii="Times New Roman" w:hAnsi="Times New Roman" w:cs="Times New Roman"/>
          <w:sz w:val="24"/>
          <w:szCs w:val="24"/>
        </w:rPr>
        <w:t xml:space="preserve">Internațional UNESCO Țara Hațegului </w:t>
      </w:r>
      <w:r w:rsidRPr="004D3911">
        <w:rPr>
          <w:rFonts w:ascii="Times New Roman" w:hAnsi="Times New Roman" w:cs="Times New Roman"/>
          <w:sz w:val="24"/>
          <w:szCs w:val="24"/>
        </w:rPr>
        <w:t>își consolidează misiunea de protejare și valorificare a patrimoniului natural și cultural, promovând un model de colaborare activă între administrația locală, școli, organizații non-profit și comunitate.</w:t>
      </w:r>
    </w:p>
    <w:p w14:paraId="4B8C6549" w14:textId="77777777" w:rsidR="004D3911" w:rsidRDefault="004D3911" w:rsidP="004D3911">
      <w:pPr>
        <w:spacing w:after="0" w:line="360" w:lineRule="auto"/>
        <w:rPr>
          <w:rFonts w:ascii="Times New Roman" w:hAnsi="Times New Roman" w:cs="Times New Roman"/>
          <w:sz w:val="24"/>
          <w:szCs w:val="24"/>
        </w:rPr>
      </w:pPr>
    </w:p>
    <w:p w14:paraId="12286EEC" w14:textId="68766E5B" w:rsidR="004D3911" w:rsidRPr="003E6795" w:rsidRDefault="004D3911" w:rsidP="004D3911">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Proiectul </w:t>
      </w:r>
      <w:r w:rsidRPr="004D3911">
        <w:rPr>
          <w:rFonts w:ascii="Times New Roman" w:hAnsi="Times New Roman" w:cs="Times New Roman"/>
          <w:sz w:val="24"/>
          <w:szCs w:val="24"/>
        </w:rPr>
        <w:t>„</w:t>
      </w:r>
      <w:r w:rsidRPr="004D3911">
        <w:rPr>
          <w:rFonts w:ascii="Times New Roman" w:hAnsi="Times New Roman" w:cs="Times New Roman"/>
          <w:sz w:val="24"/>
          <w:szCs w:val="24"/>
        </w:rPr>
        <w:t xml:space="preserve">Experiențe în natura și cultura din Bretea Română” este derulată de Asociația Drag de Hațeg, în parteneriat cu </w:t>
      </w:r>
      <w:proofErr w:type="spellStart"/>
      <w:r w:rsidRPr="004D3911">
        <w:rPr>
          <w:rFonts w:ascii="Times New Roman" w:hAnsi="Times New Roman" w:cs="Times New Roman"/>
          <w:sz w:val="24"/>
          <w:szCs w:val="24"/>
        </w:rPr>
        <w:t>Geoparcul</w:t>
      </w:r>
      <w:proofErr w:type="spellEnd"/>
      <w:r w:rsidRPr="004D3911">
        <w:rPr>
          <w:rFonts w:ascii="Times New Roman" w:hAnsi="Times New Roman" w:cs="Times New Roman"/>
          <w:sz w:val="24"/>
          <w:szCs w:val="24"/>
        </w:rPr>
        <w:t xml:space="preserve"> Internațional UNESCO Țara Hațegului – Universitatea din București, Primăria comunei Bretea Română, Școala Gimnazială Bretea Română și Agenția Națională a Zonei Montane – Centrul Regional Hațeg. Proiectul este finanțat de Fundația pentru Parteneriat și MOL România prin Programului Spații Verzi – Componenta Arii Naturale Protejate, în urma câștigării unui concurs național de proiecte.</w:t>
      </w:r>
    </w:p>
    <w:sectPr w:rsidR="004D3911" w:rsidRPr="003E67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795"/>
    <w:rsid w:val="002972D3"/>
    <w:rsid w:val="003E6795"/>
    <w:rsid w:val="004D3911"/>
    <w:rsid w:val="005E0B38"/>
    <w:rsid w:val="00BF2EFA"/>
    <w:rsid w:val="00E17DB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4F541"/>
  <w15:chartTrackingRefBased/>
  <w15:docId w15:val="{B6F7F61B-EEDD-4666-AD37-3B1B78450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67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E67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E679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E679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E679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E67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67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67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67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79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E679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E679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67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67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67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67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67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6795"/>
    <w:rPr>
      <w:rFonts w:eastAsiaTheme="majorEastAsia" w:cstheme="majorBidi"/>
      <w:color w:val="272727" w:themeColor="text1" w:themeTint="D8"/>
    </w:rPr>
  </w:style>
  <w:style w:type="paragraph" w:styleId="Title">
    <w:name w:val="Title"/>
    <w:basedOn w:val="Normal"/>
    <w:next w:val="Normal"/>
    <w:link w:val="TitleChar"/>
    <w:uiPriority w:val="10"/>
    <w:qFormat/>
    <w:rsid w:val="003E67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67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7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67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6795"/>
    <w:pPr>
      <w:spacing w:before="160"/>
      <w:jc w:val="center"/>
    </w:pPr>
    <w:rPr>
      <w:i/>
      <w:iCs/>
      <w:color w:val="404040" w:themeColor="text1" w:themeTint="BF"/>
    </w:rPr>
  </w:style>
  <w:style w:type="character" w:customStyle="1" w:styleId="QuoteChar">
    <w:name w:val="Quote Char"/>
    <w:basedOn w:val="DefaultParagraphFont"/>
    <w:link w:val="Quote"/>
    <w:uiPriority w:val="29"/>
    <w:rsid w:val="003E6795"/>
    <w:rPr>
      <w:i/>
      <w:iCs/>
      <w:color w:val="404040" w:themeColor="text1" w:themeTint="BF"/>
    </w:rPr>
  </w:style>
  <w:style w:type="paragraph" w:styleId="ListParagraph">
    <w:name w:val="List Paragraph"/>
    <w:basedOn w:val="Normal"/>
    <w:uiPriority w:val="34"/>
    <w:qFormat/>
    <w:rsid w:val="003E6795"/>
    <w:pPr>
      <w:ind w:left="720"/>
      <w:contextualSpacing/>
    </w:pPr>
  </w:style>
  <w:style w:type="character" w:styleId="IntenseEmphasis">
    <w:name w:val="Intense Emphasis"/>
    <w:basedOn w:val="DefaultParagraphFont"/>
    <w:uiPriority w:val="21"/>
    <w:qFormat/>
    <w:rsid w:val="003E6795"/>
    <w:rPr>
      <w:i/>
      <w:iCs/>
      <w:color w:val="2F5496" w:themeColor="accent1" w:themeShade="BF"/>
    </w:rPr>
  </w:style>
  <w:style w:type="paragraph" w:styleId="IntenseQuote">
    <w:name w:val="Intense Quote"/>
    <w:basedOn w:val="Normal"/>
    <w:next w:val="Normal"/>
    <w:link w:val="IntenseQuoteChar"/>
    <w:uiPriority w:val="30"/>
    <w:qFormat/>
    <w:rsid w:val="003E67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E6795"/>
    <w:rPr>
      <w:i/>
      <w:iCs/>
      <w:color w:val="2F5496" w:themeColor="accent1" w:themeShade="BF"/>
    </w:rPr>
  </w:style>
  <w:style w:type="character" w:styleId="IntenseReference">
    <w:name w:val="Intense Reference"/>
    <w:basedOn w:val="DefaultParagraphFont"/>
    <w:uiPriority w:val="32"/>
    <w:qFormat/>
    <w:rsid w:val="003E679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337</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DORIN-LUCA MANOLE</dc:creator>
  <cp:keywords/>
  <dc:description/>
  <cp:lastModifiedBy>DORIN-LUCA MANOLE</cp:lastModifiedBy>
  <cp:revision>2</cp:revision>
  <dcterms:created xsi:type="dcterms:W3CDTF">2025-04-29T11:07:00Z</dcterms:created>
  <dcterms:modified xsi:type="dcterms:W3CDTF">2025-04-29T11:07:00Z</dcterms:modified>
</cp:coreProperties>
</file>