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33453" w14:textId="6E54C3B7" w:rsidR="006814E7" w:rsidRPr="006814E7" w:rsidRDefault="006814E7" w:rsidP="006814E7">
      <w:pPr>
        <w:spacing w:line="360" w:lineRule="auto"/>
        <w:jc w:val="center"/>
        <w:rPr>
          <w:rFonts w:ascii="Times New Roman" w:hAnsi="Times New Roman" w:cs="Times New Roman"/>
          <w:b/>
          <w:bCs/>
        </w:rPr>
      </w:pPr>
      <w:r w:rsidRPr="006814E7">
        <w:rPr>
          <w:rFonts w:ascii="Times New Roman" w:hAnsi="Times New Roman" w:cs="Times New Roman"/>
          <w:b/>
          <w:bCs/>
        </w:rPr>
        <w:t>Avataruri integrate cu modele lingvistice mari, tema ediției 2025 a workshop-ului ERC:</w:t>
      </w:r>
      <w:r w:rsidRPr="006814E7">
        <w:rPr>
          <w:rFonts w:ascii="Times New Roman" w:hAnsi="Times New Roman" w:cs="Times New Roman"/>
          <w:b/>
          <w:bCs/>
        </w:rPr>
        <w:t xml:space="preserve"> </w:t>
      </w:r>
      <w:r w:rsidRPr="006814E7">
        <w:rPr>
          <w:rFonts w:ascii="Times New Roman" w:hAnsi="Times New Roman" w:cs="Times New Roman"/>
          <w:b/>
          <w:bCs/>
        </w:rPr>
        <w:t xml:space="preserve">„Artificial </w:t>
      </w:r>
      <w:proofErr w:type="spellStart"/>
      <w:r w:rsidRPr="006814E7">
        <w:rPr>
          <w:rFonts w:ascii="Times New Roman" w:hAnsi="Times New Roman" w:cs="Times New Roman"/>
          <w:b/>
          <w:bCs/>
        </w:rPr>
        <w:t>agency</w:t>
      </w:r>
      <w:proofErr w:type="spellEnd"/>
      <w:r w:rsidRPr="006814E7">
        <w:rPr>
          <w:rFonts w:ascii="Times New Roman" w:hAnsi="Times New Roman" w:cs="Times New Roman"/>
          <w:b/>
          <w:bCs/>
        </w:rPr>
        <w:t xml:space="preserve"> </w:t>
      </w:r>
      <w:proofErr w:type="spellStart"/>
      <w:r w:rsidRPr="006814E7">
        <w:rPr>
          <w:rFonts w:ascii="Times New Roman" w:hAnsi="Times New Roman" w:cs="Times New Roman"/>
          <w:b/>
          <w:bCs/>
        </w:rPr>
        <w:t>and</w:t>
      </w:r>
      <w:proofErr w:type="spellEnd"/>
      <w:r w:rsidRPr="006814E7">
        <w:rPr>
          <w:rFonts w:ascii="Times New Roman" w:hAnsi="Times New Roman" w:cs="Times New Roman"/>
          <w:b/>
          <w:bCs/>
        </w:rPr>
        <w:t xml:space="preserve"> </w:t>
      </w:r>
      <w:proofErr w:type="spellStart"/>
      <w:r w:rsidRPr="006814E7">
        <w:rPr>
          <w:rFonts w:ascii="Times New Roman" w:hAnsi="Times New Roman" w:cs="Times New Roman"/>
          <w:b/>
          <w:bCs/>
        </w:rPr>
        <w:t>responsibility</w:t>
      </w:r>
      <w:proofErr w:type="spellEnd"/>
      <w:r w:rsidRPr="006814E7">
        <w:rPr>
          <w:rFonts w:ascii="Times New Roman" w:hAnsi="Times New Roman" w:cs="Times New Roman"/>
          <w:b/>
          <w:bCs/>
        </w:rPr>
        <w:t xml:space="preserve">: </w:t>
      </w:r>
      <w:proofErr w:type="spellStart"/>
      <w:r w:rsidRPr="006814E7">
        <w:rPr>
          <w:rFonts w:ascii="Times New Roman" w:hAnsi="Times New Roman" w:cs="Times New Roman"/>
          <w:b/>
          <w:bCs/>
        </w:rPr>
        <w:t>the</w:t>
      </w:r>
      <w:proofErr w:type="spellEnd"/>
      <w:r w:rsidRPr="006814E7">
        <w:rPr>
          <w:rFonts w:ascii="Times New Roman" w:hAnsi="Times New Roman" w:cs="Times New Roman"/>
          <w:b/>
          <w:bCs/>
        </w:rPr>
        <w:t xml:space="preserve"> </w:t>
      </w:r>
      <w:proofErr w:type="spellStart"/>
      <w:r w:rsidRPr="006814E7">
        <w:rPr>
          <w:rFonts w:ascii="Times New Roman" w:hAnsi="Times New Roman" w:cs="Times New Roman"/>
          <w:b/>
          <w:bCs/>
        </w:rPr>
        <w:t>rise</w:t>
      </w:r>
      <w:proofErr w:type="spellEnd"/>
      <w:r w:rsidRPr="006814E7">
        <w:rPr>
          <w:rFonts w:ascii="Times New Roman" w:hAnsi="Times New Roman" w:cs="Times New Roman"/>
          <w:b/>
          <w:bCs/>
        </w:rPr>
        <w:t xml:space="preserve"> of LLM-</w:t>
      </w:r>
      <w:proofErr w:type="spellStart"/>
      <w:r w:rsidRPr="006814E7">
        <w:rPr>
          <w:rFonts w:ascii="Times New Roman" w:hAnsi="Times New Roman" w:cs="Times New Roman"/>
          <w:b/>
          <w:bCs/>
        </w:rPr>
        <w:t>powered</w:t>
      </w:r>
      <w:proofErr w:type="spellEnd"/>
      <w:r w:rsidRPr="006814E7">
        <w:rPr>
          <w:rFonts w:ascii="Times New Roman" w:hAnsi="Times New Roman" w:cs="Times New Roman"/>
          <w:b/>
          <w:bCs/>
        </w:rPr>
        <w:t xml:space="preserve"> </w:t>
      </w:r>
      <w:proofErr w:type="spellStart"/>
      <w:r w:rsidRPr="006814E7">
        <w:rPr>
          <w:rFonts w:ascii="Times New Roman" w:hAnsi="Times New Roman" w:cs="Times New Roman"/>
          <w:b/>
          <w:bCs/>
        </w:rPr>
        <w:t>avatars</w:t>
      </w:r>
      <w:proofErr w:type="spellEnd"/>
      <w:r w:rsidRPr="006814E7">
        <w:rPr>
          <w:rFonts w:ascii="Times New Roman" w:hAnsi="Times New Roman" w:cs="Times New Roman"/>
          <w:b/>
          <w:bCs/>
        </w:rPr>
        <w:t>”</w:t>
      </w:r>
    </w:p>
    <w:p w14:paraId="26BB3988" w14:textId="77777777" w:rsidR="006814E7" w:rsidRPr="006814E7" w:rsidRDefault="006814E7" w:rsidP="006814E7">
      <w:pPr>
        <w:spacing w:line="360" w:lineRule="auto"/>
        <w:jc w:val="both"/>
        <w:rPr>
          <w:rFonts w:ascii="Times New Roman" w:hAnsi="Times New Roman" w:cs="Times New Roman"/>
        </w:rPr>
      </w:pPr>
      <w:r w:rsidRPr="006814E7">
        <w:rPr>
          <w:rFonts w:ascii="Times New Roman" w:hAnsi="Times New Roman" w:cs="Times New Roman"/>
        </w:rPr>
        <w:t xml:space="preserve"> </w:t>
      </w:r>
    </w:p>
    <w:p w14:paraId="79A61EBA" w14:textId="77777777" w:rsidR="006814E7" w:rsidRDefault="006814E7" w:rsidP="006814E7">
      <w:pPr>
        <w:spacing w:line="360" w:lineRule="auto"/>
        <w:jc w:val="both"/>
        <w:rPr>
          <w:rFonts w:ascii="Times New Roman" w:hAnsi="Times New Roman" w:cs="Times New Roman"/>
        </w:rPr>
      </w:pPr>
      <w:r w:rsidRPr="006814E7">
        <w:rPr>
          <w:rFonts w:ascii="Times New Roman" w:hAnsi="Times New Roman" w:cs="Times New Roman"/>
        </w:rPr>
        <w:t xml:space="preserve">Pe </w:t>
      </w:r>
      <w:r w:rsidRPr="006814E7">
        <w:rPr>
          <w:rFonts w:ascii="Times New Roman" w:hAnsi="Times New Roman" w:cs="Times New Roman"/>
          <w:b/>
          <w:bCs/>
        </w:rPr>
        <w:t>22 și 23 mai 2025</w:t>
      </w:r>
      <w:r w:rsidRPr="006814E7">
        <w:rPr>
          <w:rFonts w:ascii="Times New Roman" w:hAnsi="Times New Roman" w:cs="Times New Roman"/>
        </w:rPr>
        <w:t>, Centrul de Cercetare în Etică Aplicată (CCEA) găzduiește la Facultatea de Filosofie a Universității din București workshop-</w:t>
      </w:r>
      <w:proofErr w:type="spellStart"/>
      <w:r w:rsidRPr="006814E7">
        <w:rPr>
          <w:rFonts w:ascii="Times New Roman" w:hAnsi="Times New Roman" w:cs="Times New Roman"/>
        </w:rPr>
        <w:t>ul</w:t>
      </w:r>
      <w:proofErr w:type="spellEnd"/>
      <w:r w:rsidRPr="006814E7">
        <w:rPr>
          <w:rFonts w:ascii="Times New Roman" w:hAnsi="Times New Roman" w:cs="Times New Roman"/>
        </w:rPr>
        <w:t xml:space="preserve"> internațional </w:t>
      </w:r>
      <w:r w:rsidRPr="006814E7">
        <w:rPr>
          <w:rFonts w:ascii="Times New Roman" w:hAnsi="Times New Roman" w:cs="Times New Roman"/>
          <w:b/>
          <w:bCs/>
          <w:i/>
          <w:iCs/>
        </w:rPr>
        <w:t xml:space="preserve">„Artificial </w:t>
      </w:r>
      <w:proofErr w:type="spellStart"/>
      <w:r w:rsidRPr="006814E7">
        <w:rPr>
          <w:rFonts w:ascii="Times New Roman" w:hAnsi="Times New Roman" w:cs="Times New Roman"/>
          <w:b/>
          <w:bCs/>
          <w:i/>
          <w:iCs/>
        </w:rPr>
        <w:t>agency</w:t>
      </w:r>
      <w:proofErr w:type="spellEnd"/>
      <w:r w:rsidRPr="006814E7">
        <w:rPr>
          <w:rFonts w:ascii="Times New Roman" w:hAnsi="Times New Roman" w:cs="Times New Roman"/>
          <w:b/>
          <w:bCs/>
          <w:i/>
          <w:iCs/>
        </w:rPr>
        <w:t xml:space="preserve"> </w:t>
      </w:r>
      <w:proofErr w:type="spellStart"/>
      <w:r w:rsidRPr="006814E7">
        <w:rPr>
          <w:rFonts w:ascii="Times New Roman" w:hAnsi="Times New Roman" w:cs="Times New Roman"/>
          <w:b/>
          <w:bCs/>
          <w:i/>
          <w:iCs/>
        </w:rPr>
        <w:t>and</w:t>
      </w:r>
      <w:proofErr w:type="spellEnd"/>
      <w:r w:rsidRPr="006814E7">
        <w:rPr>
          <w:rFonts w:ascii="Times New Roman" w:hAnsi="Times New Roman" w:cs="Times New Roman"/>
          <w:b/>
          <w:bCs/>
          <w:i/>
          <w:iCs/>
        </w:rPr>
        <w:t xml:space="preserve"> </w:t>
      </w:r>
      <w:proofErr w:type="spellStart"/>
      <w:r w:rsidRPr="006814E7">
        <w:rPr>
          <w:rFonts w:ascii="Times New Roman" w:hAnsi="Times New Roman" w:cs="Times New Roman"/>
          <w:b/>
          <w:bCs/>
          <w:i/>
          <w:iCs/>
        </w:rPr>
        <w:t>responsibility</w:t>
      </w:r>
      <w:proofErr w:type="spellEnd"/>
      <w:r w:rsidRPr="006814E7">
        <w:rPr>
          <w:rFonts w:ascii="Times New Roman" w:hAnsi="Times New Roman" w:cs="Times New Roman"/>
          <w:b/>
          <w:bCs/>
          <w:i/>
          <w:iCs/>
        </w:rPr>
        <w:t xml:space="preserve">: </w:t>
      </w:r>
      <w:proofErr w:type="spellStart"/>
      <w:r w:rsidRPr="006814E7">
        <w:rPr>
          <w:rFonts w:ascii="Times New Roman" w:hAnsi="Times New Roman" w:cs="Times New Roman"/>
          <w:b/>
          <w:bCs/>
          <w:i/>
          <w:iCs/>
        </w:rPr>
        <w:t>the</w:t>
      </w:r>
      <w:proofErr w:type="spellEnd"/>
      <w:r w:rsidRPr="006814E7">
        <w:rPr>
          <w:rFonts w:ascii="Times New Roman" w:hAnsi="Times New Roman" w:cs="Times New Roman"/>
          <w:b/>
          <w:bCs/>
          <w:i/>
          <w:iCs/>
        </w:rPr>
        <w:t xml:space="preserve"> </w:t>
      </w:r>
      <w:proofErr w:type="spellStart"/>
      <w:r w:rsidRPr="006814E7">
        <w:rPr>
          <w:rFonts w:ascii="Times New Roman" w:hAnsi="Times New Roman" w:cs="Times New Roman"/>
          <w:b/>
          <w:bCs/>
          <w:i/>
          <w:iCs/>
        </w:rPr>
        <w:t>rise</w:t>
      </w:r>
      <w:proofErr w:type="spellEnd"/>
      <w:r w:rsidRPr="006814E7">
        <w:rPr>
          <w:rFonts w:ascii="Times New Roman" w:hAnsi="Times New Roman" w:cs="Times New Roman"/>
          <w:b/>
          <w:bCs/>
          <w:i/>
          <w:iCs/>
        </w:rPr>
        <w:t xml:space="preserve"> of LLM-</w:t>
      </w:r>
      <w:proofErr w:type="spellStart"/>
      <w:r w:rsidRPr="006814E7">
        <w:rPr>
          <w:rFonts w:ascii="Times New Roman" w:hAnsi="Times New Roman" w:cs="Times New Roman"/>
          <w:b/>
          <w:bCs/>
          <w:i/>
          <w:iCs/>
        </w:rPr>
        <w:t>powered</w:t>
      </w:r>
      <w:proofErr w:type="spellEnd"/>
      <w:r w:rsidRPr="006814E7">
        <w:rPr>
          <w:rFonts w:ascii="Times New Roman" w:hAnsi="Times New Roman" w:cs="Times New Roman"/>
          <w:b/>
          <w:bCs/>
          <w:i/>
          <w:iCs/>
        </w:rPr>
        <w:t xml:space="preserve"> </w:t>
      </w:r>
      <w:proofErr w:type="spellStart"/>
      <w:r w:rsidRPr="006814E7">
        <w:rPr>
          <w:rFonts w:ascii="Times New Roman" w:hAnsi="Times New Roman" w:cs="Times New Roman"/>
          <w:b/>
          <w:bCs/>
          <w:i/>
          <w:iCs/>
        </w:rPr>
        <w:t>avatars</w:t>
      </w:r>
      <w:proofErr w:type="spellEnd"/>
      <w:r w:rsidRPr="006814E7">
        <w:rPr>
          <w:rFonts w:ascii="Times New Roman" w:hAnsi="Times New Roman" w:cs="Times New Roman"/>
          <w:b/>
          <w:bCs/>
          <w:i/>
          <w:iCs/>
        </w:rPr>
        <w:t>”</w:t>
      </w:r>
      <w:r w:rsidRPr="006814E7">
        <w:rPr>
          <w:rFonts w:ascii="Times New Roman" w:hAnsi="Times New Roman" w:cs="Times New Roman"/>
        </w:rPr>
        <w:t xml:space="preserve">. </w:t>
      </w:r>
    </w:p>
    <w:p w14:paraId="2A6B0202" w14:textId="0456362E" w:rsidR="006814E7" w:rsidRPr="006814E7" w:rsidRDefault="006814E7" w:rsidP="006814E7">
      <w:pPr>
        <w:spacing w:line="360" w:lineRule="auto"/>
        <w:jc w:val="both"/>
        <w:rPr>
          <w:rFonts w:ascii="Times New Roman" w:hAnsi="Times New Roman" w:cs="Times New Roman"/>
        </w:rPr>
      </w:pPr>
      <w:r>
        <w:rPr>
          <w:rFonts w:ascii="Times New Roman" w:hAnsi="Times New Roman" w:cs="Times New Roman"/>
        </w:rPr>
        <w:t>Workshop-</w:t>
      </w:r>
      <w:proofErr w:type="spellStart"/>
      <w:r>
        <w:rPr>
          <w:rFonts w:ascii="Times New Roman" w:hAnsi="Times New Roman" w:cs="Times New Roman"/>
        </w:rPr>
        <w:t>ul</w:t>
      </w:r>
      <w:proofErr w:type="spellEnd"/>
      <w:r>
        <w:rPr>
          <w:rFonts w:ascii="Times New Roman" w:hAnsi="Times New Roman" w:cs="Times New Roman"/>
        </w:rPr>
        <w:t xml:space="preserve"> se va desfășura în format fizic și integral în limba engleză, la Facultatea de </w:t>
      </w:r>
      <w:r w:rsidRPr="006814E7">
        <w:rPr>
          <w:rFonts w:ascii="Times New Roman" w:hAnsi="Times New Roman" w:cs="Times New Roman"/>
        </w:rPr>
        <w:t>Filosofie a Universității din București</w:t>
      </w:r>
      <w:r>
        <w:rPr>
          <w:rFonts w:ascii="Times New Roman" w:hAnsi="Times New Roman" w:cs="Times New Roman"/>
        </w:rPr>
        <w:t xml:space="preserve"> (</w:t>
      </w:r>
      <w:r w:rsidRPr="006814E7">
        <w:rPr>
          <w:rFonts w:ascii="Times New Roman" w:hAnsi="Times New Roman" w:cs="Times New Roman"/>
          <w:i/>
          <w:iCs/>
        </w:rPr>
        <w:t>Splaiul Independenței, nr. 204, sector 6, București</w:t>
      </w:r>
      <w:r>
        <w:rPr>
          <w:rFonts w:ascii="Times New Roman" w:hAnsi="Times New Roman" w:cs="Times New Roman"/>
        </w:rPr>
        <w:t xml:space="preserve">), începând cu </w:t>
      </w:r>
      <w:r w:rsidRPr="003B66D8">
        <w:rPr>
          <w:rFonts w:ascii="Times New Roman" w:hAnsi="Times New Roman" w:cs="Times New Roman"/>
          <w:b/>
          <w:bCs/>
        </w:rPr>
        <w:t xml:space="preserve">ora </w:t>
      </w:r>
      <w:r w:rsidRPr="003B66D8">
        <w:rPr>
          <w:rFonts w:ascii="Times New Roman" w:hAnsi="Times New Roman" w:cs="Times New Roman"/>
          <w:b/>
          <w:bCs/>
        </w:rPr>
        <w:t>10:00</w:t>
      </w:r>
      <w:r>
        <w:rPr>
          <w:rFonts w:ascii="Times New Roman" w:hAnsi="Times New Roman" w:cs="Times New Roman"/>
        </w:rPr>
        <w:t>.</w:t>
      </w:r>
    </w:p>
    <w:p w14:paraId="0C9DE278" w14:textId="02B04E29" w:rsidR="006814E7" w:rsidRPr="006814E7" w:rsidRDefault="006814E7" w:rsidP="006814E7">
      <w:pPr>
        <w:spacing w:line="360" w:lineRule="auto"/>
        <w:jc w:val="both"/>
        <w:rPr>
          <w:rFonts w:ascii="Times New Roman" w:hAnsi="Times New Roman" w:cs="Times New Roman"/>
        </w:rPr>
      </w:pPr>
      <w:r w:rsidRPr="006814E7">
        <w:rPr>
          <w:rFonts w:ascii="Times New Roman" w:hAnsi="Times New Roman" w:cs="Times New Roman"/>
        </w:rPr>
        <w:t>Workshop-</w:t>
      </w:r>
      <w:proofErr w:type="spellStart"/>
      <w:r w:rsidRPr="006814E7">
        <w:rPr>
          <w:rFonts w:ascii="Times New Roman" w:hAnsi="Times New Roman" w:cs="Times New Roman"/>
        </w:rPr>
        <w:t>ul</w:t>
      </w:r>
      <w:proofErr w:type="spellEnd"/>
      <w:r w:rsidRPr="006814E7">
        <w:rPr>
          <w:rFonts w:ascii="Times New Roman" w:hAnsi="Times New Roman" w:cs="Times New Roman"/>
        </w:rPr>
        <w:t xml:space="preserve"> este organizat în cadrul </w:t>
      </w:r>
      <w:proofErr w:type="spellStart"/>
      <w:r w:rsidRPr="003B66D8">
        <w:rPr>
          <w:rFonts w:ascii="Times New Roman" w:hAnsi="Times New Roman" w:cs="Times New Roman"/>
          <w:b/>
          <w:bCs/>
        </w:rPr>
        <w:t>avataResponsibility</w:t>
      </w:r>
      <w:proofErr w:type="spellEnd"/>
      <w:r w:rsidRPr="006814E7">
        <w:rPr>
          <w:rFonts w:ascii="Times New Roman" w:hAnsi="Times New Roman" w:cs="Times New Roman"/>
        </w:rPr>
        <w:t xml:space="preserve">, proiect de cercetare finanțat de European </w:t>
      </w:r>
      <w:proofErr w:type="spellStart"/>
      <w:r w:rsidRPr="006814E7">
        <w:rPr>
          <w:rFonts w:ascii="Times New Roman" w:hAnsi="Times New Roman" w:cs="Times New Roman"/>
        </w:rPr>
        <w:t>Research</w:t>
      </w:r>
      <w:proofErr w:type="spellEnd"/>
      <w:r w:rsidRPr="006814E7">
        <w:rPr>
          <w:rFonts w:ascii="Times New Roman" w:hAnsi="Times New Roman" w:cs="Times New Roman"/>
        </w:rPr>
        <w:t xml:space="preserve"> Council, prin programul HORIZON-ERC</w:t>
      </w:r>
      <w:r>
        <w:rPr>
          <w:rFonts w:ascii="Times New Roman" w:hAnsi="Times New Roman" w:cs="Times New Roman"/>
        </w:rPr>
        <w:t xml:space="preserve"> și </w:t>
      </w:r>
      <w:r w:rsidRPr="006814E7">
        <w:rPr>
          <w:rFonts w:ascii="Times New Roman" w:hAnsi="Times New Roman" w:cs="Times New Roman"/>
        </w:rPr>
        <w:t>va reuni cercetători internaționali și români pentru a explora problemele morale pe care le ridică avatarurile digitale integrate cu modele lingvistice mari (</w:t>
      </w:r>
      <w:proofErr w:type="spellStart"/>
      <w:r w:rsidRPr="006814E7">
        <w:rPr>
          <w:rFonts w:ascii="Times New Roman" w:hAnsi="Times New Roman" w:cs="Times New Roman"/>
        </w:rPr>
        <w:t>Large</w:t>
      </w:r>
      <w:proofErr w:type="spellEnd"/>
      <w:r w:rsidRPr="006814E7">
        <w:rPr>
          <w:rFonts w:ascii="Times New Roman" w:hAnsi="Times New Roman" w:cs="Times New Roman"/>
        </w:rPr>
        <w:t xml:space="preserve"> </w:t>
      </w:r>
      <w:proofErr w:type="spellStart"/>
      <w:r w:rsidRPr="006814E7">
        <w:rPr>
          <w:rFonts w:ascii="Times New Roman" w:hAnsi="Times New Roman" w:cs="Times New Roman"/>
        </w:rPr>
        <w:t>Language</w:t>
      </w:r>
      <w:proofErr w:type="spellEnd"/>
      <w:r w:rsidRPr="006814E7">
        <w:rPr>
          <w:rFonts w:ascii="Times New Roman" w:hAnsi="Times New Roman" w:cs="Times New Roman"/>
        </w:rPr>
        <w:t xml:space="preserve"> </w:t>
      </w:r>
      <w:proofErr w:type="spellStart"/>
      <w:r w:rsidRPr="006814E7">
        <w:rPr>
          <w:rFonts w:ascii="Times New Roman" w:hAnsi="Times New Roman" w:cs="Times New Roman"/>
        </w:rPr>
        <w:t>Models</w:t>
      </w:r>
      <w:proofErr w:type="spellEnd"/>
      <w:r w:rsidRPr="006814E7">
        <w:rPr>
          <w:rFonts w:ascii="Times New Roman" w:hAnsi="Times New Roman" w:cs="Times New Roman"/>
        </w:rPr>
        <w:t xml:space="preserve">). </w:t>
      </w:r>
    </w:p>
    <w:p w14:paraId="3D8F90B5" w14:textId="77777777" w:rsidR="003B66D8" w:rsidRDefault="006814E7" w:rsidP="006814E7">
      <w:pPr>
        <w:spacing w:line="360" w:lineRule="auto"/>
        <w:jc w:val="both"/>
        <w:rPr>
          <w:rFonts w:ascii="Times New Roman" w:hAnsi="Times New Roman" w:cs="Times New Roman"/>
        </w:rPr>
      </w:pPr>
      <w:r w:rsidRPr="006814E7">
        <w:rPr>
          <w:rFonts w:ascii="Times New Roman" w:hAnsi="Times New Roman" w:cs="Times New Roman"/>
        </w:rPr>
        <w:t xml:space="preserve">Dezvoltările recente în domeniul avatarurilor digitale care integrează modele lingvistice mari sub forma unor reprezentări realiste și interactive ale ființelor umane estompează granițele dintre acțiunea generată de oameni, respectiv, de entități artificiale. </w:t>
      </w:r>
    </w:p>
    <w:p w14:paraId="2C8A082A" w14:textId="77777777" w:rsidR="003B66D8" w:rsidRDefault="006814E7" w:rsidP="006814E7">
      <w:pPr>
        <w:spacing w:line="360" w:lineRule="auto"/>
        <w:jc w:val="both"/>
        <w:rPr>
          <w:rFonts w:ascii="Times New Roman" w:hAnsi="Times New Roman" w:cs="Times New Roman"/>
        </w:rPr>
      </w:pPr>
      <w:r w:rsidRPr="006814E7">
        <w:rPr>
          <w:rFonts w:ascii="Times New Roman" w:hAnsi="Times New Roman" w:cs="Times New Roman"/>
        </w:rPr>
        <w:t xml:space="preserve">Utilizarea avatarurilor cu un grad ridicat de autonomie în medii profesionale, educaționale sau medicale generează întrebări presante legate de responsabilitatea legală și morală pentru rezultatele generate cu și de către avataruri. </w:t>
      </w:r>
    </w:p>
    <w:p w14:paraId="2005D0DD" w14:textId="47AF562E" w:rsidR="006814E7" w:rsidRPr="006814E7" w:rsidRDefault="006814E7" w:rsidP="006814E7">
      <w:pPr>
        <w:spacing w:line="360" w:lineRule="auto"/>
        <w:jc w:val="both"/>
        <w:rPr>
          <w:rFonts w:ascii="Times New Roman" w:hAnsi="Times New Roman" w:cs="Times New Roman"/>
        </w:rPr>
      </w:pPr>
      <w:r w:rsidRPr="006814E7">
        <w:rPr>
          <w:rFonts w:ascii="Times New Roman" w:hAnsi="Times New Roman" w:cs="Times New Roman"/>
        </w:rPr>
        <w:t>Scopul workshop-ului este de a explora aceste întrebări luând în considerare diverse direcții de cercetare din domenii precum etica inteligenței artificiale, ontologia socială și filosofia dreptului.</w:t>
      </w:r>
    </w:p>
    <w:p w14:paraId="35967DB8" w14:textId="77777777" w:rsidR="006814E7" w:rsidRDefault="006814E7" w:rsidP="006814E7">
      <w:pPr>
        <w:spacing w:line="360" w:lineRule="auto"/>
        <w:jc w:val="both"/>
        <w:rPr>
          <w:rFonts w:ascii="Times New Roman" w:hAnsi="Times New Roman" w:cs="Times New Roman"/>
        </w:rPr>
      </w:pPr>
      <w:r w:rsidRPr="006814E7">
        <w:rPr>
          <w:rFonts w:ascii="Times New Roman" w:hAnsi="Times New Roman" w:cs="Times New Roman"/>
        </w:rPr>
        <w:t xml:space="preserve">Prima zi a evenimentului, </w:t>
      </w:r>
      <w:r w:rsidRPr="003B66D8">
        <w:rPr>
          <w:rFonts w:ascii="Times New Roman" w:hAnsi="Times New Roman" w:cs="Times New Roman"/>
          <w:b/>
          <w:bCs/>
        </w:rPr>
        <w:t>joi, 22 mai</w:t>
      </w:r>
      <w:r w:rsidRPr="006814E7">
        <w:rPr>
          <w:rFonts w:ascii="Times New Roman" w:hAnsi="Times New Roman" w:cs="Times New Roman"/>
        </w:rPr>
        <w:t xml:space="preserve">, este deschisă de către </w:t>
      </w:r>
      <w:proofErr w:type="spellStart"/>
      <w:r w:rsidRPr="006814E7">
        <w:rPr>
          <w:rFonts w:ascii="Times New Roman" w:hAnsi="Times New Roman" w:cs="Times New Roman"/>
        </w:rPr>
        <w:t>Pekka</w:t>
      </w:r>
      <w:proofErr w:type="spellEnd"/>
      <w:r w:rsidRPr="006814E7">
        <w:rPr>
          <w:rFonts w:ascii="Times New Roman" w:hAnsi="Times New Roman" w:cs="Times New Roman"/>
        </w:rPr>
        <w:t xml:space="preserve"> </w:t>
      </w:r>
      <w:proofErr w:type="spellStart"/>
      <w:r w:rsidRPr="006814E7">
        <w:rPr>
          <w:rFonts w:ascii="Times New Roman" w:hAnsi="Times New Roman" w:cs="Times New Roman"/>
        </w:rPr>
        <w:t>Mäkelä</w:t>
      </w:r>
      <w:proofErr w:type="spellEnd"/>
      <w:r w:rsidRPr="006814E7">
        <w:rPr>
          <w:rFonts w:ascii="Times New Roman" w:hAnsi="Times New Roman" w:cs="Times New Roman"/>
        </w:rPr>
        <w:t xml:space="preserve"> (Helsinki Institute for Social </w:t>
      </w:r>
      <w:proofErr w:type="spellStart"/>
      <w:r w:rsidRPr="006814E7">
        <w:rPr>
          <w:rFonts w:ascii="Times New Roman" w:hAnsi="Times New Roman" w:cs="Times New Roman"/>
        </w:rPr>
        <w:t>Sciences</w:t>
      </w:r>
      <w:proofErr w:type="spellEnd"/>
      <w:r w:rsidRPr="006814E7">
        <w:rPr>
          <w:rFonts w:ascii="Times New Roman" w:hAnsi="Times New Roman" w:cs="Times New Roman"/>
        </w:rPr>
        <w:t xml:space="preserve"> </w:t>
      </w:r>
      <w:proofErr w:type="spellStart"/>
      <w:r w:rsidRPr="006814E7">
        <w:rPr>
          <w:rFonts w:ascii="Times New Roman" w:hAnsi="Times New Roman" w:cs="Times New Roman"/>
        </w:rPr>
        <w:t>and</w:t>
      </w:r>
      <w:proofErr w:type="spellEnd"/>
      <w:r w:rsidRPr="006814E7">
        <w:rPr>
          <w:rFonts w:ascii="Times New Roman" w:hAnsi="Times New Roman" w:cs="Times New Roman"/>
        </w:rPr>
        <w:t xml:space="preserve"> </w:t>
      </w:r>
      <w:proofErr w:type="spellStart"/>
      <w:r w:rsidRPr="006814E7">
        <w:rPr>
          <w:rFonts w:ascii="Times New Roman" w:hAnsi="Times New Roman" w:cs="Times New Roman"/>
        </w:rPr>
        <w:t>Humanities</w:t>
      </w:r>
      <w:proofErr w:type="spellEnd"/>
      <w:r w:rsidRPr="006814E7">
        <w:rPr>
          <w:rFonts w:ascii="Times New Roman" w:hAnsi="Times New Roman" w:cs="Times New Roman"/>
        </w:rPr>
        <w:t xml:space="preserve">) și Raul </w:t>
      </w:r>
      <w:proofErr w:type="spellStart"/>
      <w:r w:rsidRPr="006814E7">
        <w:rPr>
          <w:rFonts w:ascii="Times New Roman" w:hAnsi="Times New Roman" w:cs="Times New Roman"/>
        </w:rPr>
        <w:t>Hakli</w:t>
      </w:r>
      <w:proofErr w:type="spellEnd"/>
      <w:r w:rsidRPr="006814E7">
        <w:rPr>
          <w:rFonts w:ascii="Times New Roman" w:hAnsi="Times New Roman" w:cs="Times New Roman"/>
        </w:rPr>
        <w:t xml:space="preserve"> (University of Helsinki), cercetători de renume ce coordonează grupul de cercetare avansată RADAR, dedicat studierii întrebărilor filosofice și sociale ridicate de tehnologii precum inteligența artificială și robotică. </w:t>
      </w:r>
    </w:p>
    <w:p w14:paraId="04ECF7F1" w14:textId="23B5C39A" w:rsidR="00523950" w:rsidRDefault="006814E7" w:rsidP="006814E7">
      <w:pPr>
        <w:spacing w:line="360" w:lineRule="auto"/>
        <w:jc w:val="both"/>
        <w:rPr>
          <w:rFonts w:ascii="Times New Roman" w:hAnsi="Times New Roman" w:cs="Times New Roman"/>
        </w:rPr>
      </w:pPr>
      <w:r w:rsidRPr="006814E7">
        <w:rPr>
          <w:rFonts w:ascii="Times New Roman" w:hAnsi="Times New Roman" w:cs="Times New Roman"/>
        </w:rPr>
        <w:t>Acestora li se v</w:t>
      </w:r>
      <w:r w:rsidR="00523950">
        <w:rPr>
          <w:rFonts w:ascii="Times New Roman" w:hAnsi="Times New Roman" w:cs="Times New Roman"/>
        </w:rPr>
        <w:t>a</w:t>
      </w:r>
      <w:r w:rsidRPr="006814E7">
        <w:rPr>
          <w:rFonts w:ascii="Times New Roman" w:hAnsi="Times New Roman" w:cs="Times New Roman"/>
        </w:rPr>
        <w:t xml:space="preserve"> alătura și </w:t>
      </w:r>
      <w:r w:rsidR="00523950" w:rsidRPr="00523950">
        <w:rPr>
          <w:rFonts w:ascii="Times New Roman" w:hAnsi="Times New Roman" w:cs="Times New Roman"/>
          <w:b/>
          <w:bCs/>
        </w:rPr>
        <w:t xml:space="preserve">conf. univ. dr. Constantin </w:t>
      </w:r>
      <w:proofErr w:type="spellStart"/>
      <w:r w:rsidR="00523950" w:rsidRPr="00523950">
        <w:rPr>
          <w:rFonts w:ascii="Times New Roman" w:hAnsi="Times New Roman" w:cs="Times New Roman"/>
          <w:b/>
          <w:bCs/>
        </w:rPr>
        <w:t>Vică</w:t>
      </w:r>
      <w:proofErr w:type="spellEnd"/>
      <w:r w:rsidR="00523950" w:rsidRPr="00523950">
        <w:rPr>
          <w:rFonts w:ascii="Times New Roman" w:hAnsi="Times New Roman" w:cs="Times New Roman"/>
        </w:rPr>
        <w:t xml:space="preserve">, prorector UB pentru Internaționalizare și Relații Publice a UB, </w:t>
      </w:r>
      <w:r w:rsidR="00523950">
        <w:rPr>
          <w:rFonts w:ascii="Times New Roman" w:hAnsi="Times New Roman" w:cs="Times New Roman"/>
        </w:rPr>
        <w:t xml:space="preserve">director adjunct CCEA, și </w:t>
      </w:r>
      <w:r w:rsidR="00523950" w:rsidRPr="00523950">
        <w:rPr>
          <w:rFonts w:ascii="Times New Roman" w:hAnsi="Times New Roman" w:cs="Times New Roman"/>
        </w:rPr>
        <w:t>cadru didactic la Facultatea de Filosofie a UB</w:t>
      </w:r>
      <w:r w:rsidR="00523950">
        <w:rPr>
          <w:rFonts w:ascii="Times New Roman" w:hAnsi="Times New Roman" w:cs="Times New Roman"/>
        </w:rPr>
        <w:t>.</w:t>
      </w:r>
    </w:p>
    <w:p w14:paraId="6ADABAA2" w14:textId="70C81F70" w:rsidR="006814E7" w:rsidRPr="006814E7" w:rsidRDefault="006814E7" w:rsidP="006814E7">
      <w:pPr>
        <w:spacing w:line="360" w:lineRule="auto"/>
        <w:jc w:val="both"/>
        <w:rPr>
          <w:rFonts w:ascii="Times New Roman" w:hAnsi="Times New Roman" w:cs="Times New Roman"/>
        </w:rPr>
      </w:pPr>
      <w:r w:rsidRPr="00523950">
        <w:rPr>
          <w:rFonts w:ascii="Times New Roman" w:hAnsi="Times New Roman" w:cs="Times New Roman"/>
          <w:b/>
          <w:bCs/>
        </w:rPr>
        <w:lastRenderedPageBreak/>
        <w:t>Vineri, 23 mai</w:t>
      </w:r>
      <w:r w:rsidRPr="006814E7">
        <w:rPr>
          <w:rFonts w:ascii="Times New Roman" w:hAnsi="Times New Roman" w:cs="Times New Roman"/>
        </w:rPr>
        <w:t xml:space="preserve">, evenimentul </w:t>
      </w:r>
      <w:r w:rsidR="00523950">
        <w:rPr>
          <w:rFonts w:ascii="Times New Roman" w:hAnsi="Times New Roman" w:cs="Times New Roman"/>
        </w:rPr>
        <w:t xml:space="preserve">va </w:t>
      </w:r>
      <w:r w:rsidRPr="006814E7">
        <w:rPr>
          <w:rFonts w:ascii="Times New Roman" w:hAnsi="Times New Roman" w:cs="Times New Roman"/>
        </w:rPr>
        <w:t>continu</w:t>
      </w:r>
      <w:r w:rsidR="00523950">
        <w:rPr>
          <w:rFonts w:ascii="Times New Roman" w:hAnsi="Times New Roman" w:cs="Times New Roman"/>
        </w:rPr>
        <w:t>a</w:t>
      </w:r>
      <w:r w:rsidRPr="006814E7">
        <w:rPr>
          <w:rFonts w:ascii="Times New Roman" w:hAnsi="Times New Roman" w:cs="Times New Roman"/>
        </w:rPr>
        <w:t xml:space="preserve"> cu prezentarea susținută de Daniela </w:t>
      </w:r>
      <w:proofErr w:type="spellStart"/>
      <w:r w:rsidRPr="006814E7">
        <w:rPr>
          <w:rFonts w:ascii="Times New Roman" w:hAnsi="Times New Roman" w:cs="Times New Roman"/>
        </w:rPr>
        <w:t>Vacek</w:t>
      </w:r>
      <w:proofErr w:type="spellEnd"/>
      <w:r w:rsidRPr="006814E7">
        <w:rPr>
          <w:rFonts w:ascii="Times New Roman" w:hAnsi="Times New Roman" w:cs="Times New Roman"/>
        </w:rPr>
        <w:t xml:space="preserve"> (Institute of </w:t>
      </w:r>
      <w:proofErr w:type="spellStart"/>
      <w:r w:rsidRPr="006814E7">
        <w:rPr>
          <w:rFonts w:ascii="Times New Roman" w:hAnsi="Times New Roman" w:cs="Times New Roman"/>
        </w:rPr>
        <w:t>Philosophy</w:t>
      </w:r>
      <w:proofErr w:type="spellEnd"/>
      <w:r w:rsidRPr="006814E7">
        <w:rPr>
          <w:rFonts w:ascii="Times New Roman" w:hAnsi="Times New Roman" w:cs="Times New Roman"/>
        </w:rPr>
        <w:t xml:space="preserve">, </w:t>
      </w:r>
      <w:proofErr w:type="spellStart"/>
      <w:r w:rsidRPr="006814E7">
        <w:rPr>
          <w:rFonts w:ascii="Times New Roman" w:hAnsi="Times New Roman" w:cs="Times New Roman"/>
        </w:rPr>
        <w:t>Slovak</w:t>
      </w:r>
      <w:proofErr w:type="spellEnd"/>
      <w:r w:rsidRPr="006814E7">
        <w:rPr>
          <w:rFonts w:ascii="Times New Roman" w:hAnsi="Times New Roman" w:cs="Times New Roman"/>
        </w:rPr>
        <w:t xml:space="preserve"> Academy of </w:t>
      </w:r>
      <w:proofErr w:type="spellStart"/>
      <w:r w:rsidRPr="006814E7">
        <w:rPr>
          <w:rFonts w:ascii="Times New Roman" w:hAnsi="Times New Roman" w:cs="Times New Roman"/>
        </w:rPr>
        <w:t>Sciences</w:t>
      </w:r>
      <w:proofErr w:type="spellEnd"/>
      <w:r w:rsidRPr="006814E7">
        <w:rPr>
          <w:rFonts w:ascii="Times New Roman" w:hAnsi="Times New Roman" w:cs="Times New Roman"/>
        </w:rPr>
        <w:t>), cercetătoare recunoscută și investigator principal al proiectului „</w:t>
      </w:r>
      <w:proofErr w:type="spellStart"/>
      <w:r w:rsidRPr="006814E7">
        <w:rPr>
          <w:rFonts w:ascii="Times New Roman" w:hAnsi="Times New Roman" w:cs="Times New Roman"/>
        </w:rPr>
        <w:t>Philosophical</w:t>
      </w:r>
      <w:proofErr w:type="spellEnd"/>
      <w:r w:rsidRPr="006814E7">
        <w:rPr>
          <w:rFonts w:ascii="Times New Roman" w:hAnsi="Times New Roman" w:cs="Times New Roman"/>
        </w:rPr>
        <w:t xml:space="preserve"> </w:t>
      </w:r>
      <w:proofErr w:type="spellStart"/>
      <w:r w:rsidRPr="006814E7">
        <w:rPr>
          <w:rFonts w:ascii="Times New Roman" w:hAnsi="Times New Roman" w:cs="Times New Roman"/>
        </w:rPr>
        <w:t>and</w:t>
      </w:r>
      <w:proofErr w:type="spellEnd"/>
      <w:r w:rsidRPr="006814E7">
        <w:rPr>
          <w:rFonts w:ascii="Times New Roman" w:hAnsi="Times New Roman" w:cs="Times New Roman"/>
        </w:rPr>
        <w:t xml:space="preserve"> </w:t>
      </w:r>
      <w:proofErr w:type="spellStart"/>
      <w:r w:rsidRPr="006814E7">
        <w:rPr>
          <w:rFonts w:ascii="Times New Roman" w:hAnsi="Times New Roman" w:cs="Times New Roman"/>
        </w:rPr>
        <w:t>Methodological</w:t>
      </w:r>
      <w:proofErr w:type="spellEnd"/>
      <w:r w:rsidRPr="006814E7">
        <w:rPr>
          <w:rFonts w:ascii="Times New Roman" w:hAnsi="Times New Roman" w:cs="Times New Roman"/>
        </w:rPr>
        <w:t xml:space="preserve"> </w:t>
      </w:r>
      <w:proofErr w:type="spellStart"/>
      <w:r w:rsidRPr="006814E7">
        <w:rPr>
          <w:rFonts w:ascii="Times New Roman" w:hAnsi="Times New Roman" w:cs="Times New Roman"/>
        </w:rPr>
        <w:t>Challenges</w:t>
      </w:r>
      <w:proofErr w:type="spellEnd"/>
      <w:r w:rsidRPr="006814E7">
        <w:rPr>
          <w:rFonts w:ascii="Times New Roman" w:hAnsi="Times New Roman" w:cs="Times New Roman"/>
        </w:rPr>
        <w:t xml:space="preserve"> of </w:t>
      </w:r>
      <w:proofErr w:type="spellStart"/>
      <w:r w:rsidRPr="006814E7">
        <w:rPr>
          <w:rFonts w:ascii="Times New Roman" w:hAnsi="Times New Roman" w:cs="Times New Roman"/>
        </w:rPr>
        <w:t>Intelligent</w:t>
      </w:r>
      <w:proofErr w:type="spellEnd"/>
      <w:r w:rsidRPr="006814E7">
        <w:rPr>
          <w:rFonts w:ascii="Times New Roman" w:hAnsi="Times New Roman" w:cs="Times New Roman"/>
        </w:rPr>
        <w:t xml:space="preserve"> Technologies”</w:t>
      </w:r>
      <w:r w:rsidR="00523950">
        <w:rPr>
          <w:rFonts w:ascii="Times New Roman" w:hAnsi="Times New Roman" w:cs="Times New Roman"/>
        </w:rPr>
        <w:t>.</w:t>
      </w:r>
    </w:p>
    <w:p w14:paraId="6436CE0A" w14:textId="12C71A66" w:rsidR="006814E7" w:rsidRPr="006814E7" w:rsidRDefault="006814E7" w:rsidP="006814E7">
      <w:pPr>
        <w:spacing w:line="360" w:lineRule="auto"/>
        <w:jc w:val="both"/>
        <w:rPr>
          <w:rFonts w:ascii="Times New Roman" w:hAnsi="Times New Roman" w:cs="Times New Roman"/>
        </w:rPr>
      </w:pPr>
      <w:r w:rsidRPr="006814E7">
        <w:rPr>
          <w:rFonts w:ascii="Times New Roman" w:hAnsi="Times New Roman" w:cs="Times New Roman"/>
        </w:rPr>
        <w:t xml:space="preserve">Evenimentul se va încheia cu sesiunea </w:t>
      </w:r>
      <w:r w:rsidRPr="006814E7">
        <w:rPr>
          <w:rFonts w:ascii="Times New Roman" w:hAnsi="Times New Roman" w:cs="Times New Roman"/>
          <w:b/>
          <w:bCs/>
        </w:rPr>
        <w:t>„</w:t>
      </w:r>
      <w:proofErr w:type="spellStart"/>
      <w:r w:rsidRPr="006814E7">
        <w:rPr>
          <w:rFonts w:ascii="Times New Roman" w:hAnsi="Times New Roman" w:cs="Times New Roman"/>
          <w:b/>
          <w:bCs/>
        </w:rPr>
        <w:t>AvatarFlashaton</w:t>
      </w:r>
      <w:proofErr w:type="spellEnd"/>
      <w:r w:rsidRPr="006814E7">
        <w:rPr>
          <w:rFonts w:ascii="Times New Roman" w:hAnsi="Times New Roman" w:cs="Times New Roman"/>
          <w:b/>
          <w:bCs/>
        </w:rPr>
        <w:t>”</w:t>
      </w:r>
      <w:r w:rsidRPr="006814E7">
        <w:rPr>
          <w:rFonts w:ascii="Times New Roman" w:hAnsi="Times New Roman" w:cs="Times New Roman"/>
        </w:rPr>
        <w:t xml:space="preserve"> dedicată lectorilor invitați în cadrul workshop-ului și facilitată de </w:t>
      </w:r>
      <w:r w:rsidR="003B66D8" w:rsidRPr="003B66D8">
        <w:rPr>
          <w:rFonts w:ascii="Times New Roman" w:hAnsi="Times New Roman" w:cs="Times New Roman"/>
          <w:b/>
          <w:bCs/>
        </w:rPr>
        <w:t xml:space="preserve">lect. univ. dr. </w:t>
      </w:r>
      <w:r w:rsidRPr="003B66D8">
        <w:rPr>
          <w:rFonts w:ascii="Times New Roman" w:hAnsi="Times New Roman" w:cs="Times New Roman"/>
          <w:b/>
          <w:bCs/>
        </w:rPr>
        <w:t>Mihaela Constantinescu</w:t>
      </w:r>
      <w:r w:rsidR="003B66D8">
        <w:rPr>
          <w:rFonts w:ascii="Times New Roman" w:hAnsi="Times New Roman" w:cs="Times New Roman"/>
        </w:rPr>
        <w:t xml:space="preserve">, </w:t>
      </w:r>
      <w:r w:rsidR="003B66D8" w:rsidRPr="003B66D8">
        <w:rPr>
          <w:rFonts w:ascii="Times New Roman" w:hAnsi="Times New Roman" w:cs="Times New Roman"/>
        </w:rPr>
        <w:t>cercetător în cadrul </w:t>
      </w:r>
      <w:r w:rsidR="003B66D8">
        <w:rPr>
          <w:rFonts w:ascii="Times New Roman" w:hAnsi="Times New Roman" w:cs="Times New Roman"/>
        </w:rPr>
        <w:t>CCEA</w:t>
      </w:r>
      <w:r w:rsidR="003B66D8">
        <w:rPr>
          <w:rFonts w:ascii="Times New Roman" w:hAnsi="Times New Roman" w:cs="Times New Roman"/>
        </w:rPr>
        <w:t xml:space="preserve"> și cadru didactic la Facultatea de Filosofie a UB, cât și de </w:t>
      </w:r>
      <w:r w:rsidR="003B66D8" w:rsidRPr="003B66D8">
        <w:rPr>
          <w:rFonts w:ascii="Times New Roman" w:hAnsi="Times New Roman" w:cs="Times New Roman"/>
          <w:b/>
          <w:bCs/>
        </w:rPr>
        <w:t>conf. univ. dr. Emilian Mihailov</w:t>
      </w:r>
      <w:r w:rsidR="003B66D8" w:rsidRPr="003B66D8">
        <w:rPr>
          <w:rFonts w:ascii="Times New Roman" w:hAnsi="Times New Roman" w:cs="Times New Roman"/>
        </w:rPr>
        <w:t>, directorul CCEA și cadru didactic la Facultatea de Filosofie a UB.</w:t>
      </w:r>
    </w:p>
    <w:p w14:paraId="682780F0" w14:textId="77777777" w:rsidR="006814E7" w:rsidRPr="006814E7" w:rsidRDefault="006814E7" w:rsidP="006814E7">
      <w:pPr>
        <w:spacing w:line="360" w:lineRule="auto"/>
        <w:jc w:val="both"/>
        <w:rPr>
          <w:rFonts w:ascii="Times New Roman" w:hAnsi="Times New Roman" w:cs="Times New Roman"/>
        </w:rPr>
      </w:pPr>
      <w:r w:rsidRPr="006814E7">
        <w:rPr>
          <w:rFonts w:ascii="Times New Roman" w:hAnsi="Times New Roman" w:cs="Times New Roman"/>
        </w:rPr>
        <w:t>Accesul este deschis studenților, cercetătorilor, profesorilor și tuturor celor interesați de subiecte de actualitate din etica aplicată, în limita locurilor disponibile.</w:t>
      </w:r>
    </w:p>
    <w:p w14:paraId="4E8A5B11" w14:textId="77777777" w:rsidR="006814E7" w:rsidRDefault="006814E7" w:rsidP="006814E7">
      <w:pPr>
        <w:spacing w:line="360" w:lineRule="auto"/>
        <w:jc w:val="both"/>
        <w:rPr>
          <w:rFonts w:ascii="Times New Roman" w:hAnsi="Times New Roman" w:cs="Times New Roman"/>
          <w:i/>
          <w:iCs/>
        </w:rPr>
      </w:pPr>
      <w:r w:rsidRPr="003B66D8">
        <w:rPr>
          <w:rFonts w:ascii="Times New Roman" w:hAnsi="Times New Roman" w:cs="Times New Roman"/>
          <w:i/>
          <w:iCs/>
        </w:rPr>
        <w:t xml:space="preserve">Acesta este cel de-al doilea workshop dintr-o serie de cinci workshop-uri anuale găzduite de Centrul de Cercetare în Etică Aplicată al Facultății de Filosofie, Universitatea din București, în cadrul proiectului de cercetare ERC </w:t>
      </w:r>
      <w:proofErr w:type="spellStart"/>
      <w:r w:rsidRPr="003B66D8">
        <w:rPr>
          <w:rFonts w:ascii="Times New Roman" w:hAnsi="Times New Roman" w:cs="Times New Roman"/>
          <w:i/>
          <w:iCs/>
        </w:rPr>
        <w:t>Starting</w:t>
      </w:r>
      <w:proofErr w:type="spellEnd"/>
      <w:r w:rsidRPr="003B66D8">
        <w:rPr>
          <w:rFonts w:ascii="Times New Roman" w:hAnsi="Times New Roman" w:cs="Times New Roman"/>
          <w:i/>
          <w:iCs/>
        </w:rPr>
        <w:t xml:space="preserve"> Grant „</w:t>
      </w:r>
      <w:proofErr w:type="spellStart"/>
      <w:r w:rsidRPr="003B66D8">
        <w:rPr>
          <w:rFonts w:ascii="Times New Roman" w:hAnsi="Times New Roman" w:cs="Times New Roman"/>
          <w:i/>
          <w:iCs/>
        </w:rPr>
        <w:t>avataResponsibility</w:t>
      </w:r>
      <w:proofErr w:type="spellEnd"/>
      <w:r w:rsidRPr="003B66D8">
        <w:rPr>
          <w:rFonts w:ascii="Times New Roman" w:hAnsi="Times New Roman" w:cs="Times New Roman"/>
          <w:i/>
          <w:iCs/>
        </w:rPr>
        <w:t xml:space="preserve">” (Avatar </w:t>
      </w:r>
      <w:proofErr w:type="spellStart"/>
      <w:r w:rsidRPr="003B66D8">
        <w:rPr>
          <w:rFonts w:ascii="Times New Roman" w:hAnsi="Times New Roman" w:cs="Times New Roman"/>
          <w:i/>
          <w:iCs/>
        </w:rPr>
        <w:t>agency</w:t>
      </w:r>
      <w:proofErr w:type="spellEnd"/>
      <w:r w:rsidRPr="003B66D8">
        <w:rPr>
          <w:rFonts w:ascii="Times New Roman" w:hAnsi="Times New Roman" w:cs="Times New Roman"/>
          <w:i/>
          <w:iCs/>
        </w:rPr>
        <w:t xml:space="preserve">. Moral </w:t>
      </w:r>
      <w:proofErr w:type="spellStart"/>
      <w:r w:rsidRPr="003B66D8">
        <w:rPr>
          <w:rFonts w:ascii="Times New Roman" w:hAnsi="Times New Roman" w:cs="Times New Roman"/>
          <w:i/>
          <w:iCs/>
        </w:rPr>
        <w:t>responsibility</w:t>
      </w:r>
      <w:proofErr w:type="spellEnd"/>
      <w:r w:rsidRPr="003B66D8">
        <w:rPr>
          <w:rFonts w:ascii="Times New Roman" w:hAnsi="Times New Roman" w:cs="Times New Roman"/>
          <w:i/>
          <w:iCs/>
        </w:rPr>
        <w:t xml:space="preserve"> at </w:t>
      </w:r>
      <w:proofErr w:type="spellStart"/>
      <w:r w:rsidRPr="003B66D8">
        <w:rPr>
          <w:rFonts w:ascii="Times New Roman" w:hAnsi="Times New Roman" w:cs="Times New Roman"/>
          <w:i/>
          <w:iCs/>
        </w:rPr>
        <w:t>the</w:t>
      </w:r>
      <w:proofErr w:type="spellEnd"/>
      <w:r w:rsidRPr="003B66D8">
        <w:rPr>
          <w:rFonts w:ascii="Times New Roman" w:hAnsi="Times New Roman" w:cs="Times New Roman"/>
          <w:i/>
          <w:iCs/>
        </w:rPr>
        <w:t xml:space="preserve"> </w:t>
      </w:r>
      <w:proofErr w:type="spellStart"/>
      <w:r w:rsidRPr="003B66D8">
        <w:rPr>
          <w:rFonts w:ascii="Times New Roman" w:hAnsi="Times New Roman" w:cs="Times New Roman"/>
          <w:i/>
          <w:iCs/>
        </w:rPr>
        <w:t>intersection</w:t>
      </w:r>
      <w:proofErr w:type="spellEnd"/>
      <w:r w:rsidRPr="003B66D8">
        <w:rPr>
          <w:rFonts w:ascii="Times New Roman" w:hAnsi="Times New Roman" w:cs="Times New Roman"/>
          <w:i/>
          <w:iCs/>
        </w:rPr>
        <w:t xml:space="preserve"> of individual, </w:t>
      </w:r>
      <w:proofErr w:type="spellStart"/>
      <w:r w:rsidRPr="003B66D8">
        <w:rPr>
          <w:rFonts w:ascii="Times New Roman" w:hAnsi="Times New Roman" w:cs="Times New Roman"/>
          <w:i/>
          <w:iCs/>
        </w:rPr>
        <w:t>collective</w:t>
      </w:r>
      <w:proofErr w:type="spellEnd"/>
      <w:r w:rsidRPr="003B66D8">
        <w:rPr>
          <w:rFonts w:ascii="Times New Roman" w:hAnsi="Times New Roman" w:cs="Times New Roman"/>
          <w:i/>
          <w:iCs/>
        </w:rPr>
        <w:t xml:space="preserve">, </w:t>
      </w:r>
      <w:proofErr w:type="spellStart"/>
      <w:r w:rsidRPr="003B66D8">
        <w:rPr>
          <w:rFonts w:ascii="Times New Roman" w:hAnsi="Times New Roman" w:cs="Times New Roman"/>
          <w:i/>
          <w:iCs/>
        </w:rPr>
        <w:t>and</w:t>
      </w:r>
      <w:proofErr w:type="spellEnd"/>
      <w:r w:rsidRPr="003B66D8">
        <w:rPr>
          <w:rFonts w:ascii="Times New Roman" w:hAnsi="Times New Roman" w:cs="Times New Roman"/>
          <w:i/>
          <w:iCs/>
        </w:rPr>
        <w:t xml:space="preserve"> artificial social </w:t>
      </w:r>
      <w:proofErr w:type="spellStart"/>
      <w:r w:rsidRPr="003B66D8">
        <w:rPr>
          <w:rFonts w:ascii="Times New Roman" w:hAnsi="Times New Roman" w:cs="Times New Roman"/>
          <w:i/>
          <w:iCs/>
        </w:rPr>
        <w:t>entities</w:t>
      </w:r>
      <w:proofErr w:type="spellEnd"/>
      <w:r w:rsidRPr="003B66D8">
        <w:rPr>
          <w:rFonts w:ascii="Times New Roman" w:hAnsi="Times New Roman" w:cs="Times New Roman"/>
          <w:i/>
          <w:iCs/>
        </w:rPr>
        <w:t xml:space="preserve"> in emergent avatar </w:t>
      </w:r>
      <w:proofErr w:type="spellStart"/>
      <w:r w:rsidRPr="003B66D8">
        <w:rPr>
          <w:rFonts w:ascii="Times New Roman" w:hAnsi="Times New Roman" w:cs="Times New Roman"/>
          <w:i/>
          <w:iCs/>
        </w:rPr>
        <w:t>communities</w:t>
      </w:r>
      <w:proofErr w:type="spellEnd"/>
      <w:r w:rsidRPr="003B66D8">
        <w:rPr>
          <w:rFonts w:ascii="Times New Roman" w:hAnsi="Times New Roman" w:cs="Times New Roman"/>
          <w:i/>
          <w:iCs/>
        </w:rPr>
        <w:t>). Detalii despre ediția precedentă sunt disponibile aici. Workshop-</w:t>
      </w:r>
      <w:proofErr w:type="spellStart"/>
      <w:r w:rsidRPr="003B66D8">
        <w:rPr>
          <w:rFonts w:ascii="Times New Roman" w:hAnsi="Times New Roman" w:cs="Times New Roman"/>
          <w:i/>
          <w:iCs/>
        </w:rPr>
        <w:t>ul</w:t>
      </w:r>
      <w:proofErr w:type="spellEnd"/>
      <w:r w:rsidRPr="003B66D8">
        <w:rPr>
          <w:rFonts w:ascii="Times New Roman" w:hAnsi="Times New Roman" w:cs="Times New Roman"/>
          <w:i/>
          <w:iCs/>
        </w:rPr>
        <w:t xml:space="preserve"> face parte din seria mai largă de evenimente „</w:t>
      </w:r>
      <w:proofErr w:type="spellStart"/>
      <w:r w:rsidRPr="003B66D8">
        <w:rPr>
          <w:rFonts w:ascii="Times New Roman" w:hAnsi="Times New Roman" w:cs="Times New Roman"/>
          <w:i/>
          <w:iCs/>
        </w:rPr>
        <w:t>Responsibility</w:t>
      </w:r>
      <w:proofErr w:type="spellEnd"/>
      <w:r w:rsidRPr="003B66D8">
        <w:rPr>
          <w:rFonts w:ascii="Times New Roman" w:hAnsi="Times New Roman" w:cs="Times New Roman"/>
          <w:i/>
          <w:iCs/>
        </w:rPr>
        <w:t xml:space="preserve"> </w:t>
      </w:r>
      <w:proofErr w:type="spellStart"/>
      <w:r w:rsidRPr="003B66D8">
        <w:rPr>
          <w:rFonts w:ascii="Times New Roman" w:hAnsi="Times New Roman" w:cs="Times New Roman"/>
          <w:i/>
          <w:iCs/>
        </w:rPr>
        <w:t>Matters</w:t>
      </w:r>
      <w:proofErr w:type="spellEnd"/>
      <w:r w:rsidRPr="003B66D8">
        <w:rPr>
          <w:rFonts w:ascii="Times New Roman" w:hAnsi="Times New Roman" w:cs="Times New Roman"/>
          <w:i/>
          <w:iCs/>
        </w:rPr>
        <w:t xml:space="preserve"> Workshop </w:t>
      </w:r>
      <w:proofErr w:type="spellStart"/>
      <w:r w:rsidRPr="003B66D8">
        <w:rPr>
          <w:rFonts w:ascii="Times New Roman" w:hAnsi="Times New Roman" w:cs="Times New Roman"/>
          <w:i/>
          <w:iCs/>
        </w:rPr>
        <w:t>Series</w:t>
      </w:r>
      <w:proofErr w:type="spellEnd"/>
      <w:r w:rsidRPr="003B66D8">
        <w:rPr>
          <w:rFonts w:ascii="Times New Roman" w:hAnsi="Times New Roman" w:cs="Times New Roman"/>
          <w:i/>
          <w:iCs/>
        </w:rPr>
        <w:t xml:space="preserve">” (RMWS), care acoperă subiecte legate de responsabilitate în diverse domenii. </w:t>
      </w:r>
    </w:p>
    <w:p w14:paraId="7A862B1C" w14:textId="77777777" w:rsidR="00F54B6C" w:rsidRPr="00F54B6C" w:rsidRDefault="00F54B6C" w:rsidP="00F54B6C">
      <w:pPr>
        <w:spacing w:line="360" w:lineRule="auto"/>
        <w:jc w:val="both"/>
        <w:rPr>
          <w:rFonts w:ascii="Times New Roman" w:hAnsi="Times New Roman" w:cs="Times New Roman"/>
        </w:rPr>
      </w:pPr>
      <w:r w:rsidRPr="00F54B6C">
        <w:rPr>
          <w:rFonts w:ascii="Times New Roman" w:hAnsi="Times New Roman" w:cs="Times New Roman"/>
          <w:b/>
          <w:bCs/>
        </w:rPr>
        <w:t>Despre Centrul de Cercetare în Etică Aplicată al Facultății de Filosofie</w:t>
      </w:r>
    </w:p>
    <w:p w14:paraId="18879D9E" w14:textId="2F1AC5B6" w:rsidR="00F54B6C" w:rsidRPr="003B66D8" w:rsidRDefault="00F54B6C" w:rsidP="006814E7">
      <w:pPr>
        <w:spacing w:line="360" w:lineRule="auto"/>
        <w:jc w:val="both"/>
        <w:rPr>
          <w:rFonts w:ascii="Times New Roman" w:hAnsi="Times New Roman" w:cs="Times New Roman"/>
          <w:i/>
          <w:iCs/>
        </w:rPr>
      </w:pPr>
      <w:r w:rsidRPr="00F54B6C">
        <w:rPr>
          <w:rFonts w:ascii="Times New Roman" w:hAnsi="Times New Roman" w:cs="Times New Roman"/>
          <w:i/>
          <w:iCs/>
        </w:rPr>
        <w:t xml:space="preserve">Centrul de Cercetare în Etică Aplicată, parte a Facultății de Filosofie, e dedicat promovării cercetării, educației și dialogului public în domeniul eticii și filosofiei morale. Prin programele și proiectele lor – inclusiv proiectul de cinci ani, finanțat de European </w:t>
      </w:r>
      <w:proofErr w:type="spellStart"/>
      <w:r w:rsidRPr="00F54B6C">
        <w:rPr>
          <w:rFonts w:ascii="Times New Roman" w:hAnsi="Times New Roman" w:cs="Times New Roman"/>
          <w:i/>
          <w:iCs/>
        </w:rPr>
        <w:t>Research</w:t>
      </w:r>
      <w:proofErr w:type="spellEnd"/>
      <w:r w:rsidRPr="00F54B6C">
        <w:rPr>
          <w:rFonts w:ascii="Times New Roman" w:hAnsi="Times New Roman" w:cs="Times New Roman"/>
          <w:i/>
          <w:iCs/>
        </w:rPr>
        <w:t xml:space="preserve"> Council, </w:t>
      </w:r>
      <w:proofErr w:type="spellStart"/>
      <w:r w:rsidRPr="00F54B6C">
        <w:rPr>
          <w:rFonts w:ascii="Times New Roman" w:hAnsi="Times New Roman" w:cs="Times New Roman"/>
          <w:b/>
          <w:bCs/>
          <w:i/>
          <w:iCs/>
        </w:rPr>
        <w:t>avataResponsibility</w:t>
      </w:r>
      <w:proofErr w:type="spellEnd"/>
      <w:r w:rsidRPr="00F54B6C">
        <w:rPr>
          <w:rFonts w:ascii="Times New Roman" w:hAnsi="Times New Roman" w:cs="Times New Roman"/>
          <w:i/>
          <w:iCs/>
        </w:rPr>
        <w:t xml:space="preserve">, și două proiecte europene </w:t>
      </w:r>
      <w:proofErr w:type="spellStart"/>
      <w:r w:rsidRPr="00F54B6C">
        <w:rPr>
          <w:rFonts w:ascii="Times New Roman" w:hAnsi="Times New Roman" w:cs="Times New Roman"/>
          <w:i/>
          <w:iCs/>
        </w:rPr>
        <w:t>Horizon</w:t>
      </w:r>
      <w:proofErr w:type="spellEnd"/>
      <w:r w:rsidRPr="00F54B6C">
        <w:rPr>
          <w:rFonts w:ascii="Times New Roman" w:hAnsi="Times New Roman" w:cs="Times New Roman"/>
          <w:i/>
          <w:iCs/>
        </w:rPr>
        <w:t xml:space="preserve">, CHANGER și NIHAI, care evaluează rolul inteligenței artificiale în diverse domenii –, cercetătorii CCEA urmăresc să înțeleagă și să explice temele etice, sociale și politice ale civilizației digitale contemporane. În ultimii ani, centrul a derulat proiecte despre inteligența artificială responsabilă, etica roboților sau </w:t>
      </w:r>
      <w:proofErr w:type="spellStart"/>
      <w:r w:rsidRPr="00F54B6C">
        <w:rPr>
          <w:rFonts w:ascii="Times New Roman" w:hAnsi="Times New Roman" w:cs="Times New Roman"/>
          <w:i/>
          <w:iCs/>
        </w:rPr>
        <w:t>neuroetica</w:t>
      </w:r>
      <w:proofErr w:type="spellEnd"/>
      <w:r w:rsidRPr="00F54B6C">
        <w:rPr>
          <w:rFonts w:ascii="Times New Roman" w:hAnsi="Times New Roman" w:cs="Times New Roman"/>
          <w:i/>
          <w:iCs/>
        </w:rPr>
        <w:t xml:space="preserve"> tehnologiilor de ameliorare cognitivă și morală, consolidând poziția Universității din București în cercetarea etică globală.</w:t>
      </w:r>
    </w:p>
    <w:p w14:paraId="60454951" w14:textId="77777777" w:rsidR="00421418" w:rsidRPr="006814E7" w:rsidRDefault="00421418" w:rsidP="00421418">
      <w:pPr>
        <w:spacing w:line="360" w:lineRule="auto"/>
        <w:jc w:val="both"/>
        <w:rPr>
          <w:rFonts w:ascii="Times New Roman" w:hAnsi="Times New Roman" w:cs="Times New Roman"/>
        </w:rPr>
      </w:pPr>
      <w:r w:rsidRPr="006814E7">
        <w:rPr>
          <w:rFonts w:ascii="Times New Roman" w:hAnsi="Times New Roman" w:cs="Times New Roman"/>
        </w:rPr>
        <w:t xml:space="preserve">Programul complet al evenimentului este disponibil pe pagina proiectului </w:t>
      </w:r>
      <w:proofErr w:type="spellStart"/>
      <w:r w:rsidRPr="00523950">
        <w:rPr>
          <w:rFonts w:ascii="Times New Roman" w:hAnsi="Times New Roman" w:cs="Times New Roman"/>
          <w:b/>
          <w:bCs/>
        </w:rPr>
        <w:t>avataResponsbility</w:t>
      </w:r>
      <w:proofErr w:type="spellEnd"/>
      <w:r w:rsidRPr="006814E7">
        <w:rPr>
          <w:rFonts w:ascii="Times New Roman" w:hAnsi="Times New Roman" w:cs="Times New Roman"/>
        </w:rPr>
        <w:t xml:space="preserve">, </w:t>
      </w:r>
      <w:hyperlink r:id="rId4" w:history="1">
        <w:r w:rsidRPr="006814E7">
          <w:rPr>
            <w:rStyle w:val="Hyperlink"/>
            <w:rFonts w:ascii="Times New Roman" w:hAnsi="Times New Roman" w:cs="Times New Roman"/>
          </w:rPr>
          <w:t>aici</w:t>
        </w:r>
      </w:hyperlink>
      <w:r>
        <w:rPr>
          <w:rFonts w:ascii="Times New Roman" w:hAnsi="Times New Roman" w:cs="Times New Roman"/>
        </w:rPr>
        <w:t xml:space="preserve">, cât și pe pagina </w:t>
      </w:r>
      <w:r w:rsidRPr="00523950">
        <w:rPr>
          <w:rFonts w:ascii="Times New Roman" w:hAnsi="Times New Roman" w:cs="Times New Roman"/>
        </w:rPr>
        <w:t>Centrului de Cercetare în Etică Aplicată</w:t>
      </w:r>
      <w:r>
        <w:rPr>
          <w:rFonts w:ascii="Times New Roman" w:hAnsi="Times New Roman" w:cs="Times New Roman"/>
        </w:rPr>
        <w:t xml:space="preserve">, </w:t>
      </w:r>
      <w:hyperlink r:id="rId5" w:history="1">
        <w:r w:rsidRPr="00523950">
          <w:rPr>
            <w:rStyle w:val="Hyperlink"/>
            <w:rFonts w:ascii="Times New Roman" w:hAnsi="Times New Roman" w:cs="Times New Roman"/>
          </w:rPr>
          <w:t>aici</w:t>
        </w:r>
      </w:hyperlink>
      <w:r>
        <w:rPr>
          <w:rFonts w:ascii="Times New Roman" w:hAnsi="Times New Roman" w:cs="Times New Roman"/>
        </w:rPr>
        <w:t xml:space="preserve">. </w:t>
      </w:r>
    </w:p>
    <w:p w14:paraId="0FD9349F" w14:textId="77777777" w:rsidR="006814E7" w:rsidRPr="006814E7" w:rsidRDefault="006814E7" w:rsidP="006814E7">
      <w:pPr>
        <w:spacing w:line="360" w:lineRule="auto"/>
        <w:jc w:val="both"/>
        <w:rPr>
          <w:rFonts w:ascii="Times New Roman" w:hAnsi="Times New Roman" w:cs="Times New Roman"/>
        </w:rPr>
      </w:pPr>
    </w:p>
    <w:sectPr w:rsidR="006814E7" w:rsidRPr="006814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4E7"/>
    <w:rsid w:val="0021365F"/>
    <w:rsid w:val="003B66D8"/>
    <w:rsid w:val="00421418"/>
    <w:rsid w:val="00523950"/>
    <w:rsid w:val="006814E7"/>
    <w:rsid w:val="00F54B6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E00A5"/>
  <w15:chartTrackingRefBased/>
  <w15:docId w15:val="{23F3C103-16C3-4FB7-81DF-313737498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6814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6814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6814E7"/>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6814E7"/>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6814E7"/>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6814E7"/>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6814E7"/>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6814E7"/>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6814E7"/>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6814E7"/>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6814E7"/>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6814E7"/>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6814E7"/>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6814E7"/>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6814E7"/>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6814E7"/>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6814E7"/>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6814E7"/>
    <w:rPr>
      <w:rFonts w:eastAsiaTheme="majorEastAsia" w:cstheme="majorBidi"/>
      <w:color w:val="272727" w:themeColor="text1" w:themeTint="D8"/>
    </w:rPr>
  </w:style>
  <w:style w:type="paragraph" w:styleId="Titlu">
    <w:name w:val="Title"/>
    <w:basedOn w:val="Normal"/>
    <w:next w:val="Normal"/>
    <w:link w:val="TitluCaracter"/>
    <w:uiPriority w:val="10"/>
    <w:qFormat/>
    <w:rsid w:val="006814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6814E7"/>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6814E7"/>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6814E7"/>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6814E7"/>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6814E7"/>
    <w:rPr>
      <w:i/>
      <w:iCs/>
      <w:color w:val="404040" w:themeColor="text1" w:themeTint="BF"/>
    </w:rPr>
  </w:style>
  <w:style w:type="paragraph" w:styleId="Listparagraf">
    <w:name w:val="List Paragraph"/>
    <w:basedOn w:val="Normal"/>
    <w:uiPriority w:val="34"/>
    <w:qFormat/>
    <w:rsid w:val="006814E7"/>
    <w:pPr>
      <w:ind w:left="720"/>
      <w:contextualSpacing/>
    </w:pPr>
  </w:style>
  <w:style w:type="character" w:styleId="Accentuareintens">
    <w:name w:val="Intense Emphasis"/>
    <w:basedOn w:val="Fontdeparagrafimplicit"/>
    <w:uiPriority w:val="21"/>
    <w:qFormat/>
    <w:rsid w:val="006814E7"/>
    <w:rPr>
      <w:i/>
      <w:iCs/>
      <w:color w:val="0F4761" w:themeColor="accent1" w:themeShade="BF"/>
    </w:rPr>
  </w:style>
  <w:style w:type="paragraph" w:styleId="Citatintens">
    <w:name w:val="Intense Quote"/>
    <w:basedOn w:val="Normal"/>
    <w:next w:val="Normal"/>
    <w:link w:val="CitatintensCaracter"/>
    <w:uiPriority w:val="30"/>
    <w:qFormat/>
    <w:rsid w:val="006814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6814E7"/>
    <w:rPr>
      <w:i/>
      <w:iCs/>
      <w:color w:val="0F4761" w:themeColor="accent1" w:themeShade="BF"/>
    </w:rPr>
  </w:style>
  <w:style w:type="character" w:styleId="Referireintens">
    <w:name w:val="Intense Reference"/>
    <w:basedOn w:val="Fontdeparagrafimplicit"/>
    <w:uiPriority w:val="32"/>
    <w:qFormat/>
    <w:rsid w:val="006814E7"/>
    <w:rPr>
      <w:b/>
      <w:bCs/>
      <w:smallCaps/>
      <w:color w:val="0F4761" w:themeColor="accent1" w:themeShade="BF"/>
      <w:spacing w:val="5"/>
    </w:rPr>
  </w:style>
  <w:style w:type="character" w:styleId="Hyperlink">
    <w:name w:val="Hyperlink"/>
    <w:basedOn w:val="Fontdeparagrafimplicit"/>
    <w:uiPriority w:val="99"/>
    <w:unhideWhenUsed/>
    <w:rsid w:val="006814E7"/>
    <w:rPr>
      <w:color w:val="467886" w:themeColor="hyperlink"/>
      <w:u w:val="single"/>
    </w:rPr>
  </w:style>
  <w:style w:type="character" w:styleId="MeniuneNerezolvat">
    <w:name w:val="Unresolved Mention"/>
    <w:basedOn w:val="Fontdeparagrafimplicit"/>
    <w:uiPriority w:val="99"/>
    <w:semiHidden/>
    <w:unhideWhenUsed/>
    <w:rsid w:val="006814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33846">
      <w:bodyDiv w:val="1"/>
      <w:marLeft w:val="0"/>
      <w:marRight w:val="0"/>
      <w:marTop w:val="0"/>
      <w:marBottom w:val="0"/>
      <w:divBdr>
        <w:top w:val="none" w:sz="0" w:space="0" w:color="auto"/>
        <w:left w:val="none" w:sz="0" w:space="0" w:color="auto"/>
        <w:bottom w:val="none" w:sz="0" w:space="0" w:color="auto"/>
        <w:right w:val="none" w:sz="0" w:space="0" w:color="auto"/>
      </w:divBdr>
    </w:div>
    <w:div w:id="142337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cea.ro/artificial-agency-and-responsibility-the-rise-of-llm-powered-avatars-22-23-05-2025/" TargetMode="External"/><Relationship Id="rId4" Type="http://schemas.openxmlformats.org/officeDocument/2006/relationships/hyperlink" Target="https://avataresponsibility.ccea.ro/2025-edition/"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716</Words>
  <Characters>4153</Characters>
  <Application>Microsoft Office Word</Application>
  <DocSecurity>0</DocSecurity>
  <Lines>34</Lines>
  <Paragraphs>9</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3</cp:revision>
  <dcterms:created xsi:type="dcterms:W3CDTF">2025-05-14T09:17:00Z</dcterms:created>
  <dcterms:modified xsi:type="dcterms:W3CDTF">2025-05-14T09:49:00Z</dcterms:modified>
</cp:coreProperties>
</file>