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AD9B" w14:textId="122D7F69" w:rsidR="00647810" w:rsidRPr="00647810" w:rsidRDefault="00CB7399" w:rsidP="00647810">
      <w:pPr>
        <w:rPr>
          <w:lang w:val="es-ES"/>
        </w:rPr>
      </w:pPr>
      <w:r>
        <w:rPr>
          <w:b/>
          <w:bCs/>
          <w:lang w:val="es-ES"/>
        </w:rPr>
        <w:t>Comunitatea academică a UB este invitată la s</w:t>
      </w:r>
      <w:r w:rsidR="00647810" w:rsidRPr="00647810">
        <w:rPr>
          <w:b/>
          <w:bCs/>
          <w:lang w:val="es-ES"/>
        </w:rPr>
        <w:t>esiune</w:t>
      </w:r>
      <w:r>
        <w:rPr>
          <w:b/>
          <w:bCs/>
          <w:lang w:val="es-ES"/>
        </w:rPr>
        <w:t>a</w:t>
      </w:r>
      <w:r w:rsidR="00647810" w:rsidRPr="00647810">
        <w:rPr>
          <w:b/>
          <w:bCs/>
          <w:lang w:val="es-ES"/>
        </w:rPr>
        <w:t xml:space="preserve"> de informare </w:t>
      </w:r>
      <w:r>
        <w:rPr>
          <w:b/>
          <w:bCs/>
          <w:lang w:val="es-ES"/>
        </w:rPr>
        <w:t xml:space="preserve">privind noul apel </w:t>
      </w:r>
      <w:r w:rsidR="00647810" w:rsidRPr="00647810">
        <w:rPr>
          <w:b/>
          <w:bCs/>
          <w:lang w:val="es-ES"/>
        </w:rPr>
        <w:t xml:space="preserve">CIVIS Open </w:t>
      </w:r>
      <w:r>
        <w:rPr>
          <w:b/>
          <w:bCs/>
          <w:lang w:val="es-ES"/>
        </w:rPr>
        <w:t xml:space="preserve">Lab </w:t>
      </w:r>
    </w:p>
    <w:p w14:paraId="702D8034" w14:textId="253640A6" w:rsidR="00E1253F" w:rsidRDefault="00E1253F" w:rsidP="009B708C">
      <w:pPr>
        <w:jc w:val="both"/>
        <w:rPr>
          <w:lang w:val="es-ES"/>
        </w:rPr>
      </w:pPr>
      <w:r>
        <w:rPr>
          <w:lang w:val="es-ES"/>
        </w:rPr>
        <w:t>Cadrele didactice, cercetătorii și membri ai perso</w:t>
      </w:r>
      <w:r w:rsidR="00FD6539">
        <w:rPr>
          <w:lang w:val="es-ES"/>
        </w:rPr>
        <w:t xml:space="preserve">nalului administrativ din Universitatea din București, care au o idee de proiect care implică </w:t>
      </w:r>
      <w:r w:rsidR="00FD6539" w:rsidRPr="00647810">
        <w:rPr>
          <w:lang w:val="es-ES"/>
        </w:rPr>
        <w:t xml:space="preserve">cercetare participativă, învățare </w:t>
      </w:r>
      <w:r w:rsidR="00FD6539">
        <w:rPr>
          <w:lang w:val="es-ES"/>
        </w:rPr>
        <w:t xml:space="preserve">de tip </w:t>
      </w:r>
      <w:r w:rsidR="00FD6539" w:rsidRPr="00647810">
        <w:rPr>
          <w:i/>
          <w:iCs/>
          <w:lang w:val="es-ES"/>
        </w:rPr>
        <w:t>service-learning</w:t>
      </w:r>
      <w:r w:rsidR="00FD6539" w:rsidRPr="00647810">
        <w:rPr>
          <w:lang w:val="es-ES"/>
        </w:rPr>
        <w:t xml:space="preserve">, metode de tip </w:t>
      </w:r>
      <w:r w:rsidR="00FD6539" w:rsidRPr="00647810">
        <w:rPr>
          <w:i/>
          <w:iCs/>
          <w:lang w:val="es-ES"/>
        </w:rPr>
        <w:t>design thinking</w:t>
      </w:r>
      <w:r w:rsidR="00FD6539" w:rsidRPr="00647810">
        <w:rPr>
          <w:lang w:val="es-ES"/>
        </w:rPr>
        <w:t xml:space="preserve"> sau colaborarea între mediul academic și actori din societate</w:t>
      </w:r>
      <w:r w:rsidR="00FD6539">
        <w:rPr>
          <w:lang w:val="es-ES"/>
        </w:rPr>
        <w:t xml:space="preserve">, sunt invitate să participe la sesiunea de informare dedicată apelului </w:t>
      </w:r>
      <w:r w:rsidR="00FD6539" w:rsidRPr="00A66B6E">
        <w:rPr>
          <w:b/>
          <w:bCs/>
          <w:lang w:val="es-ES"/>
        </w:rPr>
        <w:t>Civis Open Lab</w:t>
      </w:r>
      <w:r w:rsidR="00FD6539">
        <w:rPr>
          <w:lang w:val="es-ES"/>
        </w:rPr>
        <w:t xml:space="preserve">. </w:t>
      </w:r>
    </w:p>
    <w:p w14:paraId="0686C55E" w14:textId="53CE0D3C" w:rsidR="00647810" w:rsidRPr="00647810" w:rsidRDefault="00FD6539" w:rsidP="009B708C">
      <w:pPr>
        <w:jc w:val="both"/>
        <w:rPr>
          <w:lang w:val="es-ES"/>
        </w:rPr>
      </w:pPr>
      <w:r>
        <w:rPr>
          <w:lang w:val="es-ES"/>
        </w:rPr>
        <w:t xml:space="preserve">Evenimentul va avea loc pe </w:t>
      </w:r>
      <w:r w:rsidRPr="00FD6539">
        <w:rPr>
          <w:b/>
          <w:bCs/>
          <w:lang w:val="es-ES"/>
        </w:rPr>
        <w:t>4 iunie 2025</w:t>
      </w:r>
      <w:r>
        <w:rPr>
          <w:lang w:val="es-ES"/>
        </w:rPr>
        <w:t xml:space="preserve">, între orele </w:t>
      </w:r>
      <w:r w:rsidRPr="0083450A">
        <w:rPr>
          <w:b/>
          <w:bCs/>
          <w:lang w:val="es-ES"/>
        </w:rPr>
        <w:t>15:30 și 16:30</w:t>
      </w:r>
      <w:r>
        <w:rPr>
          <w:lang w:val="es-ES"/>
        </w:rPr>
        <w:t xml:space="preserve"> </w:t>
      </w:r>
      <w:r w:rsidRPr="00A66B6E">
        <w:rPr>
          <w:b/>
          <w:bCs/>
          <w:lang w:val="es-ES"/>
        </w:rPr>
        <w:t>(CEST)</w:t>
      </w:r>
      <w:r>
        <w:rPr>
          <w:lang w:val="es-ES"/>
        </w:rPr>
        <w:t xml:space="preserve">, și va oferi informații despre misiunea CIVIS Open Labs, </w:t>
      </w:r>
      <w:r w:rsidR="00647810" w:rsidRPr="00647810">
        <w:rPr>
          <w:lang w:val="es-ES"/>
        </w:rPr>
        <w:t>scopul apelului și tipurile de proiecte care pot fi propuse,</w:t>
      </w:r>
      <w:r w:rsidR="00981770">
        <w:rPr>
          <w:lang w:val="es-ES"/>
        </w:rPr>
        <w:t xml:space="preserve"> </w:t>
      </w:r>
      <w:r w:rsidR="00647810" w:rsidRPr="00647810">
        <w:rPr>
          <w:lang w:val="es-ES"/>
        </w:rPr>
        <w:t>cine poate aplica și ce activități pot fi finanțate,</w:t>
      </w:r>
      <w:r w:rsidR="00981770">
        <w:rPr>
          <w:lang w:val="es-ES"/>
        </w:rPr>
        <w:t xml:space="preserve"> </w:t>
      </w:r>
      <w:r w:rsidR="00647810" w:rsidRPr="00647810">
        <w:rPr>
          <w:lang w:val="es-ES"/>
        </w:rPr>
        <w:t>principalele cerințe și etapele procesului de selecție,</w:t>
      </w:r>
      <w:r w:rsidR="00981770">
        <w:rPr>
          <w:lang w:val="es-ES"/>
        </w:rPr>
        <w:t xml:space="preserve"> </w:t>
      </w:r>
      <w:r w:rsidR="00647810" w:rsidRPr="00647810">
        <w:rPr>
          <w:lang w:val="es-ES"/>
        </w:rPr>
        <w:t>precum și cum are loc implementarea proiectelor selectate.</w:t>
      </w:r>
    </w:p>
    <w:p w14:paraId="09A0EAA9" w14:textId="6CC27DA5" w:rsidR="00647810" w:rsidRPr="00647810" w:rsidRDefault="00647810" w:rsidP="009B708C">
      <w:pPr>
        <w:jc w:val="both"/>
        <w:rPr>
          <w:lang w:val="es-ES"/>
        </w:rPr>
      </w:pPr>
      <w:r w:rsidRPr="00647810">
        <w:rPr>
          <w:b/>
          <w:bCs/>
          <w:lang w:val="es-ES"/>
        </w:rPr>
        <w:t xml:space="preserve">Înscrierea se face prin completarea formularului disponibil </w:t>
      </w:r>
      <w:r w:rsidR="008F64F2">
        <w:rPr>
          <w:b/>
          <w:bCs/>
          <w:lang w:val="es-ES"/>
        </w:rPr>
        <w:fldChar w:fldCharType="begin"/>
      </w:r>
      <w:r w:rsidR="008F64F2">
        <w:rPr>
          <w:b/>
          <w:bCs/>
          <w:lang w:val="es-ES"/>
        </w:rPr>
        <w:instrText>HYPERLINK "https://mobility.civis.eu/e/682359f16ab72845f9bcfc66"</w:instrText>
      </w:r>
      <w:r w:rsidR="008F64F2">
        <w:rPr>
          <w:b/>
          <w:bCs/>
          <w:lang w:val="es-ES"/>
        </w:rPr>
      </w:r>
      <w:r w:rsidR="008F64F2">
        <w:rPr>
          <w:b/>
          <w:bCs/>
          <w:lang w:val="es-ES"/>
        </w:rPr>
        <w:fldChar w:fldCharType="separate"/>
      </w:r>
      <w:r w:rsidRPr="00647810">
        <w:rPr>
          <w:rStyle w:val="Hyperlink"/>
          <w:b/>
          <w:bCs/>
          <w:lang w:val="es-ES"/>
        </w:rPr>
        <w:t>pe site-ul CIVIS</w:t>
      </w:r>
      <w:r w:rsidR="008F64F2">
        <w:rPr>
          <w:b/>
          <w:bCs/>
          <w:lang w:val="es-ES"/>
        </w:rPr>
        <w:fldChar w:fldCharType="end"/>
      </w:r>
      <w:r w:rsidRPr="00647810">
        <w:rPr>
          <w:b/>
          <w:bCs/>
          <w:lang w:val="es-ES"/>
        </w:rPr>
        <w:t>.</w:t>
      </w:r>
    </w:p>
    <w:p w14:paraId="7D570C77" w14:textId="77777777" w:rsidR="00647810" w:rsidRPr="00647810" w:rsidRDefault="00647810" w:rsidP="00647810">
      <w:pPr>
        <w:rPr>
          <w:lang w:val="en-GB"/>
        </w:rPr>
      </w:pPr>
      <w:r w:rsidRPr="00647810">
        <w:rPr>
          <w:b/>
          <w:bCs/>
          <w:lang w:val="en-GB"/>
        </w:rPr>
        <w:t>Despre CIVIS Open Labs Rolling Call</w:t>
      </w:r>
    </w:p>
    <w:p w14:paraId="0F861E7B" w14:textId="689F7D52" w:rsidR="00647810" w:rsidRPr="00647810" w:rsidRDefault="00647810" w:rsidP="00A66B6E">
      <w:pPr>
        <w:jc w:val="both"/>
        <w:rPr>
          <w:lang w:val="es-ES"/>
        </w:rPr>
      </w:pPr>
      <w:r w:rsidRPr="00647810">
        <w:rPr>
          <w:lang w:val="en-GB"/>
        </w:rPr>
        <w:t xml:space="preserve">CIVIS Open Labs </w:t>
      </w:r>
      <w:proofErr w:type="spellStart"/>
      <w:r w:rsidRPr="00647810">
        <w:rPr>
          <w:lang w:val="en-GB"/>
        </w:rPr>
        <w:t>reprezintă</w:t>
      </w:r>
      <w:proofErr w:type="spellEnd"/>
      <w:r w:rsidRPr="00647810">
        <w:rPr>
          <w:lang w:val="en-GB"/>
        </w:rPr>
        <w:t xml:space="preserve"> o </w:t>
      </w:r>
      <w:proofErr w:type="spellStart"/>
      <w:r w:rsidRPr="00647810">
        <w:rPr>
          <w:lang w:val="en-GB"/>
        </w:rPr>
        <w:t>inițiativă</w:t>
      </w:r>
      <w:proofErr w:type="spellEnd"/>
      <w:r w:rsidRPr="00647810">
        <w:rPr>
          <w:lang w:val="en-GB"/>
        </w:rPr>
        <w:t xml:space="preserve"> </w:t>
      </w:r>
      <w:proofErr w:type="spellStart"/>
      <w:r w:rsidRPr="00647810">
        <w:rPr>
          <w:lang w:val="en-GB"/>
        </w:rPr>
        <w:t>menită</w:t>
      </w:r>
      <w:proofErr w:type="spellEnd"/>
      <w:r w:rsidRPr="00647810">
        <w:rPr>
          <w:lang w:val="en-GB"/>
        </w:rPr>
        <w:t xml:space="preserve"> </w:t>
      </w:r>
      <w:proofErr w:type="spellStart"/>
      <w:r w:rsidRPr="00647810">
        <w:rPr>
          <w:lang w:val="en-GB"/>
        </w:rPr>
        <w:t>să</w:t>
      </w:r>
      <w:proofErr w:type="spellEnd"/>
      <w:r w:rsidRPr="00647810">
        <w:rPr>
          <w:lang w:val="en-GB"/>
        </w:rPr>
        <w:t xml:space="preserve"> </w:t>
      </w:r>
      <w:proofErr w:type="spellStart"/>
      <w:r w:rsidRPr="00647810">
        <w:rPr>
          <w:lang w:val="en-GB"/>
        </w:rPr>
        <w:t>consolideze</w:t>
      </w:r>
      <w:proofErr w:type="spellEnd"/>
      <w:r w:rsidRPr="00647810">
        <w:rPr>
          <w:lang w:val="en-GB"/>
        </w:rPr>
        <w:t xml:space="preserve"> </w:t>
      </w:r>
      <w:proofErr w:type="spellStart"/>
      <w:r w:rsidRPr="00647810">
        <w:rPr>
          <w:lang w:val="en-GB"/>
        </w:rPr>
        <w:t>legătura</w:t>
      </w:r>
      <w:proofErr w:type="spellEnd"/>
      <w:r w:rsidRPr="00647810">
        <w:rPr>
          <w:lang w:val="en-GB"/>
        </w:rPr>
        <w:t xml:space="preserve"> </w:t>
      </w:r>
      <w:proofErr w:type="spellStart"/>
      <w:r w:rsidRPr="00647810">
        <w:rPr>
          <w:lang w:val="en-GB"/>
        </w:rPr>
        <w:t>dintre</w:t>
      </w:r>
      <w:proofErr w:type="spellEnd"/>
      <w:r w:rsidRPr="00647810">
        <w:rPr>
          <w:lang w:val="en-GB"/>
        </w:rPr>
        <w:t xml:space="preserve"> </w:t>
      </w:r>
      <w:proofErr w:type="spellStart"/>
      <w:r w:rsidRPr="00647810">
        <w:rPr>
          <w:lang w:val="en-GB"/>
        </w:rPr>
        <w:t>universitățile</w:t>
      </w:r>
      <w:proofErr w:type="spellEnd"/>
      <w:r w:rsidRPr="00647810">
        <w:rPr>
          <w:lang w:val="en-GB"/>
        </w:rPr>
        <w:t xml:space="preserve"> </w:t>
      </w:r>
      <w:proofErr w:type="spellStart"/>
      <w:r w:rsidRPr="00647810">
        <w:rPr>
          <w:lang w:val="en-GB"/>
        </w:rPr>
        <w:t>membre</w:t>
      </w:r>
      <w:proofErr w:type="spellEnd"/>
      <w:r w:rsidRPr="00647810">
        <w:rPr>
          <w:lang w:val="en-GB"/>
        </w:rPr>
        <w:t xml:space="preserve"> </w:t>
      </w:r>
      <w:proofErr w:type="spellStart"/>
      <w:r w:rsidRPr="00647810">
        <w:rPr>
          <w:lang w:val="en-GB"/>
        </w:rPr>
        <w:t>și</w:t>
      </w:r>
      <w:proofErr w:type="spellEnd"/>
      <w:r w:rsidRPr="00647810">
        <w:rPr>
          <w:lang w:val="en-GB"/>
        </w:rPr>
        <w:t xml:space="preserve"> </w:t>
      </w:r>
      <w:proofErr w:type="spellStart"/>
      <w:r w:rsidRPr="00647810">
        <w:rPr>
          <w:lang w:val="en-GB"/>
        </w:rPr>
        <w:t>comunitățile</w:t>
      </w:r>
      <w:proofErr w:type="spellEnd"/>
      <w:r w:rsidRPr="00647810">
        <w:rPr>
          <w:lang w:val="en-GB"/>
        </w:rPr>
        <w:t xml:space="preserve"> locale, </w:t>
      </w:r>
      <w:proofErr w:type="spellStart"/>
      <w:r w:rsidRPr="00647810">
        <w:rPr>
          <w:lang w:val="en-GB"/>
        </w:rPr>
        <w:t>încurajând</w:t>
      </w:r>
      <w:proofErr w:type="spellEnd"/>
      <w:r w:rsidRPr="00647810">
        <w:rPr>
          <w:lang w:val="en-GB"/>
        </w:rPr>
        <w:t xml:space="preserve"> </w:t>
      </w:r>
      <w:proofErr w:type="spellStart"/>
      <w:r w:rsidRPr="00647810">
        <w:rPr>
          <w:lang w:val="en-GB"/>
        </w:rPr>
        <w:t>colaborarea</w:t>
      </w:r>
      <w:proofErr w:type="spellEnd"/>
      <w:r w:rsidRPr="00647810">
        <w:rPr>
          <w:lang w:val="en-GB"/>
        </w:rPr>
        <w:t xml:space="preserve"> </w:t>
      </w:r>
      <w:proofErr w:type="spellStart"/>
      <w:r w:rsidRPr="00647810">
        <w:rPr>
          <w:lang w:val="en-GB"/>
        </w:rPr>
        <w:t>incluzivă</w:t>
      </w:r>
      <w:proofErr w:type="spellEnd"/>
      <w:r w:rsidRPr="00647810">
        <w:rPr>
          <w:lang w:val="en-GB"/>
        </w:rPr>
        <w:t xml:space="preserve"> </w:t>
      </w:r>
      <w:proofErr w:type="spellStart"/>
      <w:r w:rsidRPr="00647810">
        <w:rPr>
          <w:lang w:val="en-GB"/>
        </w:rPr>
        <w:t>și</w:t>
      </w:r>
      <w:proofErr w:type="spellEnd"/>
      <w:r w:rsidRPr="00647810">
        <w:rPr>
          <w:lang w:val="en-GB"/>
        </w:rPr>
        <w:t xml:space="preserve"> cu impact real. </w:t>
      </w:r>
      <w:r w:rsidRPr="00647810">
        <w:rPr>
          <w:lang w:val="es-ES"/>
        </w:rPr>
        <w:t>Aceste laboratoare</w:t>
      </w:r>
      <w:r w:rsidR="00244C3B">
        <w:rPr>
          <w:lang w:val="es-ES"/>
        </w:rPr>
        <w:t xml:space="preserve">, </w:t>
      </w:r>
      <w:r w:rsidRPr="00647810">
        <w:rPr>
          <w:lang w:val="es-ES"/>
        </w:rPr>
        <w:t>spații de lucru interdisciplinare, fizice și virtuale</w:t>
      </w:r>
      <w:r w:rsidR="00244C3B">
        <w:rPr>
          <w:lang w:val="es-ES"/>
        </w:rPr>
        <w:t xml:space="preserve">, </w:t>
      </w:r>
      <w:r w:rsidRPr="00647810">
        <w:rPr>
          <w:lang w:val="es-ES"/>
        </w:rPr>
        <w:t>funcționează ca punți de legătură între mediul academic și societate, promovând inovarea și co-crearea la nivel local, regional și internațional.</w:t>
      </w:r>
    </w:p>
    <w:p w14:paraId="274C01DE" w14:textId="03201E6A" w:rsidR="00647810" w:rsidRPr="00647810" w:rsidRDefault="00647810" w:rsidP="00647810">
      <w:pPr>
        <w:rPr>
          <w:lang w:val="es-ES"/>
        </w:rPr>
      </w:pPr>
      <w:r w:rsidRPr="00647810">
        <w:rPr>
          <w:lang w:val="es-ES"/>
        </w:rPr>
        <w:t>Apelul oferă oportunități de finanțare pentru cadre didactice, cercetători și personal administrativ din</w:t>
      </w:r>
      <w:r w:rsidR="00DE6D36">
        <w:rPr>
          <w:lang w:val="es-ES"/>
        </w:rPr>
        <w:t xml:space="preserve"> universitățile membre</w:t>
      </w:r>
      <w:r w:rsidR="003A7E81">
        <w:rPr>
          <w:lang w:val="es-ES"/>
        </w:rPr>
        <w:t xml:space="preserve"> ale</w:t>
      </w:r>
      <w:r w:rsidRPr="00647810">
        <w:rPr>
          <w:lang w:val="es-ES"/>
        </w:rPr>
        <w:t xml:space="preserve"> alianț</w:t>
      </w:r>
      <w:r w:rsidR="003A7E81">
        <w:rPr>
          <w:lang w:val="es-ES"/>
        </w:rPr>
        <w:t>ei</w:t>
      </w:r>
      <w:r w:rsidRPr="00647810">
        <w:rPr>
          <w:lang w:val="es-ES"/>
        </w:rPr>
        <w:t xml:space="preserve"> CIVIS, care doresc să dezvolte proiecte transnaționale în concordanță cu obiectivele CIVIS Open Labs:</w:t>
      </w:r>
    </w:p>
    <w:p w14:paraId="29F0696E" w14:textId="77777777" w:rsidR="00647810" w:rsidRPr="00647810" w:rsidRDefault="00647810" w:rsidP="00647810">
      <w:pPr>
        <w:numPr>
          <w:ilvl w:val="0"/>
          <w:numId w:val="4"/>
        </w:numPr>
        <w:rPr>
          <w:lang w:val="es-ES"/>
        </w:rPr>
      </w:pPr>
      <w:r w:rsidRPr="00647810">
        <w:rPr>
          <w:b/>
          <w:bCs/>
          <w:lang w:val="es-ES"/>
        </w:rPr>
        <w:t>Promovarea învățării prin implicare în comunitate (service-learning)</w:t>
      </w:r>
      <w:r w:rsidRPr="00647810">
        <w:rPr>
          <w:lang w:val="es-ES"/>
        </w:rPr>
        <w:t>: implicarea activă a studenților și cadrelor didactice în proiecte educaționale inovatoare, realizate în colaborare cu comunități locale;</w:t>
      </w:r>
    </w:p>
    <w:p w14:paraId="07097B41" w14:textId="77777777" w:rsidR="00647810" w:rsidRPr="00647810" w:rsidRDefault="00647810" w:rsidP="00647810">
      <w:pPr>
        <w:numPr>
          <w:ilvl w:val="0"/>
          <w:numId w:val="4"/>
        </w:numPr>
        <w:rPr>
          <w:lang w:val="es-ES"/>
        </w:rPr>
      </w:pPr>
      <w:r w:rsidRPr="00647810">
        <w:rPr>
          <w:b/>
          <w:bCs/>
          <w:lang w:val="es-ES"/>
        </w:rPr>
        <w:t>Sprijinirea cercetării participative și cetățenești</w:t>
      </w:r>
      <w:r w:rsidRPr="00647810">
        <w:rPr>
          <w:lang w:val="es-ES"/>
        </w:rPr>
        <w:t>: colaborarea cu cetățeni și alți actori locali în procesele de generare de cunoștințe și soluții la probleme reale;</w:t>
      </w:r>
    </w:p>
    <w:p w14:paraId="11CA1B5F" w14:textId="77777777" w:rsidR="00647810" w:rsidRPr="00647810" w:rsidRDefault="00647810" w:rsidP="00647810">
      <w:pPr>
        <w:numPr>
          <w:ilvl w:val="0"/>
          <w:numId w:val="4"/>
        </w:numPr>
        <w:rPr>
          <w:lang w:val="es-ES"/>
        </w:rPr>
      </w:pPr>
      <w:r w:rsidRPr="00647810">
        <w:rPr>
          <w:b/>
          <w:bCs/>
          <w:lang w:val="es-ES"/>
        </w:rPr>
        <w:t>Adoptarea unor metodologii inovatoare</w:t>
      </w:r>
      <w:r w:rsidRPr="00647810">
        <w:rPr>
          <w:lang w:val="es-ES"/>
        </w:rPr>
        <w:t>: abordarea problemelor din multiple perspective, prin metode interdisciplinare și centrate pe colaborare;</w:t>
      </w:r>
    </w:p>
    <w:p w14:paraId="1188CC2E" w14:textId="77777777" w:rsidR="00647810" w:rsidRPr="00647810" w:rsidRDefault="00647810" w:rsidP="00647810">
      <w:pPr>
        <w:numPr>
          <w:ilvl w:val="0"/>
          <w:numId w:val="4"/>
        </w:numPr>
        <w:rPr>
          <w:lang w:val="es-ES"/>
        </w:rPr>
      </w:pPr>
      <w:r w:rsidRPr="00647810">
        <w:rPr>
          <w:b/>
          <w:bCs/>
          <w:lang w:val="es-ES"/>
        </w:rPr>
        <w:t>Crearea de parteneriate dincolo de sfera academică</w:t>
      </w:r>
      <w:r w:rsidRPr="00647810">
        <w:rPr>
          <w:lang w:val="es-ES"/>
        </w:rPr>
        <w:t>: colaborări cu ONG-uri, autorități locale, mediul de afaceri și cetățeni pentru a dezvolta proiecte educaționale și de cercetare relevante și aplicate.</w:t>
      </w:r>
    </w:p>
    <w:p w14:paraId="480DAAD2" w14:textId="77777777" w:rsidR="00647810" w:rsidRPr="00647810" w:rsidRDefault="00647810" w:rsidP="00647810">
      <w:pPr>
        <w:rPr>
          <w:lang w:val="es-ES"/>
        </w:rPr>
      </w:pPr>
      <w:r w:rsidRPr="00647810">
        <w:rPr>
          <w:b/>
          <w:bCs/>
          <w:lang w:val="es-ES"/>
        </w:rPr>
        <w:t>CIVIS Open Labs</w:t>
      </w:r>
      <w:r w:rsidRPr="00647810">
        <w:rPr>
          <w:lang w:val="es-ES"/>
        </w:rPr>
        <w:t xml:space="preserve"> sunt spații colaborative în care membrii universităților și partenerii externi lucrează împreună pentru a identifica nevoile comunităților locale și a dezvolta proiecte cu impact social concret.</w:t>
      </w:r>
    </w:p>
    <w:p w14:paraId="34693AD0" w14:textId="13A2293F" w:rsidR="00CD1D96" w:rsidRPr="00F06BA0" w:rsidRDefault="00B93591">
      <w:pPr>
        <w:rPr>
          <w:i/>
          <w:iCs/>
        </w:rPr>
      </w:pPr>
      <w:r w:rsidRPr="00F06BA0">
        <w:rPr>
          <w:i/>
          <w:iCs/>
        </w:rPr>
        <w:t>CIVIS este o alianță universitară a 11 dintre cele mai cunoscute universități europene, ce numără aproximativ jumătate de milion de studenți și peste 70.000 de membri la nivel de personal (incluzând peste 37.400 de cadre universitare și cercetători). Expertiza, cunoștințele și valorile lor comune nu doar consolidează rolul CIVIS în conturarea viitorului învățământului superior, dar și abordează provocările societale esențiale și practice ale zilelor noastre.</w:t>
      </w:r>
    </w:p>
    <w:sectPr w:rsidR="00CD1D96" w:rsidRPr="00F06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6185"/>
    <w:multiLevelType w:val="multilevel"/>
    <w:tmpl w:val="E42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872A2"/>
    <w:multiLevelType w:val="multilevel"/>
    <w:tmpl w:val="EE0C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03D89"/>
    <w:multiLevelType w:val="hybridMultilevel"/>
    <w:tmpl w:val="EB9C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500370"/>
    <w:multiLevelType w:val="multilevel"/>
    <w:tmpl w:val="0C5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71962">
    <w:abstractNumId w:val="2"/>
  </w:num>
  <w:num w:numId="2" w16cid:durableId="1441224758">
    <w:abstractNumId w:val="0"/>
  </w:num>
  <w:num w:numId="3" w16cid:durableId="443186920">
    <w:abstractNumId w:val="1"/>
  </w:num>
  <w:num w:numId="4" w16cid:durableId="229849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A"/>
    <w:rsid w:val="00050987"/>
    <w:rsid w:val="00081B10"/>
    <w:rsid w:val="0009617E"/>
    <w:rsid w:val="000F6B67"/>
    <w:rsid w:val="001219B9"/>
    <w:rsid w:val="00244C3B"/>
    <w:rsid w:val="0024734C"/>
    <w:rsid w:val="00300ABD"/>
    <w:rsid w:val="003A7E81"/>
    <w:rsid w:val="003C5C2D"/>
    <w:rsid w:val="003F72C7"/>
    <w:rsid w:val="00435059"/>
    <w:rsid w:val="004B50C6"/>
    <w:rsid w:val="00506C76"/>
    <w:rsid w:val="00552601"/>
    <w:rsid w:val="00623EE3"/>
    <w:rsid w:val="00647810"/>
    <w:rsid w:val="00717C6E"/>
    <w:rsid w:val="00725B04"/>
    <w:rsid w:val="00732B62"/>
    <w:rsid w:val="007345AA"/>
    <w:rsid w:val="00737E0E"/>
    <w:rsid w:val="0083450A"/>
    <w:rsid w:val="008E12C4"/>
    <w:rsid w:val="008F64F2"/>
    <w:rsid w:val="00975513"/>
    <w:rsid w:val="00981770"/>
    <w:rsid w:val="009864F4"/>
    <w:rsid w:val="009A7F4E"/>
    <w:rsid w:val="009B708C"/>
    <w:rsid w:val="00A352E4"/>
    <w:rsid w:val="00A52D16"/>
    <w:rsid w:val="00A66B6E"/>
    <w:rsid w:val="00A71F1A"/>
    <w:rsid w:val="00A83BBF"/>
    <w:rsid w:val="00AE4E44"/>
    <w:rsid w:val="00B20126"/>
    <w:rsid w:val="00B513CA"/>
    <w:rsid w:val="00B93591"/>
    <w:rsid w:val="00B97287"/>
    <w:rsid w:val="00BA515A"/>
    <w:rsid w:val="00BC2B11"/>
    <w:rsid w:val="00C13BEB"/>
    <w:rsid w:val="00C2154D"/>
    <w:rsid w:val="00C60B67"/>
    <w:rsid w:val="00CB22E9"/>
    <w:rsid w:val="00CB7399"/>
    <w:rsid w:val="00CC6E10"/>
    <w:rsid w:val="00CD1D96"/>
    <w:rsid w:val="00D571FD"/>
    <w:rsid w:val="00D81F10"/>
    <w:rsid w:val="00DB7C78"/>
    <w:rsid w:val="00DD2D42"/>
    <w:rsid w:val="00DE6D36"/>
    <w:rsid w:val="00E05B26"/>
    <w:rsid w:val="00E1253F"/>
    <w:rsid w:val="00E23891"/>
    <w:rsid w:val="00E77D17"/>
    <w:rsid w:val="00E844EB"/>
    <w:rsid w:val="00F06BA0"/>
    <w:rsid w:val="00FB5A9F"/>
    <w:rsid w:val="00FD6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A1A9"/>
  <w15:chartTrackingRefBased/>
  <w15:docId w15:val="{8B14814A-2051-4E7B-B0EB-8D2A3E84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A5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15A"/>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A515A"/>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A515A"/>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A515A"/>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A515A"/>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A515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A515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A515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A515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A5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15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A5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15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A515A"/>
    <w:pPr>
      <w:spacing w:before="160"/>
      <w:jc w:val="center"/>
    </w:pPr>
    <w:rPr>
      <w:i/>
      <w:iCs/>
      <w:color w:val="404040" w:themeColor="text1" w:themeTint="BF"/>
    </w:rPr>
  </w:style>
  <w:style w:type="character" w:customStyle="1" w:styleId="QuoteChar">
    <w:name w:val="Quote Char"/>
    <w:basedOn w:val="DefaultParagraphFont"/>
    <w:link w:val="Quote"/>
    <w:uiPriority w:val="29"/>
    <w:rsid w:val="00BA515A"/>
    <w:rPr>
      <w:i/>
      <w:iCs/>
      <w:color w:val="404040" w:themeColor="text1" w:themeTint="BF"/>
      <w:lang w:val="ro-RO"/>
    </w:rPr>
  </w:style>
  <w:style w:type="paragraph" w:styleId="ListParagraph">
    <w:name w:val="List Paragraph"/>
    <w:basedOn w:val="Normal"/>
    <w:uiPriority w:val="34"/>
    <w:qFormat/>
    <w:rsid w:val="00BA515A"/>
    <w:pPr>
      <w:ind w:left="720"/>
      <w:contextualSpacing/>
    </w:pPr>
  </w:style>
  <w:style w:type="character" w:styleId="IntenseEmphasis">
    <w:name w:val="Intense Emphasis"/>
    <w:basedOn w:val="DefaultParagraphFont"/>
    <w:uiPriority w:val="21"/>
    <w:qFormat/>
    <w:rsid w:val="00BA515A"/>
    <w:rPr>
      <w:i/>
      <w:iCs/>
      <w:color w:val="0F4761" w:themeColor="accent1" w:themeShade="BF"/>
    </w:rPr>
  </w:style>
  <w:style w:type="paragraph" w:styleId="IntenseQuote">
    <w:name w:val="Intense Quote"/>
    <w:basedOn w:val="Normal"/>
    <w:next w:val="Normal"/>
    <w:link w:val="IntenseQuoteChar"/>
    <w:uiPriority w:val="30"/>
    <w:qFormat/>
    <w:rsid w:val="00BA5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15A"/>
    <w:rPr>
      <w:i/>
      <w:iCs/>
      <w:color w:val="0F4761" w:themeColor="accent1" w:themeShade="BF"/>
      <w:lang w:val="ro-RO"/>
    </w:rPr>
  </w:style>
  <w:style w:type="character" w:styleId="IntenseReference">
    <w:name w:val="Intense Reference"/>
    <w:basedOn w:val="DefaultParagraphFont"/>
    <w:uiPriority w:val="32"/>
    <w:qFormat/>
    <w:rsid w:val="00BA515A"/>
    <w:rPr>
      <w:b/>
      <w:bCs/>
      <w:smallCaps/>
      <w:color w:val="0F4761" w:themeColor="accent1" w:themeShade="BF"/>
      <w:spacing w:val="5"/>
    </w:rPr>
  </w:style>
  <w:style w:type="character" w:styleId="Hyperlink">
    <w:name w:val="Hyperlink"/>
    <w:basedOn w:val="DefaultParagraphFont"/>
    <w:uiPriority w:val="99"/>
    <w:unhideWhenUsed/>
    <w:rsid w:val="00717C6E"/>
    <w:rPr>
      <w:color w:val="467886" w:themeColor="hyperlink"/>
      <w:u w:val="single"/>
    </w:rPr>
  </w:style>
  <w:style w:type="character" w:styleId="UnresolvedMention">
    <w:name w:val="Unresolved Mention"/>
    <w:basedOn w:val="DefaultParagraphFont"/>
    <w:uiPriority w:val="99"/>
    <w:semiHidden/>
    <w:unhideWhenUsed/>
    <w:rsid w:val="00717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5641">
      <w:bodyDiv w:val="1"/>
      <w:marLeft w:val="0"/>
      <w:marRight w:val="0"/>
      <w:marTop w:val="0"/>
      <w:marBottom w:val="0"/>
      <w:divBdr>
        <w:top w:val="none" w:sz="0" w:space="0" w:color="auto"/>
        <w:left w:val="none" w:sz="0" w:space="0" w:color="auto"/>
        <w:bottom w:val="none" w:sz="0" w:space="0" w:color="auto"/>
        <w:right w:val="none" w:sz="0" w:space="0" w:color="auto"/>
      </w:divBdr>
    </w:div>
    <w:div w:id="824081354">
      <w:bodyDiv w:val="1"/>
      <w:marLeft w:val="0"/>
      <w:marRight w:val="0"/>
      <w:marTop w:val="0"/>
      <w:marBottom w:val="0"/>
      <w:divBdr>
        <w:top w:val="none" w:sz="0" w:space="0" w:color="auto"/>
        <w:left w:val="none" w:sz="0" w:space="0" w:color="auto"/>
        <w:bottom w:val="none" w:sz="0" w:space="0" w:color="auto"/>
        <w:right w:val="none" w:sz="0" w:space="0" w:color="auto"/>
      </w:divBdr>
    </w:div>
    <w:div w:id="1195117725">
      <w:bodyDiv w:val="1"/>
      <w:marLeft w:val="0"/>
      <w:marRight w:val="0"/>
      <w:marTop w:val="0"/>
      <w:marBottom w:val="0"/>
      <w:divBdr>
        <w:top w:val="none" w:sz="0" w:space="0" w:color="auto"/>
        <w:left w:val="none" w:sz="0" w:space="0" w:color="auto"/>
        <w:bottom w:val="none" w:sz="0" w:space="0" w:color="auto"/>
        <w:right w:val="none" w:sz="0" w:space="0" w:color="auto"/>
      </w:divBdr>
    </w:div>
    <w:div w:id="1248270283">
      <w:bodyDiv w:val="1"/>
      <w:marLeft w:val="0"/>
      <w:marRight w:val="0"/>
      <w:marTop w:val="0"/>
      <w:marBottom w:val="0"/>
      <w:divBdr>
        <w:top w:val="none" w:sz="0" w:space="0" w:color="auto"/>
        <w:left w:val="none" w:sz="0" w:space="0" w:color="auto"/>
        <w:bottom w:val="none" w:sz="0" w:space="0" w:color="auto"/>
        <w:right w:val="none" w:sz="0" w:space="0" w:color="auto"/>
      </w:divBdr>
    </w:div>
    <w:div w:id="1467548378">
      <w:bodyDiv w:val="1"/>
      <w:marLeft w:val="0"/>
      <w:marRight w:val="0"/>
      <w:marTop w:val="0"/>
      <w:marBottom w:val="0"/>
      <w:divBdr>
        <w:top w:val="none" w:sz="0" w:space="0" w:color="auto"/>
        <w:left w:val="none" w:sz="0" w:space="0" w:color="auto"/>
        <w:bottom w:val="none" w:sz="0" w:space="0" w:color="auto"/>
        <w:right w:val="none" w:sz="0" w:space="0" w:color="auto"/>
      </w:divBdr>
    </w:div>
    <w:div w:id="177446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56</cp:revision>
  <dcterms:created xsi:type="dcterms:W3CDTF">2025-05-22T05:55:00Z</dcterms:created>
  <dcterms:modified xsi:type="dcterms:W3CDTF">2025-05-22T11:09:00Z</dcterms:modified>
</cp:coreProperties>
</file>