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0253E" w14:textId="1E342DB7" w:rsidR="00C2154D" w:rsidRPr="003C548D" w:rsidRDefault="00BA3DDF">
      <w:pPr>
        <w:rPr>
          <w:b/>
          <w:bCs/>
        </w:rPr>
      </w:pPr>
      <w:r w:rsidRPr="003C548D">
        <w:rPr>
          <w:b/>
          <w:bCs/>
        </w:rPr>
        <w:t>Opor</w:t>
      </w:r>
      <w:r w:rsidR="003C548D" w:rsidRPr="003C548D">
        <w:rPr>
          <w:b/>
          <w:bCs/>
        </w:rPr>
        <w:t>tunitate pentru doctoranzii UB: Cursuri de toamnă la Stockholm University</w:t>
      </w:r>
    </w:p>
    <w:p w14:paraId="0EA2A879" w14:textId="41254D00" w:rsidR="003C548D" w:rsidRDefault="003C548D" w:rsidP="003C548D">
      <w:pPr>
        <w:jc w:val="both"/>
      </w:pPr>
      <w:r w:rsidRPr="003C548D">
        <w:rPr>
          <w:b/>
          <w:bCs/>
        </w:rPr>
        <w:t>Doctoranzii Universității din București</w:t>
      </w:r>
      <w:r w:rsidRPr="003C548D">
        <w:t xml:space="preserve"> sunt invitați să aplice pentru cursurile oferite în cadrul </w:t>
      </w:r>
      <w:r w:rsidRPr="00295282">
        <w:rPr>
          <w:b/>
          <w:bCs/>
          <w:i/>
          <w:iCs/>
        </w:rPr>
        <w:t xml:space="preserve">Doctoral </w:t>
      </w:r>
      <w:proofErr w:type="spellStart"/>
      <w:r w:rsidRPr="00295282">
        <w:rPr>
          <w:b/>
          <w:bCs/>
          <w:i/>
          <w:iCs/>
        </w:rPr>
        <w:t>School</w:t>
      </w:r>
      <w:proofErr w:type="spellEnd"/>
      <w:r w:rsidRPr="00295282">
        <w:rPr>
          <w:b/>
          <w:bCs/>
          <w:i/>
          <w:iCs/>
        </w:rPr>
        <w:t xml:space="preserve"> in </w:t>
      </w:r>
      <w:proofErr w:type="spellStart"/>
      <w:r w:rsidRPr="00295282">
        <w:rPr>
          <w:b/>
          <w:bCs/>
          <w:i/>
          <w:iCs/>
        </w:rPr>
        <w:t>the</w:t>
      </w:r>
      <w:proofErr w:type="spellEnd"/>
      <w:r w:rsidRPr="00295282">
        <w:rPr>
          <w:b/>
          <w:bCs/>
          <w:i/>
          <w:iCs/>
        </w:rPr>
        <w:t xml:space="preserve"> </w:t>
      </w:r>
      <w:proofErr w:type="spellStart"/>
      <w:r w:rsidRPr="00295282">
        <w:rPr>
          <w:b/>
          <w:bCs/>
          <w:i/>
          <w:iCs/>
        </w:rPr>
        <w:t>Humanities</w:t>
      </w:r>
      <w:proofErr w:type="spellEnd"/>
      <w:r w:rsidRPr="003C548D">
        <w:t xml:space="preserve"> de la </w:t>
      </w:r>
      <w:r w:rsidRPr="003C548D">
        <w:rPr>
          <w:b/>
          <w:bCs/>
        </w:rPr>
        <w:t>Stockholm University</w:t>
      </w:r>
      <w:r w:rsidRPr="003C548D">
        <w:t xml:space="preserve">, organizate în semestrul de toamnă 2025. Toate cursurile sunt </w:t>
      </w:r>
      <w:r w:rsidRPr="003C548D">
        <w:rPr>
          <w:b/>
          <w:bCs/>
        </w:rPr>
        <w:t>gratuite</w:t>
      </w:r>
      <w:r w:rsidRPr="003C548D">
        <w:t xml:space="preserve"> și deschise studenților doctoranzi din universitățile membre CIVIS, indiferent de facultatea sau afilierea universitară.</w:t>
      </w:r>
      <w:r>
        <w:t xml:space="preserve"> Cursurile se desfășoară </w:t>
      </w:r>
      <w:r w:rsidR="007833B7" w:rsidRPr="007833B7">
        <w:t xml:space="preserve">în </w:t>
      </w:r>
      <w:r w:rsidR="007833B7" w:rsidRPr="007833B7">
        <w:rPr>
          <w:b/>
          <w:bCs/>
        </w:rPr>
        <w:t>limba engleză</w:t>
      </w:r>
      <w:r w:rsidR="007833B7" w:rsidRPr="007833B7">
        <w:t>, asigurând astfel un cadru accesibil și internaționalizat de învățare.</w:t>
      </w:r>
    </w:p>
    <w:p w14:paraId="238E5F89" w14:textId="42C2F881" w:rsidR="007833B7" w:rsidRDefault="007833B7" w:rsidP="003C548D">
      <w:pPr>
        <w:jc w:val="both"/>
        <w:rPr>
          <w:lang w:val="es-ES"/>
        </w:rPr>
      </w:pPr>
      <w:r w:rsidRPr="007833B7">
        <w:rPr>
          <w:b/>
          <w:bCs/>
          <w:lang w:val="es-ES"/>
        </w:rPr>
        <w:t>Perioada oficială de aplicare este între 15 mai și 15 iunie 2025</w:t>
      </w:r>
      <w:r w:rsidRPr="007833B7">
        <w:rPr>
          <w:lang w:val="es-ES"/>
        </w:rPr>
        <w:t>, însă pentru anumite cursuri se pot accepta și aplicații transmise după această dată, în limita locurilor disponibile.</w:t>
      </w:r>
    </w:p>
    <w:p w14:paraId="692B3336" w14:textId="302103A2" w:rsidR="007833B7" w:rsidRPr="00651076" w:rsidRDefault="007833B7" w:rsidP="003C548D">
      <w:pPr>
        <w:jc w:val="both"/>
        <w:rPr>
          <w:b/>
          <w:bCs/>
          <w:lang w:val="es-ES"/>
        </w:rPr>
      </w:pPr>
      <w:r w:rsidRPr="00651076">
        <w:rPr>
          <w:b/>
          <w:bCs/>
          <w:lang w:val="es-ES"/>
        </w:rPr>
        <w:t>Ce cursuri sunt disponibile?</w:t>
      </w:r>
    </w:p>
    <w:p w14:paraId="6094B253" w14:textId="4B0448B1" w:rsidR="007833B7" w:rsidRDefault="00B71339" w:rsidP="003C548D">
      <w:pPr>
        <w:jc w:val="both"/>
      </w:pPr>
      <w:r w:rsidRPr="00B71339">
        <w:t xml:space="preserve">Pentru semestrul de toamnă 2025, oferta include </w:t>
      </w:r>
      <w:r w:rsidRPr="00B71339">
        <w:rPr>
          <w:b/>
          <w:bCs/>
        </w:rPr>
        <w:t>șase cursuri de nivel doctoral</w:t>
      </w:r>
      <w:r w:rsidRPr="00B71339">
        <w:t xml:space="preserve">, desfășurate în diverse formate: online, hibrid (online + întâlniri fizice) sau exclusiv </w:t>
      </w:r>
      <w:r w:rsidR="00295282">
        <w:t>în</w:t>
      </w:r>
      <w:r w:rsidRPr="00B71339">
        <w:t xml:space="preserve"> campus. Tematicile abordate sunt interdisciplinare, cu aplicabilitate largă în domeniul științelor umaniste și sociale:</w:t>
      </w:r>
    </w:p>
    <w:p w14:paraId="09D870A5" w14:textId="4054B49A" w:rsidR="00B71339" w:rsidRPr="00B71339" w:rsidRDefault="00B71339" w:rsidP="00B71339">
      <w:pPr>
        <w:jc w:val="both"/>
        <w:rPr>
          <w:b/>
          <w:bCs/>
          <w:lang w:val="en-GB"/>
        </w:rPr>
      </w:pPr>
      <w:r w:rsidRPr="00B71339">
        <w:rPr>
          <w:b/>
          <w:bCs/>
          <w:lang w:val="en-GB"/>
        </w:rPr>
        <w:t xml:space="preserve">1. </w:t>
      </w:r>
      <w:hyperlink r:id="rId5" w:history="1">
        <w:r w:rsidRPr="00B71339">
          <w:rPr>
            <w:rStyle w:val="Hyperlink"/>
            <w:b/>
            <w:bCs/>
            <w:lang w:val="en-GB"/>
          </w:rPr>
          <w:t xml:space="preserve">Academic Writing for International Publication </w:t>
        </w:r>
        <w:r w:rsidRPr="00B71339">
          <w:rPr>
            <w:rStyle w:val="Hyperlink"/>
            <w:b/>
            <w:bCs/>
            <w:i/>
            <w:iCs/>
            <w:lang w:val="en-GB"/>
          </w:rPr>
          <w:t xml:space="preserve">(7.5 ECTS, </w:t>
        </w:r>
        <w:proofErr w:type="spellStart"/>
        <w:r w:rsidRPr="00B71339">
          <w:rPr>
            <w:rStyle w:val="Hyperlink"/>
            <w:b/>
            <w:bCs/>
            <w:i/>
            <w:iCs/>
            <w:lang w:val="en-GB"/>
          </w:rPr>
          <w:t>Hibrid</w:t>
        </w:r>
        <w:proofErr w:type="spellEnd"/>
        <w:r w:rsidRPr="00B71339">
          <w:rPr>
            <w:rStyle w:val="Hyperlink"/>
            <w:b/>
            <w:bCs/>
            <w:i/>
            <w:iCs/>
            <w:lang w:val="en-GB"/>
          </w:rPr>
          <w:t>)</w:t>
        </w:r>
      </w:hyperlink>
    </w:p>
    <w:p w14:paraId="4F6619BF" w14:textId="5AB319F5" w:rsidR="00B71339" w:rsidRPr="00B71339" w:rsidRDefault="002E055A" w:rsidP="00B71339">
      <w:pPr>
        <w:jc w:val="both"/>
        <w:rPr>
          <w:lang w:val="es-ES"/>
        </w:rPr>
      </w:pPr>
      <w:r w:rsidRPr="002E055A">
        <w:rPr>
          <w:lang w:val="es-ES"/>
        </w:rPr>
        <w:t>Curs</w:t>
      </w:r>
      <w:r>
        <w:rPr>
          <w:lang w:val="es-ES"/>
        </w:rPr>
        <w:t xml:space="preserve">ul este </w:t>
      </w:r>
      <w:r w:rsidR="00B71339" w:rsidRPr="00B71339">
        <w:rPr>
          <w:lang w:val="es-ES"/>
        </w:rPr>
        <w:t xml:space="preserve">axat pe dezvoltarea competențelor de redactare academică pentru publicarea în reviste științifice internaționale. </w:t>
      </w:r>
      <w:r>
        <w:rPr>
          <w:lang w:val="es-ES"/>
        </w:rPr>
        <w:t>De asemenea, s</w:t>
      </w:r>
      <w:r w:rsidR="00B71339" w:rsidRPr="00B71339">
        <w:rPr>
          <w:lang w:val="es-ES"/>
        </w:rPr>
        <w:t>unt incluse sesiuni privind elaborarea propunerilor de monografii</w:t>
      </w:r>
      <w:r>
        <w:rPr>
          <w:lang w:val="es-ES"/>
        </w:rPr>
        <w:t>.</w:t>
      </w:r>
    </w:p>
    <w:p w14:paraId="1AF689E2" w14:textId="393490FC" w:rsidR="00B71339" w:rsidRPr="00B71339" w:rsidRDefault="00B71339" w:rsidP="00B71339">
      <w:pPr>
        <w:jc w:val="both"/>
        <w:rPr>
          <w:b/>
          <w:bCs/>
          <w:lang w:val="en-GB"/>
        </w:rPr>
      </w:pPr>
      <w:r w:rsidRPr="00B71339">
        <w:rPr>
          <w:b/>
          <w:bCs/>
          <w:lang w:val="en-GB"/>
        </w:rPr>
        <w:t xml:space="preserve">2. </w:t>
      </w:r>
      <w:hyperlink r:id="rId6" w:history="1">
        <w:r w:rsidRPr="00B71339">
          <w:rPr>
            <w:rStyle w:val="Hyperlink"/>
            <w:b/>
            <w:bCs/>
            <w:lang w:val="en-GB"/>
          </w:rPr>
          <w:t xml:space="preserve">The Dynamics of Multilingualism: Encounters and Entanglements </w:t>
        </w:r>
        <w:r w:rsidRPr="00B71339">
          <w:rPr>
            <w:rStyle w:val="Hyperlink"/>
            <w:b/>
            <w:bCs/>
            <w:i/>
            <w:iCs/>
            <w:lang w:val="en-GB"/>
          </w:rPr>
          <w:t xml:space="preserve">(7.5 ECTS, </w:t>
        </w:r>
        <w:proofErr w:type="spellStart"/>
        <w:r w:rsidRPr="00B71339">
          <w:rPr>
            <w:rStyle w:val="Hyperlink"/>
            <w:b/>
            <w:bCs/>
            <w:i/>
            <w:iCs/>
            <w:lang w:val="en-GB"/>
          </w:rPr>
          <w:t>Hibrid</w:t>
        </w:r>
        <w:proofErr w:type="spellEnd"/>
        <w:r w:rsidRPr="00B71339">
          <w:rPr>
            <w:rStyle w:val="Hyperlink"/>
            <w:b/>
            <w:bCs/>
            <w:i/>
            <w:iCs/>
            <w:lang w:val="en-GB"/>
          </w:rPr>
          <w:t>)</w:t>
        </w:r>
      </w:hyperlink>
    </w:p>
    <w:p w14:paraId="7F14603D" w14:textId="21E4952E" w:rsidR="00B71339" w:rsidRPr="00B71339" w:rsidRDefault="003B41AB" w:rsidP="00B71339">
      <w:pPr>
        <w:jc w:val="both"/>
        <w:rPr>
          <w:lang w:val="es-ES"/>
        </w:rPr>
      </w:pPr>
      <w:r>
        <w:rPr>
          <w:lang w:val="es-ES"/>
        </w:rPr>
        <w:t>Acest curs explorează</w:t>
      </w:r>
      <w:r w:rsidR="00B71339" w:rsidRPr="00B71339">
        <w:rPr>
          <w:lang w:val="es-ES"/>
        </w:rPr>
        <w:t xml:space="preserve"> relați</w:t>
      </w:r>
      <w:r>
        <w:rPr>
          <w:lang w:val="es-ES"/>
        </w:rPr>
        <w:t xml:space="preserve">a </w:t>
      </w:r>
      <w:r w:rsidR="00B71339" w:rsidRPr="00B71339">
        <w:rPr>
          <w:lang w:val="es-ES"/>
        </w:rPr>
        <w:t>dintre limbă, identitate și spațiu în contexte globale. Cursul abordează cadre teoretice și metodologii utile pentru înțelegerea diferențelor culturale, etnice și lingvistice.</w:t>
      </w:r>
    </w:p>
    <w:p w14:paraId="4BBD0CC1" w14:textId="4092E79C" w:rsidR="00B71339" w:rsidRPr="00B71339" w:rsidRDefault="00B71339" w:rsidP="00B71339">
      <w:pPr>
        <w:jc w:val="both"/>
        <w:rPr>
          <w:b/>
          <w:bCs/>
          <w:lang w:val="en-GB"/>
        </w:rPr>
      </w:pPr>
      <w:r w:rsidRPr="00B71339">
        <w:rPr>
          <w:b/>
          <w:bCs/>
          <w:lang w:val="en-GB"/>
        </w:rPr>
        <w:t xml:space="preserve">3. </w:t>
      </w:r>
      <w:hyperlink r:id="rId7" w:history="1">
        <w:r w:rsidRPr="00B71339">
          <w:rPr>
            <w:rStyle w:val="Hyperlink"/>
            <w:b/>
            <w:bCs/>
            <w:lang w:val="en-GB"/>
          </w:rPr>
          <w:t xml:space="preserve">Latin America, Asia and Middle-East – Global Relationships in Transformation </w:t>
        </w:r>
        <w:r w:rsidRPr="00B71339">
          <w:rPr>
            <w:rStyle w:val="Hyperlink"/>
            <w:b/>
            <w:bCs/>
            <w:i/>
            <w:iCs/>
            <w:lang w:val="en-GB"/>
          </w:rPr>
          <w:t xml:space="preserve">(7.5 ECTS, </w:t>
        </w:r>
        <w:proofErr w:type="spellStart"/>
        <w:r w:rsidRPr="00B71339">
          <w:rPr>
            <w:rStyle w:val="Hyperlink"/>
            <w:b/>
            <w:bCs/>
            <w:i/>
            <w:iCs/>
            <w:lang w:val="en-GB"/>
          </w:rPr>
          <w:t>Hibrid</w:t>
        </w:r>
        <w:proofErr w:type="spellEnd"/>
        <w:r w:rsidRPr="00B71339">
          <w:rPr>
            <w:rStyle w:val="Hyperlink"/>
            <w:b/>
            <w:bCs/>
            <w:i/>
            <w:iCs/>
            <w:lang w:val="en-GB"/>
          </w:rPr>
          <w:t>)</w:t>
        </w:r>
      </w:hyperlink>
    </w:p>
    <w:p w14:paraId="2E9F270C" w14:textId="2E763954" w:rsidR="00B71339" w:rsidRPr="00B71339" w:rsidRDefault="00984D69" w:rsidP="00B71339">
      <w:pPr>
        <w:jc w:val="both"/>
        <w:rPr>
          <w:lang w:val="es-ES"/>
        </w:rPr>
      </w:pPr>
      <w:r>
        <w:rPr>
          <w:lang w:val="es-ES"/>
        </w:rPr>
        <w:t>Cursul este</w:t>
      </w:r>
      <w:r w:rsidR="00B71339" w:rsidRPr="00B71339">
        <w:rPr>
          <w:lang w:val="es-ES"/>
        </w:rPr>
        <w:t xml:space="preserve"> interdisciplinar</w:t>
      </w:r>
      <w:r>
        <w:rPr>
          <w:lang w:val="es-ES"/>
        </w:rPr>
        <w:t xml:space="preserve"> și</w:t>
      </w:r>
      <w:r w:rsidR="00B71339" w:rsidRPr="00B71339">
        <w:rPr>
          <w:lang w:val="es-ES"/>
        </w:rPr>
        <w:t xml:space="preserve"> dezvoltat în colaborare cu institute de cercetare specializate, ofe</w:t>
      </w:r>
      <w:r>
        <w:rPr>
          <w:lang w:val="es-ES"/>
        </w:rPr>
        <w:t xml:space="preserve">rind </w:t>
      </w:r>
      <w:r w:rsidR="00B71339" w:rsidRPr="00B71339">
        <w:rPr>
          <w:lang w:val="es-ES"/>
        </w:rPr>
        <w:t>o privire comparativă asupra relațiilor istorice și actuale dintre aceste regiuni.</w:t>
      </w:r>
    </w:p>
    <w:p w14:paraId="2AA9D685" w14:textId="37B119FC" w:rsidR="00B71339" w:rsidRPr="00B71339" w:rsidRDefault="00B71339" w:rsidP="00B71339">
      <w:pPr>
        <w:jc w:val="both"/>
        <w:rPr>
          <w:b/>
          <w:bCs/>
          <w:lang w:val="en-GB"/>
        </w:rPr>
      </w:pPr>
      <w:r w:rsidRPr="00B71339">
        <w:rPr>
          <w:b/>
          <w:bCs/>
          <w:lang w:val="en-GB"/>
        </w:rPr>
        <w:t xml:space="preserve">4. </w:t>
      </w:r>
      <w:hyperlink r:id="rId8" w:history="1">
        <w:r w:rsidRPr="00B71339">
          <w:rPr>
            <w:rStyle w:val="Hyperlink"/>
            <w:b/>
            <w:bCs/>
            <w:lang w:val="en-GB"/>
          </w:rPr>
          <w:t xml:space="preserve">From Text to Tech: Digital Literacy and the Transformation of History </w:t>
        </w:r>
        <w:r w:rsidRPr="00B71339">
          <w:rPr>
            <w:rStyle w:val="Hyperlink"/>
            <w:b/>
            <w:bCs/>
            <w:i/>
            <w:iCs/>
            <w:lang w:val="en-GB"/>
          </w:rPr>
          <w:t>(7.5 ECTS, Online)</w:t>
        </w:r>
      </w:hyperlink>
    </w:p>
    <w:p w14:paraId="50977A04" w14:textId="084F197A" w:rsidR="00B71339" w:rsidRPr="00B71339" w:rsidRDefault="00984D69" w:rsidP="00B71339">
      <w:pPr>
        <w:jc w:val="both"/>
        <w:rPr>
          <w:lang w:val="es-ES"/>
        </w:rPr>
      </w:pPr>
      <w:r>
        <w:rPr>
          <w:lang w:val="es-ES"/>
        </w:rPr>
        <w:t xml:space="preserve">Acest curs țintește să analizeze </w:t>
      </w:r>
      <w:r w:rsidR="00B71339" w:rsidRPr="00B71339">
        <w:rPr>
          <w:lang w:val="es-ES"/>
        </w:rPr>
        <w:t>critic instrumentel</w:t>
      </w:r>
      <w:r>
        <w:rPr>
          <w:lang w:val="es-ES"/>
        </w:rPr>
        <w:t>e</w:t>
      </w:r>
      <w:r w:rsidR="00B71339" w:rsidRPr="00B71339">
        <w:rPr>
          <w:lang w:val="es-ES"/>
        </w:rPr>
        <w:t xml:space="preserve"> digitale aplicate în cercetarea istorică. Participanții vor dobândi competențe în analiza datelor umaniste, în contextul digitalizării accelerate a domeniului.</w:t>
      </w:r>
    </w:p>
    <w:p w14:paraId="5E30D327" w14:textId="61AC1558" w:rsidR="00B71339" w:rsidRPr="00B71339" w:rsidRDefault="00B71339" w:rsidP="00B71339">
      <w:pPr>
        <w:jc w:val="both"/>
        <w:rPr>
          <w:b/>
          <w:bCs/>
          <w:lang w:val="en-GB"/>
        </w:rPr>
      </w:pPr>
      <w:r w:rsidRPr="00B71339">
        <w:rPr>
          <w:b/>
          <w:bCs/>
          <w:lang w:val="en-GB"/>
        </w:rPr>
        <w:t xml:space="preserve">5. </w:t>
      </w:r>
      <w:hyperlink r:id="rId9" w:history="1">
        <w:r w:rsidRPr="00B71339">
          <w:rPr>
            <w:rStyle w:val="Hyperlink"/>
            <w:b/>
            <w:bCs/>
            <w:lang w:val="en-GB"/>
          </w:rPr>
          <w:t xml:space="preserve">Introduction to Linguistic Discourse Analysis </w:t>
        </w:r>
        <w:r w:rsidRPr="00B71339">
          <w:rPr>
            <w:rStyle w:val="Hyperlink"/>
            <w:b/>
            <w:bCs/>
            <w:i/>
            <w:iCs/>
            <w:lang w:val="en-GB"/>
          </w:rPr>
          <w:t>(7.5 ECTS, Online)</w:t>
        </w:r>
      </w:hyperlink>
    </w:p>
    <w:p w14:paraId="122167FF" w14:textId="17CC2812" w:rsidR="00B71339" w:rsidRPr="00B71339" w:rsidRDefault="00FD671F" w:rsidP="00B71339">
      <w:pPr>
        <w:jc w:val="both"/>
        <w:rPr>
          <w:lang w:val="es-ES"/>
        </w:rPr>
      </w:pPr>
      <w:r w:rsidRPr="00FD671F">
        <w:rPr>
          <w:lang w:val="es-ES"/>
        </w:rPr>
        <w:t>Cursu</w:t>
      </w:r>
      <w:r>
        <w:rPr>
          <w:lang w:val="es-ES"/>
        </w:rPr>
        <w:t xml:space="preserve">l își propune să fie o </w:t>
      </w:r>
      <w:r w:rsidR="00B71339" w:rsidRPr="00B71339">
        <w:rPr>
          <w:lang w:val="es-ES"/>
        </w:rPr>
        <w:t>introd</w:t>
      </w:r>
      <w:r>
        <w:rPr>
          <w:lang w:val="es-ES"/>
        </w:rPr>
        <w:t>ucere</w:t>
      </w:r>
      <w:r w:rsidR="00B71339" w:rsidRPr="00B71339">
        <w:rPr>
          <w:lang w:val="es-ES"/>
        </w:rPr>
        <w:t xml:space="preserve"> în analiza discursului, util pentru cercetători din domeniile lingvisticii, științelor sociale și politice. Accentul este pus pe înțelegerea discursului în contexte istorice și actuale.</w:t>
      </w:r>
    </w:p>
    <w:p w14:paraId="269F5989" w14:textId="3D31CFA3" w:rsidR="00B71339" w:rsidRPr="00B71339" w:rsidRDefault="00B71339" w:rsidP="00B71339">
      <w:pPr>
        <w:jc w:val="both"/>
        <w:rPr>
          <w:b/>
          <w:bCs/>
          <w:lang w:val="en-GB"/>
        </w:rPr>
      </w:pPr>
      <w:r w:rsidRPr="00B71339">
        <w:rPr>
          <w:b/>
          <w:bCs/>
          <w:lang w:val="en-GB"/>
        </w:rPr>
        <w:t xml:space="preserve">6. </w:t>
      </w:r>
      <w:hyperlink r:id="rId10" w:history="1">
        <w:r w:rsidRPr="00B71339">
          <w:rPr>
            <w:rStyle w:val="Hyperlink"/>
            <w:b/>
            <w:bCs/>
            <w:lang w:val="en-GB"/>
          </w:rPr>
          <w:t xml:space="preserve">The Philosophy of the Cultural Sciences </w:t>
        </w:r>
        <w:r w:rsidRPr="00B71339">
          <w:rPr>
            <w:rStyle w:val="Hyperlink"/>
            <w:b/>
            <w:bCs/>
            <w:i/>
            <w:iCs/>
            <w:lang w:val="en-GB"/>
          </w:rPr>
          <w:t>(7.5 ECTS,</w:t>
        </w:r>
        <w:r w:rsidR="009B63ED" w:rsidRPr="009B63ED">
          <w:rPr>
            <w:rStyle w:val="Hyperlink"/>
            <w:b/>
            <w:bCs/>
            <w:i/>
            <w:iCs/>
            <w:lang w:val="en-GB"/>
          </w:rPr>
          <w:t xml:space="preserve"> pe </w:t>
        </w:r>
        <w:proofErr w:type="spellStart"/>
        <w:r w:rsidR="009B63ED" w:rsidRPr="009B63ED">
          <w:rPr>
            <w:rStyle w:val="Hyperlink"/>
            <w:b/>
            <w:bCs/>
            <w:i/>
            <w:iCs/>
            <w:lang w:val="en-GB"/>
          </w:rPr>
          <w:t>campusul</w:t>
        </w:r>
        <w:proofErr w:type="spellEnd"/>
        <w:r w:rsidR="009B63ED" w:rsidRPr="009B63ED">
          <w:rPr>
            <w:rStyle w:val="Hyperlink"/>
            <w:b/>
            <w:bCs/>
            <w:i/>
            <w:iCs/>
            <w:lang w:val="en-GB"/>
          </w:rPr>
          <w:t xml:space="preserve"> </w:t>
        </w:r>
        <w:proofErr w:type="spellStart"/>
        <w:r w:rsidR="009B63ED" w:rsidRPr="009B63ED">
          <w:rPr>
            <w:rStyle w:val="Hyperlink"/>
            <w:b/>
            <w:bCs/>
            <w:i/>
            <w:iCs/>
            <w:lang w:val="en-GB"/>
          </w:rPr>
          <w:t>Universității</w:t>
        </w:r>
        <w:proofErr w:type="spellEnd"/>
        <w:r w:rsidR="009B63ED" w:rsidRPr="009B63ED">
          <w:rPr>
            <w:rStyle w:val="Hyperlink"/>
            <w:b/>
            <w:bCs/>
            <w:i/>
            <w:iCs/>
            <w:lang w:val="en-GB"/>
          </w:rPr>
          <w:t xml:space="preserve"> din Stockholm</w:t>
        </w:r>
        <w:r w:rsidRPr="00B71339">
          <w:rPr>
            <w:rStyle w:val="Hyperlink"/>
            <w:b/>
            <w:bCs/>
            <w:i/>
            <w:iCs/>
            <w:lang w:val="en-GB"/>
          </w:rPr>
          <w:t>)</w:t>
        </w:r>
      </w:hyperlink>
    </w:p>
    <w:p w14:paraId="4A3AA394" w14:textId="4381E1F9" w:rsidR="00B71339" w:rsidRPr="00B71339" w:rsidRDefault="00FD671F" w:rsidP="00B71339">
      <w:pPr>
        <w:jc w:val="both"/>
        <w:rPr>
          <w:lang w:val="es-ES"/>
        </w:rPr>
      </w:pPr>
      <w:r>
        <w:rPr>
          <w:lang w:val="es-ES"/>
        </w:rPr>
        <w:t xml:space="preserve">Acest curs este un </w:t>
      </w:r>
      <w:r w:rsidR="00B71339" w:rsidRPr="00B71339">
        <w:rPr>
          <w:lang w:val="es-ES"/>
        </w:rPr>
        <w:t>spațiu de reflecție academică asupra cercetării în științele umaniste, cu accent pe aspectele metodologice și filosofice. Cursul presupune prezentări de proiecte, discuții și adaptarea conținutului la interesele specifice ale participanților.</w:t>
      </w:r>
    </w:p>
    <w:p w14:paraId="24E9C3D8" w14:textId="0F975B96" w:rsidR="00B71339" w:rsidRDefault="00B71339" w:rsidP="00B71339">
      <w:pPr>
        <w:jc w:val="both"/>
        <w:rPr>
          <w:lang w:val="es-ES"/>
        </w:rPr>
      </w:pPr>
      <w:r w:rsidRPr="00B71339">
        <w:rPr>
          <w:lang w:val="es-ES"/>
        </w:rPr>
        <w:lastRenderedPageBreak/>
        <w:t xml:space="preserve">Pentru informații </w:t>
      </w:r>
      <w:r w:rsidR="00A807B0">
        <w:rPr>
          <w:lang w:val="es-ES"/>
        </w:rPr>
        <w:t xml:space="preserve">detaliate </w:t>
      </w:r>
      <w:r w:rsidRPr="00B71339">
        <w:rPr>
          <w:lang w:val="es-ES"/>
        </w:rPr>
        <w:t xml:space="preserve">despre fiecare curs, procesul de aplicare și cerințele specifice, cei interesați sunt invitați să acceseze site-ul </w:t>
      </w:r>
      <w:hyperlink r:id="rId11" w:history="1">
        <w:r w:rsidRPr="00295282">
          <w:rPr>
            <w:rStyle w:val="Hyperlink"/>
            <w:i/>
            <w:iCs/>
            <w:lang w:val="es-ES"/>
          </w:rPr>
          <w:t>Doctoral School in the Humanities</w:t>
        </w:r>
        <w:r w:rsidRPr="00687F5E">
          <w:rPr>
            <w:rStyle w:val="Hyperlink"/>
            <w:lang w:val="es-ES"/>
          </w:rPr>
          <w:t>.</w:t>
        </w:r>
      </w:hyperlink>
      <w:r>
        <w:rPr>
          <w:lang w:val="es-ES"/>
        </w:rPr>
        <w:t xml:space="preserve"> </w:t>
      </w:r>
    </w:p>
    <w:p w14:paraId="6DB846A5" w14:textId="77777777" w:rsidR="00F97828" w:rsidRDefault="00F97828" w:rsidP="00B71339">
      <w:pPr>
        <w:jc w:val="both"/>
        <w:rPr>
          <w:lang w:val="es-ES"/>
        </w:rPr>
      </w:pPr>
    </w:p>
    <w:p w14:paraId="798CAA1E" w14:textId="77777777" w:rsidR="00F97828" w:rsidRDefault="00F97828" w:rsidP="00B71339">
      <w:pPr>
        <w:jc w:val="both"/>
        <w:rPr>
          <w:lang w:val="es-ES"/>
        </w:rPr>
      </w:pPr>
    </w:p>
    <w:p w14:paraId="287A09E8" w14:textId="77777777" w:rsidR="00B7482E" w:rsidRDefault="00B7482E" w:rsidP="00B71339">
      <w:pPr>
        <w:jc w:val="both"/>
        <w:rPr>
          <w:lang w:val="es-ES"/>
        </w:rPr>
      </w:pPr>
    </w:p>
    <w:p w14:paraId="1AEFD7E8" w14:textId="77777777" w:rsidR="00B7482E" w:rsidRDefault="00B7482E" w:rsidP="00B71339">
      <w:pPr>
        <w:jc w:val="both"/>
        <w:rPr>
          <w:lang w:val="es-ES"/>
        </w:rPr>
      </w:pPr>
    </w:p>
    <w:p w14:paraId="3D8F8029" w14:textId="0BFE610C" w:rsidR="00D66F0E" w:rsidRPr="00F97828" w:rsidRDefault="00D66F0E" w:rsidP="00B71339">
      <w:pPr>
        <w:jc w:val="both"/>
        <w:rPr>
          <w:lang w:val="es-ES"/>
        </w:rPr>
      </w:pPr>
    </w:p>
    <w:sectPr w:rsidR="00D66F0E" w:rsidRPr="00F978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18686E"/>
    <w:multiLevelType w:val="hybridMultilevel"/>
    <w:tmpl w:val="AE6882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0813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D8A"/>
    <w:rsid w:val="00120FC5"/>
    <w:rsid w:val="0015092A"/>
    <w:rsid w:val="00271BB9"/>
    <w:rsid w:val="00295282"/>
    <w:rsid w:val="002E055A"/>
    <w:rsid w:val="003B41AB"/>
    <w:rsid w:val="003C548D"/>
    <w:rsid w:val="00413884"/>
    <w:rsid w:val="00435059"/>
    <w:rsid w:val="004E71D3"/>
    <w:rsid w:val="00651076"/>
    <w:rsid w:val="00687F5E"/>
    <w:rsid w:val="006F14B6"/>
    <w:rsid w:val="00711D8A"/>
    <w:rsid w:val="007833B7"/>
    <w:rsid w:val="00916E69"/>
    <w:rsid w:val="00936775"/>
    <w:rsid w:val="00984D69"/>
    <w:rsid w:val="00993693"/>
    <w:rsid w:val="009A7F4E"/>
    <w:rsid w:val="009B63ED"/>
    <w:rsid w:val="00A52D16"/>
    <w:rsid w:val="00A807B0"/>
    <w:rsid w:val="00B20E6D"/>
    <w:rsid w:val="00B71339"/>
    <w:rsid w:val="00B7482E"/>
    <w:rsid w:val="00BA3DDF"/>
    <w:rsid w:val="00BC2B11"/>
    <w:rsid w:val="00C2154D"/>
    <w:rsid w:val="00CB22E9"/>
    <w:rsid w:val="00D66F0E"/>
    <w:rsid w:val="00D86CFF"/>
    <w:rsid w:val="00F97828"/>
    <w:rsid w:val="00FD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61FCA"/>
  <w15:chartTrackingRefBased/>
  <w15:docId w15:val="{053F0A68-A44A-44D0-BA8E-C21168F50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711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711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711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711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711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711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711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711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711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711D8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711D8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711D8A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711D8A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711D8A"/>
    <w:rPr>
      <w:rFonts w:eastAsiaTheme="majorEastAsia" w:cstheme="majorBidi"/>
      <w:color w:val="0F4761" w:themeColor="accent1" w:themeShade="BF"/>
      <w:lang w:val="ro-RO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711D8A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711D8A"/>
    <w:rPr>
      <w:rFonts w:eastAsiaTheme="majorEastAsia" w:cstheme="majorBidi"/>
      <w:color w:val="595959" w:themeColor="text1" w:themeTint="A6"/>
      <w:lang w:val="ro-RO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711D8A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11D8A"/>
    <w:rPr>
      <w:rFonts w:eastAsiaTheme="majorEastAsia" w:cstheme="majorBidi"/>
      <w:color w:val="272727" w:themeColor="text1" w:themeTint="D8"/>
      <w:lang w:val="ro-RO"/>
    </w:rPr>
  </w:style>
  <w:style w:type="paragraph" w:styleId="Titlu">
    <w:name w:val="Title"/>
    <w:basedOn w:val="Normal"/>
    <w:next w:val="Normal"/>
    <w:link w:val="TitluCaracter"/>
    <w:uiPriority w:val="10"/>
    <w:qFormat/>
    <w:rsid w:val="00711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711D8A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711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711D8A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Citat">
    <w:name w:val="Quote"/>
    <w:basedOn w:val="Normal"/>
    <w:next w:val="Normal"/>
    <w:link w:val="CitatCaracter"/>
    <w:uiPriority w:val="29"/>
    <w:qFormat/>
    <w:rsid w:val="00711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711D8A"/>
    <w:rPr>
      <w:i/>
      <w:iCs/>
      <w:color w:val="404040" w:themeColor="text1" w:themeTint="BF"/>
      <w:lang w:val="ro-RO"/>
    </w:rPr>
  </w:style>
  <w:style w:type="paragraph" w:styleId="Listparagraf">
    <w:name w:val="List Paragraph"/>
    <w:basedOn w:val="Normal"/>
    <w:uiPriority w:val="34"/>
    <w:qFormat/>
    <w:rsid w:val="00711D8A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711D8A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711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711D8A"/>
    <w:rPr>
      <w:i/>
      <w:iCs/>
      <w:color w:val="0F4761" w:themeColor="accent1" w:themeShade="BF"/>
      <w:lang w:val="ro-RO"/>
    </w:rPr>
  </w:style>
  <w:style w:type="character" w:styleId="Referireintens">
    <w:name w:val="Intense Reference"/>
    <w:basedOn w:val="Fontdeparagrafimplicit"/>
    <w:uiPriority w:val="32"/>
    <w:qFormat/>
    <w:rsid w:val="00711D8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D86CFF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D86C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.se/doctoral-school-in-the-humanities/courses/from-text-to-tech-digital-literacy-and-the-transformation-of-history-7-5-ects-1.81978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u.se/doctoral-school-in-the-humanities/courses/lamea-latin-america-asia-and-middle-east-global-relationships-in-transformation-7-5-ects-1.81980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u.se/doctoral-school-in-the-humanities/courses/the-dynamics-of-multilingualism-encounters-and-entanglements-7-5-ects-1.721234" TargetMode="External"/><Relationship Id="rId11" Type="http://schemas.openxmlformats.org/officeDocument/2006/relationships/hyperlink" Target="https://www.su.se/doctoral-school-in-the-humanities/courses/philosophy-of-the-cultural-sciences-7-5-ects-1.721244" TargetMode="External"/><Relationship Id="rId5" Type="http://schemas.openxmlformats.org/officeDocument/2006/relationships/hyperlink" Target="https://www.su.se/doctoral-school-in-the-humanities/courses/academic-writing-for-international-publication-7-5-ects-1.721251" TargetMode="External"/><Relationship Id="rId10" Type="http://schemas.openxmlformats.org/officeDocument/2006/relationships/hyperlink" Target="https://www.su.se/doctoral-school-in-the-humanities/courses/philosophy-of-the-cultural-sciences-7-5-ects-1.7212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u.se/doctoral-school-in-the-humanities/courses/introduction-to-linguistic-discourse-analysis-7-5-ects-credits-1.8198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598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DCRP UB</cp:lastModifiedBy>
  <cp:revision>29</cp:revision>
  <dcterms:created xsi:type="dcterms:W3CDTF">2025-05-15T07:26:00Z</dcterms:created>
  <dcterms:modified xsi:type="dcterms:W3CDTF">2025-05-15T08:46:00Z</dcterms:modified>
</cp:coreProperties>
</file>