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D0C1" w14:textId="6E74DA65" w:rsidR="006D6114" w:rsidRPr="006D6114" w:rsidRDefault="006D6114" w:rsidP="006D611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6D611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CEREFREA Villa </w:t>
      </w:r>
      <w:proofErr w:type="spellStart"/>
      <w:r w:rsidRPr="006D611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Noël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a găzduit conferința </w:t>
      </w:r>
      <w:r w:rsidRPr="006D611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 „Albert Camus și lupta pentru libertatea Europei asuprite de Rusia sovietică”</w:t>
      </w:r>
      <w:r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, invitat </w:t>
      </w:r>
      <w:r w:rsidRPr="006D611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p</w:t>
      </w:r>
      <w:r w:rsidRPr="006D611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rofesorul Vincent </w:t>
      </w:r>
      <w:proofErr w:type="spellStart"/>
      <w:r w:rsidRPr="006D611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Duclert</w:t>
      </w:r>
      <w:proofErr w:type="spellEnd"/>
    </w:p>
    <w:p w14:paraId="19CBE99A" w14:textId="77777777" w:rsidR="00C97D0B" w:rsidRDefault="00C97D0B" w:rsidP="006D611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62263D15" w14:textId="77777777" w:rsidR="006D6114" w:rsidRDefault="006D6114" w:rsidP="006D611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</w:pPr>
    </w:p>
    <w:p w14:paraId="3A3CC2A4" w14:textId="06ADAD03" w:rsidR="00B31FD7" w:rsidRPr="00AD7038" w:rsidRDefault="00C97D0B" w:rsidP="00B31F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97D0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Vineri, 16 mai 2025</w:t>
      </w:r>
      <w:r w:rsidRPr="00C97D0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 xml:space="preserve"> </w:t>
      </w:r>
      <w:r w:rsidR="00B31FD7"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Centrul regional francofon de studii avansate în științele sociale </w:t>
      </w:r>
      <w:r w:rsidR="00B31FD7" w:rsidRPr="009669F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(</w:t>
      </w:r>
      <w:r w:rsidR="00B31FD7"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CEREFREA Villa Noël</w:t>
      </w:r>
      <w:r w:rsidR="00B31FD7" w:rsidRPr="009669F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), </w:t>
      </w:r>
      <w:r w:rsidR="00B31FD7"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 parteneriat cu Facultățile de Istorie și Științe Politice ale Universității din București și cu sprijinul Institutului Francez din România, a avut onoarea de a-l găzdui pe </w:t>
      </w:r>
      <w:r w:rsidR="006D611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</w:t>
      </w:r>
      <w:r w:rsidR="00B31FD7"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rofesorul Vincent </w:t>
      </w:r>
      <w:proofErr w:type="spellStart"/>
      <w:r w:rsidR="00B31FD7"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Duclert</w:t>
      </w:r>
      <w:proofErr w:type="spellEnd"/>
      <w:r w:rsidR="00B31FD7"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(EHESS) pentru o conferință excepțională dedicată lui Albert Camus și angajamentului său puțin cunoscut în sprijinul libertății Europei de Est în ultimii ani ai vieții sale.</w:t>
      </w:r>
    </w:p>
    <w:p w14:paraId="4803E8D7" w14:textId="77777777" w:rsidR="00B31FD7" w:rsidRPr="00AD7038" w:rsidRDefault="00B31FD7" w:rsidP="00B31F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Istoric de renume, specialist în genocid și crime împotriva umanității, Vincent Duclert este totodată biograful lui Albert Camus (2000) și editorul volumului postum </w:t>
      </w:r>
      <w:r w:rsidRPr="00AD7038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Actuelles IV</w:t>
      </w: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(2024), publicat împreună cu Catherine Camus. </w:t>
      </w:r>
      <w:r w:rsidRPr="009669F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Acesta </w:t>
      </w: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</w:t>
      </w:r>
      <w:r w:rsidRPr="009669F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evidențiat </w:t>
      </w:r>
      <w:r w:rsidRPr="009669F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vineri </w:t>
      </w: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rolul esențial jucat de Camus în calitate de intelectual antitotalitar, angajat în apărarea popoarelor din Europa Centrală și de Est aflate sub represiunea sovietică.</w:t>
      </w:r>
    </w:p>
    <w:p w14:paraId="59086316" w14:textId="77777777" w:rsidR="00B31FD7" w:rsidRPr="00AD7038" w:rsidRDefault="00B31FD7" w:rsidP="00B31F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Camus nu a fost doar un gânditor al libertății: el a fost un luptător activ, solidar cu democrații maghiari în 1956, cu scriitorii cenzurați și persecutați, cu intelectuali precum Eugène Aroneanu, jurist român și rezistent francez, sau Boris Pasternak, pe care l-a susținut public. Prin apelurile sale, scrierile și implicarea sa internațională, Camus a dat glas celor oprimați și a susținut speranța într-un umanism european eliberat de orice dominație totalitară.</w:t>
      </w:r>
    </w:p>
    <w:p w14:paraId="31CE1ACF" w14:textId="77777777" w:rsidR="00B31FD7" w:rsidRPr="009669F6" w:rsidRDefault="00B31FD7" w:rsidP="00B31F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</w:pP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Unul dintre cele mai puternice mesaje ale sale, adresat direct românilor într-o emisiune radio difuzată la 12 aprilie 1945, a fost </w:t>
      </w:r>
      <w:r w:rsidRPr="009669F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adus în prim-plan în cadrul</w:t>
      </w: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acestei întâlniri:</w:t>
      </w:r>
      <w:r w:rsidRPr="009669F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„Știm că măreția politică se pierde mai repede decât se dobândește. Dar știm, de asemenea, că există măreții </w:t>
      </w:r>
      <w:r w:rsidRPr="009669F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fără de preț care se obțin cu trudă</w:t>
      </w: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 Acestea sunt cele care ne pun în mișcare pentru că nu se bazează pe ură sau pe opresiune. Sunt cele ale dreptății și libertății.”</w:t>
      </w:r>
      <w:r w:rsidRPr="009669F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AD7038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(12 aprilie 1945, „Discursul domnului Camus adresat românilor”, emisi</w:t>
      </w:r>
      <w:r w:rsidRPr="009669F6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une</w:t>
      </w:r>
      <w:r w:rsidRPr="00AD7038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 xml:space="preserve"> radio)</w:t>
      </w:r>
    </w:p>
    <w:p w14:paraId="4AE74C8B" w14:textId="50C3964A" w:rsidR="00B31FD7" w:rsidRPr="00AD7038" w:rsidRDefault="00B31FD7" w:rsidP="00B31F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Conferința a fost precedată de o prezentare a operei și a parcursului intelectual al profesorului Vincent Duclert, susținută de </w:t>
      </w:r>
      <w:r w:rsidR="00C97D0B" w:rsidRPr="00C97D0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conf. univ. dr.</w:t>
      </w:r>
      <w:r w:rsidRPr="00C97D0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Simona </w:t>
      </w:r>
      <w:proofErr w:type="spellStart"/>
      <w:r w:rsidRPr="00C97D0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Corlan</w:t>
      </w:r>
      <w:proofErr w:type="spellEnd"/>
      <w:r w:rsidRPr="00C97D0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-Ioan</w:t>
      </w: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</w:t>
      </w:r>
      <w:r w:rsidR="00C97D0B" w:rsidRPr="00C97D0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cadru didactic la Facultatea de Istorie a Universității din București</w:t>
      </w:r>
      <w:r w:rsidR="00C97D0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</w:t>
      </w:r>
      <w:r w:rsidR="00C97D0B" w:rsidRPr="00C97D0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coordonatoarea CEREFREA, și de </w:t>
      </w:r>
      <w:r w:rsidR="00C97D0B" w:rsidRPr="00C97D0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prof. univ. dr.</w:t>
      </w:r>
      <w:r w:rsidRPr="00C97D0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Florin Țurcanu</w:t>
      </w: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</w:t>
      </w:r>
      <w:r w:rsidR="00C97D0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cadru didactic</w:t>
      </w:r>
      <w:r w:rsidRPr="00AD703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la Facultatea de Științe Politice a Universității din București.</w:t>
      </w:r>
    </w:p>
    <w:p w14:paraId="26704611" w14:textId="04790017" w:rsidR="00B31FD7" w:rsidRPr="009669F6" w:rsidRDefault="009669F6" w:rsidP="00B31F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</w:t>
      </w:r>
      <w:r w:rsidR="00B31FD7" w:rsidRPr="009669F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onferința, urmată de intervenții relevante din partea studenților și a publicului, s-a bucurat de o receptare atentă și implicată, aducând în prim-plan o reflecție esențială asupra moștenirii intelectuale a lui Camus, aflată la intersecția dintre istoria politică, memoria europeană și responsabilitatea morală a scriitorului.</w:t>
      </w:r>
    </w:p>
    <w:p w14:paraId="2AD6EAA8" w14:textId="13B467CB" w:rsidR="00C97D0B" w:rsidRDefault="006D6114" w:rsidP="009B1C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</w:pPr>
      <w:r w:rsidRPr="006D611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Mai multe detalii despre centrul CEREFREA</w:t>
      </w:r>
      <w:r>
        <w:rPr>
          <w:lang w:val="fr-FR"/>
        </w:rPr>
        <w:t>-</w:t>
      </w:r>
      <w:r w:rsidRPr="006D611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Villa </w:t>
      </w:r>
      <w:proofErr w:type="spellStart"/>
      <w:r w:rsidRPr="006D611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Noël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pot fi accesate pe </w:t>
      </w:r>
      <w:hyperlink r:id="rId4" w:history="1">
        <w:r w:rsidRPr="006D6114">
          <w:rPr>
            <w:rStyle w:val="Hyperlink"/>
            <w:rFonts w:ascii="Times New Roman" w:eastAsia="Times New Roman" w:hAnsi="Times New Roman" w:cs="Times New Roman"/>
            <w:kern w:val="0"/>
            <w:lang w:val="ro-RO"/>
            <w14:ligatures w14:val="none"/>
          </w:rPr>
          <w:t>site</w:t>
        </w:r>
      </w:hyperlink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cât și pe </w:t>
      </w:r>
      <w:hyperlink r:id="rId5" w:history="1">
        <w:r w:rsidRPr="006D6114">
          <w:rPr>
            <w:rStyle w:val="Hyperlink"/>
            <w:rFonts w:ascii="Times New Roman" w:eastAsia="Times New Roman" w:hAnsi="Times New Roman" w:cs="Times New Roman"/>
            <w:kern w:val="0"/>
            <w:lang w:val="ro-RO"/>
            <w14:ligatures w14:val="none"/>
          </w:rPr>
          <w:t>pagina de Facebook</w:t>
        </w:r>
      </w:hyperlink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. </w:t>
      </w:r>
    </w:p>
    <w:p w14:paraId="7D710690" w14:textId="77777777" w:rsidR="00C97D0B" w:rsidRDefault="00C97D0B" w:rsidP="009B1C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</w:pPr>
    </w:p>
    <w:p w14:paraId="02978AE9" w14:textId="77777777" w:rsidR="00C97D0B" w:rsidRDefault="00C97D0B" w:rsidP="009B1C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</w:pPr>
    </w:p>
    <w:p w14:paraId="6BEBBFBA" w14:textId="77777777" w:rsidR="00C97D0B" w:rsidRPr="0078100A" w:rsidRDefault="00C97D0B" w:rsidP="009B1C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5AF273DC" w14:textId="1796E883" w:rsidR="009B1C52" w:rsidRPr="0078100A" w:rsidRDefault="009B1C52" w:rsidP="009B1C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sectPr w:rsidR="009B1C52" w:rsidRPr="00781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13"/>
    <w:rsid w:val="00000239"/>
    <w:rsid w:val="001343EE"/>
    <w:rsid w:val="001364D5"/>
    <w:rsid w:val="001A7C79"/>
    <w:rsid w:val="001E1E25"/>
    <w:rsid w:val="003B55FD"/>
    <w:rsid w:val="00431CBF"/>
    <w:rsid w:val="00615964"/>
    <w:rsid w:val="006D6114"/>
    <w:rsid w:val="0078100A"/>
    <w:rsid w:val="00964DBD"/>
    <w:rsid w:val="009669F6"/>
    <w:rsid w:val="009B1C52"/>
    <w:rsid w:val="009D3E57"/>
    <w:rsid w:val="00AD47D8"/>
    <w:rsid w:val="00AD7038"/>
    <w:rsid w:val="00AE17F8"/>
    <w:rsid w:val="00B31FD7"/>
    <w:rsid w:val="00C155D8"/>
    <w:rsid w:val="00C43794"/>
    <w:rsid w:val="00C97D0B"/>
    <w:rsid w:val="00CB3599"/>
    <w:rsid w:val="00CB5F13"/>
    <w:rsid w:val="00D57485"/>
    <w:rsid w:val="00DE5F4F"/>
    <w:rsid w:val="00E204E4"/>
    <w:rsid w:val="00F3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A79E"/>
  <w15:docId w15:val="{112A1F38-89ED-4295-BBCA-41057D6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B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B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CB5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B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B5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B5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B5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B5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B5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B5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B5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CB5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B5F1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B5F1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B5F1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B5F1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B5F1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B5F1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B5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B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B5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B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B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B5F1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B5F1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B5F1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B5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B5F1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B5F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centuat">
    <w:name w:val="Emphasis"/>
    <w:basedOn w:val="Fontdeparagrafimplicit"/>
    <w:uiPriority w:val="20"/>
    <w:qFormat/>
    <w:rsid w:val="00CB5F13"/>
    <w:rPr>
      <w:i/>
      <w:iCs/>
    </w:rPr>
  </w:style>
  <w:style w:type="character" w:styleId="Robust">
    <w:name w:val="Strong"/>
    <w:basedOn w:val="Fontdeparagrafimplicit"/>
    <w:uiPriority w:val="22"/>
    <w:qFormat/>
    <w:rsid w:val="009B1C52"/>
    <w:rPr>
      <w:b/>
      <w:bCs/>
    </w:rPr>
  </w:style>
  <w:style w:type="paragraph" w:styleId="Dat">
    <w:name w:val="Date"/>
    <w:basedOn w:val="Normal"/>
    <w:next w:val="Normal"/>
    <w:link w:val="DatCaracter"/>
    <w:uiPriority w:val="99"/>
    <w:semiHidden/>
    <w:unhideWhenUsed/>
    <w:rsid w:val="009B1C52"/>
  </w:style>
  <w:style w:type="character" w:customStyle="1" w:styleId="DatCaracter">
    <w:name w:val="Dată Caracter"/>
    <w:basedOn w:val="Fontdeparagrafimplicit"/>
    <w:link w:val="Dat"/>
    <w:uiPriority w:val="99"/>
    <w:semiHidden/>
    <w:rsid w:val="009B1C52"/>
  </w:style>
  <w:style w:type="character" w:styleId="Hyperlink">
    <w:name w:val="Hyperlink"/>
    <w:basedOn w:val="Fontdeparagrafimplicit"/>
    <w:uiPriority w:val="99"/>
    <w:unhideWhenUsed/>
    <w:rsid w:val="006D6114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D6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Cerefrea" TargetMode="External"/><Relationship Id="rId4" Type="http://schemas.openxmlformats.org/officeDocument/2006/relationships/hyperlink" Target="https://villanoel.unibuc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437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Necula</dc:creator>
  <cp:keywords/>
  <dc:description/>
  <cp:lastModifiedBy>DCRP UB</cp:lastModifiedBy>
  <cp:revision>6</cp:revision>
  <dcterms:created xsi:type="dcterms:W3CDTF">2025-05-19T09:11:00Z</dcterms:created>
  <dcterms:modified xsi:type="dcterms:W3CDTF">2025-05-20T06:58:00Z</dcterms:modified>
</cp:coreProperties>
</file>