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C6BDD" w14:textId="64F66613" w:rsidR="00253788" w:rsidRDefault="00253788" w:rsidP="0025378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253788">
        <w:rPr>
          <w:rFonts w:ascii="Times New Roman" w:hAnsi="Times New Roman" w:cs="Times New Roman"/>
          <w:b/>
          <w:bCs/>
        </w:rPr>
        <w:t xml:space="preserve">Conferința Internațională „Crez, Confesiune, Comunitate” </w:t>
      </w:r>
      <w:r w:rsidRPr="00253788">
        <w:rPr>
          <w:rFonts w:ascii="Times New Roman" w:hAnsi="Times New Roman" w:cs="Times New Roman"/>
          <w:b/>
          <w:bCs/>
        </w:rPr>
        <w:t xml:space="preserve"> </w:t>
      </w:r>
      <w:r w:rsidR="00AB65F8">
        <w:rPr>
          <w:rFonts w:ascii="Times New Roman" w:hAnsi="Times New Roman" w:cs="Times New Roman"/>
          <w:b/>
          <w:bCs/>
        </w:rPr>
        <w:t xml:space="preserve">cu prilejul </w:t>
      </w:r>
      <w:r w:rsidR="00AB65F8" w:rsidRPr="00AB65F8">
        <w:rPr>
          <w:rFonts w:ascii="Times New Roman" w:hAnsi="Times New Roman" w:cs="Times New Roman"/>
          <w:b/>
          <w:bCs/>
        </w:rPr>
        <w:t>aniversării a 1700 de ani de la Sinodul de la Niceea</w:t>
      </w:r>
    </w:p>
    <w:p w14:paraId="7542B0A5" w14:textId="77777777" w:rsidR="00253788" w:rsidRPr="00253788" w:rsidRDefault="00253788" w:rsidP="0025378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55663960" w14:textId="1A7F9B89" w:rsidR="0025378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 xml:space="preserve">Facultatea de Teologie Baptistă a Universității din București, împreună cu Centrul de Cercetare „Credință și Cultură”, organizează Conferința Internațională „Crez, Confesiune, Comunitate”, cu prilejul aniversării a 1700 de ani de la Sinodul de la Niceea (325-2025). </w:t>
      </w:r>
    </w:p>
    <w:p w14:paraId="432F4CA9" w14:textId="55597E7C" w:rsidR="0025378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 xml:space="preserve">Evenimentul va avea loc în perioada </w:t>
      </w:r>
      <w:r w:rsidRPr="00253788">
        <w:rPr>
          <w:rFonts w:ascii="Times New Roman" w:hAnsi="Times New Roman" w:cs="Times New Roman"/>
          <w:b/>
          <w:bCs/>
        </w:rPr>
        <w:t>20–22 mai 2025</w:t>
      </w:r>
      <w:r w:rsidRPr="00253788">
        <w:rPr>
          <w:rFonts w:ascii="Times New Roman" w:hAnsi="Times New Roman" w:cs="Times New Roman"/>
        </w:rPr>
        <w:t>, la Institutul Teologic Baptist din București, în Sala Capela</w:t>
      </w:r>
      <w:r>
        <w:rPr>
          <w:rFonts w:ascii="Times New Roman" w:hAnsi="Times New Roman" w:cs="Times New Roman"/>
        </w:rPr>
        <w:t xml:space="preserve"> (</w:t>
      </w:r>
      <w:r w:rsidRPr="00253788">
        <w:rPr>
          <w:rFonts w:ascii="Times New Roman" w:hAnsi="Times New Roman" w:cs="Times New Roman"/>
        </w:rPr>
        <w:t>Strada Berzei</w:t>
      </w:r>
      <w:r>
        <w:rPr>
          <w:rFonts w:ascii="Times New Roman" w:hAnsi="Times New Roman" w:cs="Times New Roman"/>
        </w:rPr>
        <w:t>,</w:t>
      </w:r>
      <w:r w:rsidRPr="002537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</w:t>
      </w:r>
      <w:r w:rsidRPr="00253788">
        <w:rPr>
          <w:rFonts w:ascii="Times New Roman" w:hAnsi="Times New Roman" w:cs="Times New Roman"/>
        </w:rPr>
        <w:t xml:space="preserve">r.29, </w:t>
      </w:r>
      <w:r>
        <w:rPr>
          <w:rFonts w:ascii="Times New Roman" w:hAnsi="Times New Roman" w:cs="Times New Roman"/>
        </w:rPr>
        <w:t>s</w:t>
      </w:r>
      <w:r w:rsidRPr="00253788">
        <w:rPr>
          <w:rFonts w:ascii="Times New Roman" w:hAnsi="Times New Roman" w:cs="Times New Roman"/>
        </w:rPr>
        <w:t>ector 1,</w:t>
      </w:r>
      <w:r>
        <w:rPr>
          <w:rFonts w:ascii="Times New Roman" w:hAnsi="Times New Roman" w:cs="Times New Roman"/>
        </w:rPr>
        <w:t xml:space="preserve"> București).</w:t>
      </w:r>
    </w:p>
    <w:p w14:paraId="61E1BF04" w14:textId="4EDA1C49" w:rsidR="00253788" w:rsidRPr="00253788" w:rsidRDefault="00253788" w:rsidP="00AB65F8">
      <w:pPr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>Acest eveniment își dorește să reunească</w:t>
      </w:r>
      <w:r w:rsidR="00AB65F8">
        <w:rPr>
          <w:rFonts w:ascii="Times New Roman" w:hAnsi="Times New Roman" w:cs="Times New Roman"/>
        </w:rPr>
        <w:t xml:space="preserve"> studenți,</w:t>
      </w:r>
      <w:r w:rsidRPr="00253788">
        <w:rPr>
          <w:rFonts w:ascii="Times New Roman" w:hAnsi="Times New Roman" w:cs="Times New Roman"/>
        </w:rPr>
        <w:t xml:space="preserve"> cadre didactice și cercetători din diverse arii teologice </w:t>
      </w:r>
      <w:r w:rsidR="00AB65F8">
        <w:rPr>
          <w:rFonts w:ascii="Times New Roman" w:hAnsi="Times New Roman" w:cs="Times New Roman"/>
        </w:rPr>
        <w:t xml:space="preserve">cu ocazia aniversării </w:t>
      </w:r>
      <w:r w:rsidR="00AB65F8" w:rsidRPr="00253788">
        <w:rPr>
          <w:rFonts w:ascii="Times New Roman" w:hAnsi="Times New Roman" w:cs="Times New Roman"/>
        </w:rPr>
        <w:t>Sinodul</w:t>
      </w:r>
      <w:r w:rsidR="00AB65F8">
        <w:rPr>
          <w:rFonts w:ascii="Times New Roman" w:hAnsi="Times New Roman" w:cs="Times New Roman"/>
        </w:rPr>
        <w:t>ui</w:t>
      </w:r>
      <w:r w:rsidR="00AB65F8" w:rsidRPr="00253788">
        <w:rPr>
          <w:rFonts w:ascii="Times New Roman" w:hAnsi="Times New Roman" w:cs="Times New Roman"/>
        </w:rPr>
        <w:t xml:space="preserve"> de la Niceea</w:t>
      </w:r>
      <w:r w:rsidR="00AB65F8">
        <w:rPr>
          <w:rFonts w:ascii="Times New Roman" w:hAnsi="Times New Roman" w:cs="Times New Roman"/>
        </w:rPr>
        <w:t>.</w:t>
      </w:r>
    </w:p>
    <w:p w14:paraId="7F58A777" w14:textId="77777777" w:rsidR="00AB65F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 xml:space="preserve">Conferința îi va avea ca principali invitați pe </w:t>
      </w:r>
      <w:r w:rsidR="00AB65F8">
        <w:rPr>
          <w:rFonts w:ascii="Times New Roman" w:hAnsi="Times New Roman" w:cs="Times New Roman"/>
        </w:rPr>
        <w:t>r</w:t>
      </w:r>
      <w:r w:rsidRPr="00253788">
        <w:rPr>
          <w:rFonts w:ascii="Times New Roman" w:hAnsi="Times New Roman" w:cs="Times New Roman"/>
        </w:rPr>
        <w:t>evd</w:t>
      </w:r>
      <w:r w:rsidR="00AB65F8">
        <w:rPr>
          <w:rFonts w:ascii="Times New Roman" w:hAnsi="Times New Roman" w:cs="Times New Roman"/>
        </w:rPr>
        <w:t>.</w:t>
      </w:r>
      <w:r w:rsidRPr="00253788">
        <w:rPr>
          <w:rFonts w:ascii="Times New Roman" w:hAnsi="Times New Roman" w:cs="Times New Roman"/>
        </w:rPr>
        <w:t xml:space="preserve"> Professor Paul Fiddes (University of Oxford, Fellow of the British Academy) și pe </w:t>
      </w:r>
      <w:r w:rsidR="00AB65F8">
        <w:rPr>
          <w:rFonts w:ascii="Times New Roman" w:hAnsi="Times New Roman" w:cs="Times New Roman"/>
        </w:rPr>
        <w:t>r</w:t>
      </w:r>
      <w:r w:rsidRPr="00253788">
        <w:rPr>
          <w:rFonts w:ascii="Times New Roman" w:hAnsi="Times New Roman" w:cs="Times New Roman"/>
        </w:rPr>
        <w:t>evd</w:t>
      </w:r>
      <w:r w:rsidR="00AB65F8">
        <w:rPr>
          <w:rFonts w:ascii="Times New Roman" w:hAnsi="Times New Roman" w:cs="Times New Roman"/>
        </w:rPr>
        <w:t>.</w:t>
      </w:r>
      <w:r w:rsidRPr="00253788">
        <w:rPr>
          <w:rFonts w:ascii="Times New Roman" w:hAnsi="Times New Roman" w:cs="Times New Roman"/>
        </w:rPr>
        <w:t xml:space="preserve"> </w:t>
      </w:r>
      <w:r w:rsidR="00AB65F8">
        <w:rPr>
          <w:rFonts w:ascii="Times New Roman" w:hAnsi="Times New Roman" w:cs="Times New Roman"/>
        </w:rPr>
        <w:t>d</w:t>
      </w:r>
      <w:r w:rsidRPr="00253788">
        <w:rPr>
          <w:rFonts w:ascii="Times New Roman" w:hAnsi="Times New Roman" w:cs="Times New Roman"/>
        </w:rPr>
        <w:t xml:space="preserve">r. Docent Parush Parushev (IBTS la Free University of Amsterdam și rector al St. Trivelius Higher Theological Institute of Sofia, Bulgaria). </w:t>
      </w:r>
    </w:p>
    <w:p w14:paraId="0114BDA8" w14:textId="32089012" w:rsidR="00253788" w:rsidRPr="0025378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 xml:space="preserve">De asemenea, vor susține prezentări academice și </w:t>
      </w:r>
      <w:r w:rsidR="00AB65F8">
        <w:rPr>
          <w:rFonts w:ascii="Times New Roman" w:hAnsi="Times New Roman" w:cs="Times New Roman"/>
        </w:rPr>
        <w:t>p</w:t>
      </w:r>
      <w:r w:rsidRPr="00253788">
        <w:rPr>
          <w:rFonts w:ascii="Times New Roman" w:hAnsi="Times New Roman" w:cs="Times New Roman"/>
        </w:rPr>
        <w:t xml:space="preserve">rof. </w:t>
      </w:r>
      <w:r w:rsidR="00AB65F8">
        <w:rPr>
          <w:rFonts w:ascii="Times New Roman" w:hAnsi="Times New Roman" w:cs="Times New Roman"/>
        </w:rPr>
        <w:t>univ. d</w:t>
      </w:r>
      <w:r w:rsidRPr="00253788">
        <w:rPr>
          <w:rFonts w:ascii="Times New Roman" w:hAnsi="Times New Roman" w:cs="Times New Roman"/>
        </w:rPr>
        <w:t xml:space="preserve">r. Marcel Măcelaru, </w:t>
      </w:r>
      <w:r w:rsidR="00AB65F8">
        <w:rPr>
          <w:rFonts w:ascii="Times New Roman" w:hAnsi="Times New Roman" w:cs="Times New Roman"/>
        </w:rPr>
        <w:t>d</w:t>
      </w:r>
      <w:r w:rsidRPr="00253788">
        <w:rPr>
          <w:rFonts w:ascii="Times New Roman" w:hAnsi="Times New Roman" w:cs="Times New Roman"/>
        </w:rPr>
        <w:t xml:space="preserve">r. Dănuț Mănăstireanu, </w:t>
      </w:r>
      <w:r w:rsidR="00AB65F8">
        <w:rPr>
          <w:rFonts w:ascii="Times New Roman" w:hAnsi="Times New Roman" w:cs="Times New Roman"/>
        </w:rPr>
        <w:t>c</w:t>
      </w:r>
      <w:r w:rsidRPr="00253788">
        <w:rPr>
          <w:rFonts w:ascii="Times New Roman" w:hAnsi="Times New Roman" w:cs="Times New Roman"/>
        </w:rPr>
        <w:t xml:space="preserve">onf. </w:t>
      </w:r>
      <w:r w:rsidR="00AB65F8">
        <w:rPr>
          <w:rFonts w:ascii="Times New Roman" w:hAnsi="Times New Roman" w:cs="Times New Roman"/>
        </w:rPr>
        <w:t>univ. d</w:t>
      </w:r>
      <w:r w:rsidRPr="00253788">
        <w:rPr>
          <w:rFonts w:ascii="Times New Roman" w:hAnsi="Times New Roman" w:cs="Times New Roman"/>
        </w:rPr>
        <w:t xml:space="preserve">r. Alexandru Moldovan, </w:t>
      </w:r>
      <w:r w:rsidR="00AB65F8">
        <w:rPr>
          <w:rFonts w:ascii="Times New Roman" w:hAnsi="Times New Roman" w:cs="Times New Roman"/>
        </w:rPr>
        <w:t>c</w:t>
      </w:r>
      <w:r w:rsidRPr="00253788">
        <w:rPr>
          <w:rFonts w:ascii="Times New Roman" w:hAnsi="Times New Roman" w:cs="Times New Roman"/>
        </w:rPr>
        <w:t xml:space="preserve">onf. </w:t>
      </w:r>
      <w:r w:rsidR="00AB65F8">
        <w:rPr>
          <w:rFonts w:ascii="Times New Roman" w:hAnsi="Times New Roman" w:cs="Times New Roman"/>
        </w:rPr>
        <w:t>univ. d</w:t>
      </w:r>
      <w:r w:rsidRPr="00253788">
        <w:rPr>
          <w:rFonts w:ascii="Times New Roman" w:hAnsi="Times New Roman" w:cs="Times New Roman"/>
        </w:rPr>
        <w:t xml:space="preserve">r. Daniel Oprean, </w:t>
      </w:r>
      <w:r w:rsidR="00AB65F8">
        <w:rPr>
          <w:rFonts w:ascii="Times New Roman" w:hAnsi="Times New Roman" w:cs="Times New Roman"/>
        </w:rPr>
        <w:t>c</w:t>
      </w:r>
      <w:r w:rsidRPr="00253788">
        <w:rPr>
          <w:rFonts w:ascii="Times New Roman" w:hAnsi="Times New Roman" w:cs="Times New Roman"/>
        </w:rPr>
        <w:t xml:space="preserve">onf. </w:t>
      </w:r>
      <w:r w:rsidR="00AB65F8">
        <w:rPr>
          <w:rFonts w:ascii="Times New Roman" w:hAnsi="Times New Roman" w:cs="Times New Roman"/>
        </w:rPr>
        <w:t>univ. d</w:t>
      </w:r>
      <w:r w:rsidRPr="00253788">
        <w:rPr>
          <w:rFonts w:ascii="Times New Roman" w:hAnsi="Times New Roman" w:cs="Times New Roman"/>
        </w:rPr>
        <w:t xml:space="preserve">r. Mircea Păduraru, </w:t>
      </w:r>
      <w:r w:rsidR="00AB65F8">
        <w:rPr>
          <w:rFonts w:ascii="Times New Roman" w:hAnsi="Times New Roman" w:cs="Times New Roman"/>
        </w:rPr>
        <w:t>p</w:t>
      </w:r>
      <w:r w:rsidRPr="00253788">
        <w:rPr>
          <w:rFonts w:ascii="Times New Roman" w:hAnsi="Times New Roman" w:cs="Times New Roman"/>
        </w:rPr>
        <w:t xml:space="preserve">rof. </w:t>
      </w:r>
      <w:r w:rsidR="00AB65F8">
        <w:rPr>
          <w:rFonts w:ascii="Times New Roman" w:hAnsi="Times New Roman" w:cs="Times New Roman"/>
        </w:rPr>
        <w:t>univ. d</w:t>
      </w:r>
      <w:r w:rsidRPr="00253788">
        <w:rPr>
          <w:rFonts w:ascii="Times New Roman" w:hAnsi="Times New Roman" w:cs="Times New Roman"/>
        </w:rPr>
        <w:t xml:space="preserve">r. Andrés Quevedo Rodríguez și </w:t>
      </w:r>
      <w:r w:rsidR="00AB65F8">
        <w:rPr>
          <w:rFonts w:ascii="Times New Roman" w:hAnsi="Times New Roman" w:cs="Times New Roman"/>
        </w:rPr>
        <w:t>p</w:t>
      </w:r>
      <w:r w:rsidRPr="00253788">
        <w:rPr>
          <w:rFonts w:ascii="Times New Roman" w:hAnsi="Times New Roman" w:cs="Times New Roman"/>
        </w:rPr>
        <w:t>rof.</w:t>
      </w:r>
      <w:r w:rsidR="00AB65F8">
        <w:rPr>
          <w:rFonts w:ascii="Times New Roman" w:hAnsi="Times New Roman" w:cs="Times New Roman"/>
        </w:rPr>
        <w:t xml:space="preserve"> univ.</w:t>
      </w:r>
      <w:r w:rsidRPr="00253788">
        <w:rPr>
          <w:rFonts w:ascii="Times New Roman" w:hAnsi="Times New Roman" w:cs="Times New Roman"/>
        </w:rPr>
        <w:t xml:space="preserve"> </w:t>
      </w:r>
      <w:r w:rsidR="00AB65F8">
        <w:rPr>
          <w:rFonts w:ascii="Times New Roman" w:hAnsi="Times New Roman" w:cs="Times New Roman"/>
        </w:rPr>
        <w:t>d</w:t>
      </w:r>
      <w:r w:rsidRPr="00253788">
        <w:rPr>
          <w:rFonts w:ascii="Times New Roman" w:hAnsi="Times New Roman" w:cs="Times New Roman"/>
        </w:rPr>
        <w:t>r. Corneliu Simuț.</w:t>
      </w:r>
    </w:p>
    <w:p w14:paraId="0A6C18EC" w14:textId="77777777" w:rsidR="00AB65F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 xml:space="preserve">Evenimentul își propune să aducă în atenție importanța crezului și confesiunii în viața comunității de credință, într-un context istoric și teologic marcat de aniversarea unui moment esențial pentru creștinătate. </w:t>
      </w:r>
    </w:p>
    <w:p w14:paraId="13BC7AC0" w14:textId="7F58BD88" w:rsidR="00253788" w:rsidRDefault="00253788" w:rsidP="00253788">
      <w:pPr>
        <w:spacing w:line="360" w:lineRule="auto"/>
        <w:jc w:val="both"/>
        <w:rPr>
          <w:rFonts w:ascii="Times New Roman" w:hAnsi="Times New Roman" w:cs="Times New Roman"/>
        </w:rPr>
      </w:pPr>
      <w:r w:rsidRPr="00253788">
        <w:rPr>
          <w:rFonts w:ascii="Times New Roman" w:hAnsi="Times New Roman" w:cs="Times New Roman"/>
        </w:rPr>
        <w:t>Conferința este organizată în parteneriat cu Fundația Providența, Institutul de Cercetări al Universității din București, TCMI Institute și Institutul Teologic Baptist din București.</w:t>
      </w:r>
    </w:p>
    <w:p w14:paraId="4777D400" w14:textId="4463027E" w:rsidR="0022491E" w:rsidRDefault="00AB65F8">
      <w:r>
        <w:rPr>
          <w:rFonts w:ascii="Times New Roman" w:hAnsi="Times New Roman" w:cs="Times New Roman"/>
        </w:rPr>
        <w:t xml:space="preserve">Mai multe detalii cu privire la acest eveniment pot fi consultate </w:t>
      </w:r>
      <w:hyperlink r:id="rId4" w:history="1">
        <w:r w:rsidRPr="00AB65F8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sectPr w:rsidR="002249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88"/>
    <w:rsid w:val="0022491E"/>
    <w:rsid w:val="00253788"/>
    <w:rsid w:val="003210BC"/>
    <w:rsid w:val="005701EB"/>
    <w:rsid w:val="00AB65F8"/>
    <w:rsid w:val="00E832D2"/>
    <w:rsid w:val="00FE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B0EC25E"/>
  <w15:chartTrackingRefBased/>
  <w15:docId w15:val="{73EFEDA9-F928-E843-9360-C861F7BC0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7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7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7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7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7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7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7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7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7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7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7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7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7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7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7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7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7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7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7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7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7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7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7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7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7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7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7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7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7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65F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5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4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tb.unibuc.ro/conferinta-internationala-crez-confesiune-comunit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Iustina Alupoaie</cp:lastModifiedBy>
  <cp:revision>1</cp:revision>
  <dcterms:created xsi:type="dcterms:W3CDTF">2025-05-07T11:38:00Z</dcterms:created>
  <dcterms:modified xsi:type="dcterms:W3CDTF">2025-05-07T11:57:00Z</dcterms:modified>
</cp:coreProperties>
</file>