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FA174" w14:textId="67774792" w:rsidR="005D7517" w:rsidRPr="001C609A" w:rsidRDefault="005D7517" w:rsidP="001C609A">
      <w:pPr>
        <w:pStyle w:val="p1"/>
        <w:spacing w:line="360" w:lineRule="auto"/>
        <w:jc w:val="center"/>
      </w:pPr>
      <w:r w:rsidRPr="001C609A">
        <w:rPr>
          <w:b/>
          <w:bCs/>
        </w:rPr>
        <w:t>Topul celor mai bine vândute titluri ale Editurii Universității din București la Târgul Internațional de carte Bookfest 2025</w:t>
      </w:r>
    </w:p>
    <w:p w14:paraId="6DDC7AC5" w14:textId="77777777" w:rsidR="0022491E" w:rsidRPr="001C609A" w:rsidRDefault="0022491E" w:rsidP="001C609A">
      <w:pPr>
        <w:spacing w:line="360" w:lineRule="auto"/>
        <w:jc w:val="both"/>
        <w:rPr>
          <w:rFonts w:ascii="Times New Roman" w:hAnsi="Times New Roman" w:cs="Times New Roman"/>
        </w:rPr>
      </w:pPr>
    </w:p>
    <w:p w14:paraId="07FE6321" w14:textId="0BF673E0" w:rsidR="005D7517" w:rsidRPr="001C609A" w:rsidRDefault="005D7517" w:rsidP="001C609A">
      <w:pPr>
        <w:spacing w:line="360" w:lineRule="auto"/>
        <w:jc w:val="both"/>
        <w:rPr>
          <w:rFonts w:ascii="Times New Roman" w:hAnsi="Times New Roman" w:cs="Times New Roman"/>
        </w:rPr>
      </w:pPr>
      <w:r w:rsidRPr="001C609A">
        <w:rPr>
          <w:rFonts w:ascii="Times New Roman" w:hAnsi="Times New Roman" w:cs="Times New Roman"/>
        </w:rPr>
        <w:t xml:space="preserve">Editura Universității din București – Bucharest University Press (EUB-BUP) a încheiat cu succes participarea la ediția din acest an la </w:t>
      </w:r>
      <w:r w:rsidRPr="001C609A">
        <w:rPr>
          <w:rFonts w:ascii="Times New Roman" w:hAnsi="Times New Roman" w:cs="Times New Roman"/>
          <w:b/>
          <w:bCs/>
        </w:rPr>
        <w:t>Târgul Internațional de Carte Bookfest București 2025</w:t>
      </w:r>
      <w:r w:rsidRPr="001C609A">
        <w:rPr>
          <w:rFonts w:ascii="Times New Roman" w:hAnsi="Times New Roman" w:cs="Times New Roman"/>
        </w:rPr>
        <w:t>, desfășurată între 28 mai și 1 iunie 2025 în Complexul Expozițional Romexpo (</w:t>
      </w:r>
      <w:r w:rsidRPr="001C609A">
        <w:rPr>
          <w:rFonts w:ascii="Times New Roman" w:hAnsi="Times New Roman" w:cs="Times New Roman"/>
          <w:i/>
          <w:iCs/>
        </w:rPr>
        <w:t>Bulevardul Mărăști, nr. 65-67, sector 1, București</w:t>
      </w:r>
      <w:r w:rsidRPr="001C609A">
        <w:rPr>
          <w:rFonts w:ascii="Times New Roman" w:hAnsi="Times New Roman" w:cs="Times New Roman"/>
        </w:rPr>
        <w:t xml:space="preserve">). </w:t>
      </w:r>
    </w:p>
    <w:p w14:paraId="046602AC" w14:textId="3B54BBBA" w:rsidR="005D7517" w:rsidRPr="001C609A" w:rsidRDefault="005D7517" w:rsidP="001C609A">
      <w:pPr>
        <w:spacing w:line="360" w:lineRule="auto"/>
        <w:jc w:val="both"/>
        <w:rPr>
          <w:rFonts w:ascii="Times New Roman" w:hAnsi="Times New Roman" w:cs="Times New Roman"/>
        </w:rPr>
      </w:pPr>
      <w:r w:rsidRPr="001C609A">
        <w:rPr>
          <w:rFonts w:ascii="Times New Roman" w:hAnsi="Times New Roman" w:cs="Times New Roman"/>
        </w:rPr>
        <w:t>Standul EUB-BUP a reunit autori prestigioși, lectori pasionați și un public numeros, dornic să descopere noutățile din portofoliul editorial al Universității din București.</w:t>
      </w:r>
    </w:p>
    <w:p w14:paraId="6B360B30" w14:textId="4D7EED38" w:rsidR="005D7517" w:rsidRPr="001C609A" w:rsidRDefault="005D7517" w:rsidP="001C609A">
      <w:pPr>
        <w:spacing w:line="360" w:lineRule="auto"/>
        <w:jc w:val="both"/>
        <w:rPr>
          <w:rFonts w:ascii="Times New Roman" w:hAnsi="Times New Roman" w:cs="Times New Roman"/>
        </w:rPr>
      </w:pPr>
      <w:r w:rsidRPr="001C609A">
        <w:rPr>
          <w:rFonts w:ascii="Times New Roman" w:hAnsi="Times New Roman" w:cs="Times New Roman"/>
        </w:rPr>
        <w:t>În urma evenimentului, EUB-BUP a realizat un top al celor mai bine vândute volume pe parcursul celor cinci zile ale târgului, reflectând interesul publicului pentru teme filosofice, educaționale, culturale și sociale de actualitate.</w:t>
      </w:r>
    </w:p>
    <w:p w14:paraId="67EE6C73" w14:textId="5FFCBD94" w:rsidR="005D7517" w:rsidRPr="005D7517" w:rsidRDefault="005D7517" w:rsidP="001C609A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5D751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1. „Leibniz și Infinitul” – </w:t>
      </w:r>
      <w:r w:rsidR="001C609A" w:rsidRPr="001C609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autor </w:t>
      </w:r>
      <w:r w:rsidRPr="005D751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conf. univ. dr. Sorin Costreie</w:t>
      </w:r>
    </w:p>
    <w:p w14:paraId="222CF468" w14:textId="195F6F16" w:rsidR="005D7517" w:rsidRPr="005D7517" w:rsidRDefault="001C609A" w:rsidP="001C609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1C609A">
        <w:rPr>
          <w:rFonts w:ascii="Times New Roman" w:eastAsia="Times New Roman" w:hAnsi="Times New Roman" w:cs="Times New Roman"/>
          <w:kern w:val="0"/>
          <w14:ligatures w14:val="none"/>
        </w:rPr>
        <w:t>Lansarea v</w:t>
      </w:r>
      <w:r w:rsidR="005D7517" w:rsidRPr="005D7517">
        <w:rPr>
          <w:rFonts w:ascii="Times New Roman" w:eastAsia="Times New Roman" w:hAnsi="Times New Roman" w:cs="Times New Roman"/>
          <w:kern w:val="0"/>
          <w14:ligatures w14:val="none"/>
        </w:rPr>
        <w:t>olumul</w:t>
      </w:r>
      <w:r w:rsidRPr="001C609A">
        <w:rPr>
          <w:rFonts w:ascii="Times New Roman" w:eastAsia="Times New Roman" w:hAnsi="Times New Roman" w:cs="Times New Roman"/>
          <w:kern w:val="0"/>
          <w14:ligatures w14:val="none"/>
        </w:rPr>
        <w:t>ui</w:t>
      </w:r>
      <w:r w:rsidR="005D7517" w:rsidRPr="005D7517">
        <w:rPr>
          <w:rFonts w:ascii="Times New Roman" w:eastAsia="Times New Roman" w:hAnsi="Times New Roman" w:cs="Times New Roman"/>
          <w:kern w:val="0"/>
          <w14:ligatures w14:val="none"/>
        </w:rPr>
        <w:t xml:space="preserve"> care a ocupat prima poziție în topul vânzărilor a avut loc sâmbătă, 31 mai, la „Cafeneaua Scriitoarelor”</w:t>
      </w:r>
      <w:r w:rsidRPr="001C609A">
        <w:rPr>
          <w:rFonts w:ascii="Times New Roman" w:eastAsia="Times New Roman" w:hAnsi="Times New Roman" w:cs="Times New Roman"/>
          <w:kern w:val="0"/>
          <w14:ligatures w14:val="none"/>
        </w:rPr>
        <w:t xml:space="preserve"> și a </w:t>
      </w:r>
      <w:r w:rsidR="005D7517" w:rsidRPr="005D7517">
        <w:rPr>
          <w:rFonts w:ascii="Times New Roman" w:eastAsia="Times New Roman" w:hAnsi="Times New Roman" w:cs="Times New Roman"/>
          <w:kern w:val="0"/>
          <w14:ligatures w14:val="none"/>
        </w:rPr>
        <w:t>atras un public numeros și un panel academic format din prof. univ. dr. Cătălin Gheorghe, conf. univ. dr. Constantin Vică și conf. univ. dr. Alexandru Nicolae.</w:t>
      </w:r>
    </w:p>
    <w:p w14:paraId="3A8898CB" w14:textId="77DECF81" w:rsidR="005D7517" w:rsidRPr="005D7517" w:rsidRDefault="005D7517" w:rsidP="001C609A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5D751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2. „Disciplinele marțiale japoneze între educație și artă” – </w:t>
      </w:r>
      <w:r w:rsidR="001C609A" w:rsidRPr="001C609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autor </w:t>
      </w:r>
      <w:r w:rsidRPr="005D751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Cezar Cristea</w:t>
      </w:r>
    </w:p>
    <w:p w14:paraId="1A9C6029" w14:textId="7D356E7D" w:rsidR="005D7517" w:rsidRPr="005D7517" w:rsidRDefault="005D7517" w:rsidP="001C609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5D7517">
        <w:rPr>
          <w:rFonts w:ascii="Times New Roman" w:eastAsia="Times New Roman" w:hAnsi="Times New Roman" w:cs="Times New Roman"/>
          <w:kern w:val="0"/>
          <w14:ligatures w14:val="none"/>
        </w:rPr>
        <w:t xml:space="preserve">Cele două volume semnate de Cezar Cristea – </w:t>
      </w:r>
      <w:r w:rsidRPr="005D751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Filozofia acțiunii</w:t>
      </w:r>
      <w:r w:rsidRPr="005D7517">
        <w:rPr>
          <w:rFonts w:ascii="Times New Roman" w:eastAsia="Times New Roman" w:hAnsi="Times New Roman" w:cs="Times New Roman"/>
          <w:kern w:val="0"/>
          <w14:ligatures w14:val="none"/>
        </w:rPr>
        <w:t xml:space="preserve"> și </w:t>
      </w:r>
      <w:r w:rsidRPr="005D751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Metodica Acțiunii</w:t>
      </w:r>
      <w:r w:rsidRPr="005D7517">
        <w:rPr>
          <w:rFonts w:ascii="Times New Roman" w:eastAsia="Times New Roman" w:hAnsi="Times New Roman" w:cs="Times New Roman"/>
          <w:kern w:val="0"/>
          <w14:ligatures w14:val="none"/>
        </w:rPr>
        <w:t xml:space="preserve"> – au stârnit un interes aparte în rândul publiculu</w:t>
      </w:r>
      <w:r w:rsidR="001C609A" w:rsidRPr="001C609A"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Pr="005D7517">
        <w:rPr>
          <w:rFonts w:ascii="Times New Roman" w:eastAsia="Times New Roman" w:hAnsi="Times New Roman" w:cs="Times New Roman"/>
          <w:kern w:val="0"/>
          <w14:ligatures w14:val="none"/>
        </w:rPr>
        <w:t>. Lansarea a avut loc joi, 29 mai, și a reunit specialiști în domeniu, printre care Ioan Cristescu, Florentin Marinescu și Octavian Amzulescu.</w:t>
      </w:r>
    </w:p>
    <w:p w14:paraId="355A3E4C" w14:textId="09071713" w:rsidR="005D7517" w:rsidRPr="005D7517" w:rsidRDefault="005D7517" w:rsidP="001C609A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5D751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3. „Enthusiasm: Romantic Accounts of a Modern Emotion” – </w:t>
      </w:r>
      <w:r w:rsidR="001C609A" w:rsidRPr="001C609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autor </w:t>
      </w:r>
      <w:r w:rsidRPr="005D751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Diana Mite Colceriu</w:t>
      </w:r>
    </w:p>
    <w:p w14:paraId="4E5F09B2" w14:textId="05DCA6E7" w:rsidR="005D7517" w:rsidRPr="005D7517" w:rsidRDefault="005D7517" w:rsidP="001C609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5D7517">
        <w:rPr>
          <w:rFonts w:ascii="Times New Roman" w:eastAsia="Times New Roman" w:hAnsi="Times New Roman" w:cs="Times New Roman"/>
          <w:kern w:val="0"/>
          <w14:ligatures w14:val="none"/>
        </w:rPr>
        <w:t>Cartea Dianei Mite Colceriu, lansată duminică, 1 iunie, a ocupat poziția a treia în topul vânzărilor. Evenimentul de lansare i-a adus împreună pe James Brown, Vlad Alexandrescu și conf. univ. dr. Alexandru Nicolae.</w:t>
      </w:r>
    </w:p>
    <w:p w14:paraId="3F35AA73" w14:textId="3C6E0AE2" w:rsidR="005D7517" w:rsidRPr="005D7517" w:rsidRDefault="005D7517" w:rsidP="001C609A">
      <w:p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5D751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4. „Accesul la studii universitare și mobilitatea socială în România” – coord. Bogdan Murgescu &amp; Matei Gheboianu</w:t>
      </w:r>
    </w:p>
    <w:p w14:paraId="08D8DA51" w14:textId="07471861" w:rsidR="005D7517" w:rsidRPr="005D7517" w:rsidRDefault="005D7517" w:rsidP="001C609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5D7517">
        <w:rPr>
          <w:rFonts w:ascii="Times New Roman" w:eastAsia="Times New Roman" w:hAnsi="Times New Roman" w:cs="Times New Roman"/>
          <w:kern w:val="0"/>
          <w14:ligatures w14:val="none"/>
        </w:rPr>
        <w:t>Interesul pentru educație și echit</w:t>
      </w:r>
      <w:r w:rsidR="001C609A" w:rsidRPr="001C609A">
        <w:rPr>
          <w:rFonts w:ascii="Times New Roman" w:eastAsia="Times New Roman" w:hAnsi="Times New Roman" w:cs="Times New Roman"/>
          <w:kern w:val="0"/>
          <w14:ligatures w14:val="none"/>
        </w:rPr>
        <w:t>ate</w:t>
      </w:r>
      <w:r w:rsidRPr="005D7517">
        <w:rPr>
          <w:rFonts w:ascii="Times New Roman" w:eastAsia="Times New Roman" w:hAnsi="Times New Roman" w:cs="Times New Roman"/>
          <w:kern w:val="0"/>
          <w14:ligatures w14:val="none"/>
        </w:rPr>
        <w:t xml:space="preserve"> social</w:t>
      </w:r>
      <w:r w:rsidR="001C609A" w:rsidRPr="001C609A">
        <w:rPr>
          <w:rFonts w:ascii="Times New Roman" w:eastAsia="Times New Roman" w:hAnsi="Times New Roman" w:cs="Times New Roman"/>
          <w:kern w:val="0"/>
          <w14:ligatures w14:val="none"/>
        </w:rPr>
        <w:t>ă</w:t>
      </w:r>
      <w:r w:rsidRPr="005D7517">
        <w:rPr>
          <w:rFonts w:ascii="Times New Roman" w:eastAsia="Times New Roman" w:hAnsi="Times New Roman" w:cs="Times New Roman"/>
          <w:kern w:val="0"/>
          <w14:ligatures w14:val="none"/>
        </w:rPr>
        <w:t xml:space="preserve"> s-a reflectat în succesul acestui volum colectiv coordonat de prof. univ. dr. Bogdan Murgescu și conf. univ. dr. Matei Gheboianu. Lansarea, desfășurată miercuri, 28 mai</w:t>
      </w:r>
      <w:r w:rsidR="001C609A" w:rsidRPr="001C609A">
        <w:rPr>
          <w:rFonts w:ascii="Times New Roman" w:eastAsia="Times New Roman" w:hAnsi="Times New Roman" w:cs="Times New Roman"/>
          <w:kern w:val="0"/>
          <w14:ligatures w14:val="none"/>
        </w:rPr>
        <w:t xml:space="preserve"> 2025</w:t>
      </w:r>
      <w:r w:rsidRPr="005D7517">
        <w:rPr>
          <w:rFonts w:ascii="Times New Roman" w:eastAsia="Times New Roman" w:hAnsi="Times New Roman" w:cs="Times New Roman"/>
          <w:kern w:val="0"/>
          <w14:ligatures w14:val="none"/>
        </w:rPr>
        <w:t>, a</w:t>
      </w:r>
      <w:r w:rsidR="001C609A" w:rsidRPr="001C609A">
        <w:rPr>
          <w:rFonts w:ascii="Times New Roman" w:eastAsia="Times New Roman" w:hAnsi="Times New Roman" w:cs="Times New Roman"/>
          <w:kern w:val="0"/>
          <w14:ligatures w14:val="none"/>
        </w:rPr>
        <w:t xml:space="preserve"> reunit </w:t>
      </w:r>
      <w:r w:rsidRPr="005D7517">
        <w:rPr>
          <w:rFonts w:ascii="Times New Roman" w:eastAsia="Times New Roman" w:hAnsi="Times New Roman" w:cs="Times New Roman"/>
          <w:kern w:val="0"/>
          <w14:ligatures w14:val="none"/>
        </w:rPr>
        <w:t>voci academice importante precum prof. univ. dr. Adrian Miroiu și Remus Tite.</w:t>
      </w:r>
    </w:p>
    <w:p w14:paraId="3932169E" w14:textId="313D5B06" w:rsidR="005D7517" w:rsidRPr="001C609A" w:rsidRDefault="001C609A" w:rsidP="001C609A">
      <w:pPr>
        <w:spacing w:line="360" w:lineRule="auto"/>
        <w:jc w:val="both"/>
        <w:rPr>
          <w:rFonts w:ascii="Times New Roman" w:hAnsi="Times New Roman" w:cs="Times New Roman"/>
        </w:rPr>
      </w:pPr>
      <w:r w:rsidRPr="001C609A">
        <w:rPr>
          <w:rFonts w:ascii="Times New Roman" w:hAnsi="Times New Roman" w:cs="Times New Roman"/>
        </w:rPr>
        <w:t>Lansările de carte subliniază diversitatea tematică și calitatea academică a volumelor publicate de Editura Universității din București – Bucharest University Press, consolidând rolul instituției ca promotor al excelenței în cercetare și educație. Pentru mai multe detalii despre Târgul de carte „Bookfest București” și despre prezența EUB-BUP la eveniment, vă invităm să vizitați pagina de Facebook a Editurii UB, site-ul EUB-B</w:t>
      </w:r>
      <w:r w:rsidR="007F738E">
        <w:rPr>
          <w:rFonts w:ascii="Times New Roman" w:hAnsi="Times New Roman" w:cs="Times New Roman"/>
          <w:lang w:val="ro-RO"/>
        </w:rPr>
        <w:t>U</w:t>
      </w:r>
      <w:r w:rsidRPr="001C609A">
        <w:rPr>
          <w:rFonts w:ascii="Times New Roman" w:hAnsi="Times New Roman" w:cs="Times New Roman"/>
        </w:rPr>
        <w:t xml:space="preserve">P </w:t>
      </w:r>
      <w:hyperlink r:id="rId4" w:history="1">
        <w:r w:rsidR="007F738E" w:rsidRPr="006F7F8D">
          <w:rPr>
            <w:rStyle w:val="Hyperlink"/>
            <w:rFonts w:ascii="Times New Roman" w:hAnsi="Times New Roman" w:cs="Times New Roman"/>
            <w:lang w:val="ro-RO"/>
          </w:rPr>
          <w:t>https://</w:t>
        </w:r>
        <w:r w:rsidR="007F738E" w:rsidRPr="006F7F8D">
          <w:rPr>
            <w:rStyle w:val="Hyperlink"/>
            <w:rFonts w:ascii="Times New Roman" w:hAnsi="Times New Roman" w:cs="Times New Roman"/>
          </w:rPr>
          <w:t>editura-unibuc.ro</w:t>
        </w:r>
      </w:hyperlink>
      <w:r w:rsidR="007F738E">
        <w:rPr>
          <w:rFonts w:ascii="Times New Roman" w:hAnsi="Times New Roman" w:cs="Times New Roman"/>
          <w:lang w:val="ro-RO"/>
        </w:rPr>
        <w:t xml:space="preserve">, </w:t>
      </w:r>
      <w:r w:rsidRPr="001C609A">
        <w:rPr>
          <w:rFonts w:ascii="Times New Roman" w:hAnsi="Times New Roman" w:cs="Times New Roman"/>
        </w:rPr>
        <w:t>site-ul oficial bookfest.ro sau pagina de Facebook Bookfest – Salonul Internațional de Carte.</w:t>
      </w:r>
    </w:p>
    <w:sectPr w:rsidR="005D7517" w:rsidRPr="001C609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517"/>
    <w:rsid w:val="001C609A"/>
    <w:rsid w:val="0022491E"/>
    <w:rsid w:val="003210BC"/>
    <w:rsid w:val="005701EB"/>
    <w:rsid w:val="00575F3B"/>
    <w:rsid w:val="005D7517"/>
    <w:rsid w:val="007F49BC"/>
    <w:rsid w:val="007F738E"/>
    <w:rsid w:val="009D71F5"/>
    <w:rsid w:val="00E8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ADCA3"/>
  <w15:chartTrackingRefBased/>
  <w15:docId w15:val="{08E34368-95B3-434A-8611-DCC4E24D4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5D75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5D75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unhideWhenUsed/>
    <w:qFormat/>
    <w:rsid w:val="005D75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5D75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5D75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5D75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5D75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5D75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5D75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5D75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5D75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rsid w:val="005D75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5D7517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5D7517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5D7517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5D7517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5D7517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5D7517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5D75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5D75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5D75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5D75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5D75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5D7517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5D7517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5D7517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5D75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5D7517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5D7517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5D7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2">
    <w:name w:val="p2"/>
    <w:basedOn w:val="Normal"/>
    <w:rsid w:val="005D7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3">
    <w:name w:val="p3"/>
    <w:basedOn w:val="Normal"/>
    <w:rsid w:val="005D7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Fontdeparagrafimplicit"/>
    <w:uiPriority w:val="99"/>
    <w:unhideWhenUsed/>
    <w:rsid w:val="007F738E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7F73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4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itura-unibuc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Iustina Alupoaie</dc:creator>
  <cp:keywords/>
  <dc:description/>
  <cp:lastModifiedBy>IOAN MICLEA</cp:lastModifiedBy>
  <cp:revision>2</cp:revision>
  <dcterms:created xsi:type="dcterms:W3CDTF">2025-06-03T10:51:00Z</dcterms:created>
  <dcterms:modified xsi:type="dcterms:W3CDTF">2025-06-03T11:24:00Z</dcterms:modified>
</cp:coreProperties>
</file>