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96AAD4" w14:textId="44B017AE" w:rsidR="00293F55" w:rsidRPr="00293F55" w:rsidRDefault="00293F55" w:rsidP="00293F55">
      <w:pPr>
        <w:pStyle w:val="Standard"/>
        <w:spacing w:line="360" w:lineRule="auto"/>
        <w:jc w:val="center"/>
        <w:rPr>
          <w:rFonts w:ascii="Times New Roman" w:hAnsi="Times New Roman"/>
          <w:b/>
        </w:rPr>
      </w:pPr>
      <w:r w:rsidRPr="00293F55">
        <w:rPr>
          <w:rFonts w:ascii="Times New Roman" w:hAnsi="Times New Roman"/>
          <w:b/>
        </w:rPr>
        <w:t>Universitatea din București</w:t>
      </w:r>
      <w:r>
        <w:rPr>
          <w:rFonts w:ascii="Times New Roman" w:hAnsi="Times New Roman"/>
          <w:b/>
        </w:rPr>
        <w:t xml:space="preserve"> vă invită </w:t>
      </w:r>
      <w:r w:rsidRPr="00293F55">
        <w:rPr>
          <w:rFonts w:ascii="Times New Roman" w:hAnsi="Times New Roman"/>
          <w:b/>
        </w:rPr>
        <w:t>la Zilele Europene ale Arheologiei 2025</w:t>
      </w:r>
    </w:p>
    <w:p w14:paraId="16320AF0" w14:textId="77777777" w:rsidR="00293F55" w:rsidRDefault="00293F55">
      <w:pPr>
        <w:pStyle w:val="Standard"/>
        <w:spacing w:line="360" w:lineRule="auto"/>
        <w:ind w:firstLine="850"/>
        <w:jc w:val="both"/>
        <w:rPr>
          <w:rFonts w:ascii="Times New Roman" w:hAnsi="Times New Roman"/>
        </w:rPr>
      </w:pPr>
    </w:p>
    <w:p w14:paraId="45514BBC" w14:textId="2E32CC0D" w:rsidR="00CC74A4" w:rsidRDefault="00114DC9">
      <w:pPr>
        <w:pStyle w:val="Standard"/>
        <w:spacing w:line="360" w:lineRule="auto"/>
        <w:ind w:firstLine="850"/>
        <w:jc w:val="both"/>
        <w:rPr>
          <w:rFonts w:ascii="Times New Roman" w:hAnsi="Times New Roman"/>
        </w:rPr>
      </w:pPr>
      <w:r>
        <w:rPr>
          <w:rFonts w:ascii="Times New Roman" w:hAnsi="Times New Roman"/>
        </w:rPr>
        <w:t xml:space="preserve">În intervalul </w:t>
      </w:r>
      <w:r w:rsidRPr="00293F55">
        <w:rPr>
          <w:rFonts w:ascii="Times New Roman" w:hAnsi="Times New Roman"/>
          <w:b/>
        </w:rPr>
        <w:t>1</w:t>
      </w:r>
      <w:r w:rsidR="00CC74A4" w:rsidRPr="00293F55">
        <w:rPr>
          <w:rFonts w:ascii="Times New Roman" w:hAnsi="Times New Roman"/>
          <w:b/>
        </w:rPr>
        <w:t>3</w:t>
      </w:r>
      <w:r>
        <w:rPr>
          <w:rFonts w:ascii="Times New Roman" w:hAnsi="Times New Roman"/>
          <w:b/>
        </w:rPr>
        <w:t>-15</w:t>
      </w:r>
      <w:r w:rsidRPr="00293F55">
        <w:rPr>
          <w:rFonts w:ascii="Times New Roman" w:hAnsi="Times New Roman"/>
          <w:b/>
        </w:rPr>
        <w:t xml:space="preserve"> </w:t>
      </w:r>
      <w:r w:rsidR="00CC74A4" w:rsidRPr="00293F55">
        <w:rPr>
          <w:rFonts w:ascii="Times New Roman" w:hAnsi="Times New Roman"/>
          <w:b/>
        </w:rPr>
        <w:t>iunie</w:t>
      </w:r>
      <w:r w:rsidRPr="00293F55">
        <w:rPr>
          <w:rFonts w:ascii="Times New Roman" w:hAnsi="Times New Roman"/>
          <w:b/>
        </w:rPr>
        <w:t xml:space="preserve"> 2025</w:t>
      </w:r>
      <w:r>
        <w:rPr>
          <w:rFonts w:ascii="Times New Roman" w:hAnsi="Times New Roman"/>
        </w:rPr>
        <w:t xml:space="preserve">, </w:t>
      </w:r>
      <w:r>
        <w:rPr>
          <w:rFonts w:ascii="Times New Roman" w:hAnsi="Times New Roman"/>
          <w:b/>
          <w:bCs/>
        </w:rPr>
        <w:t>Universitatea din București</w:t>
      </w:r>
      <w:r>
        <w:rPr>
          <w:rFonts w:ascii="Times New Roman" w:hAnsi="Times New Roman"/>
        </w:rPr>
        <w:t xml:space="preserve">, prin </w:t>
      </w:r>
      <w:r w:rsidRPr="00114DC9">
        <w:rPr>
          <w:rFonts w:ascii="Times New Roman" w:hAnsi="Times New Roman"/>
          <w:b/>
        </w:rPr>
        <w:t xml:space="preserve">Platforma </w:t>
      </w:r>
      <w:proofErr w:type="spellStart"/>
      <w:r w:rsidRPr="00114DC9">
        <w:rPr>
          <w:rFonts w:ascii="Times New Roman" w:hAnsi="Times New Roman"/>
          <w:b/>
        </w:rPr>
        <w:t>ArchaeoSciences</w:t>
      </w:r>
      <w:proofErr w:type="spellEnd"/>
      <w:r>
        <w:rPr>
          <w:rFonts w:ascii="Times New Roman" w:hAnsi="Times New Roman"/>
        </w:rPr>
        <w:t xml:space="preserve"> (</w:t>
      </w:r>
      <w:proofErr w:type="spellStart"/>
      <w:r>
        <w:rPr>
          <w:rFonts w:ascii="Times New Roman" w:hAnsi="Times New Roman"/>
          <w:b/>
          <w:bCs/>
        </w:rPr>
        <w:t>ASp</w:t>
      </w:r>
      <w:proofErr w:type="spellEnd"/>
      <w:r>
        <w:rPr>
          <w:rFonts w:ascii="Times New Roman" w:hAnsi="Times New Roman"/>
        </w:rPr>
        <w:t xml:space="preserve">) din cadrul </w:t>
      </w:r>
      <w:r w:rsidRPr="00114DC9">
        <w:rPr>
          <w:rFonts w:ascii="Times New Roman" w:hAnsi="Times New Roman"/>
          <w:b/>
        </w:rPr>
        <w:t>Institutu</w:t>
      </w:r>
      <w:bookmarkStart w:id="0" w:name="_GoBack"/>
      <w:bookmarkEnd w:id="0"/>
      <w:r w:rsidRPr="00114DC9">
        <w:rPr>
          <w:rFonts w:ascii="Times New Roman" w:hAnsi="Times New Roman"/>
          <w:b/>
        </w:rPr>
        <w:t>lui de Cercetare al Universității din București</w:t>
      </w:r>
      <w:r>
        <w:rPr>
          <w:rFonts w:ascii="Times New Roman" w:hAnsi="Times New Roman"/>
        </w:rPr>
        <w:t xml:space="preserve"> (</w:t>
      </w:r>
      <w:r w:rsidRPr="00CD5D70">
        <w:rPr>
          <w:rFonts w:ascii="Times New Roman" w:hAnsi="Times New Roman"/>
          <w:b/>
          <w:bCs/>
        </w:rPr>
        <w:t>ICUB</w:t>
      </w:r>
      <w:r>
        <w:rPr>
          <w:rFonts w:ascii="Times New Roman" w:hAnsi="Times New Roman"/>
        </w:rPr>
        <w:t>)</w:t>
      </w:r>
      <w:r w:rsidR="00CC74A4" w:rsidRPr="00CC74A4">
        <w:rPr>
          <w:rFonts w:ascii="Times New Roman" w:hAnsi="Times New Roman"/>
        </w:rPr>
        <w:t xml:space="preserve">, alături de </w:t>
      </w:r>
      <w:r w:rsidR="00CC74A4" w:rsidRPr="00CC74A4">
        <w:rPr>
          <w:rFonts w:ascii="Times New Roman" w:hAnsi="Times New Roman"/>
          <w:b/>
          <w:bCs/>
        </w:rPr>
        <w:t>Muzeul Național de Istorie a României</w:t>
      </w:r>
      <w:r w:rsidR="00CC74A4" w:rsidRPr="00CC74A4">
        <w:rPr>
          <w:rFonts w:ascii="Times New Roman" w:hAnsi="Times New Roman"/>
        </w:rPr>
        <w:t xml:space="preserve">, </w:t>
      </w:r>
      <w:r w:rsidR="00CC74A4" w:rsidRPr="00CC74A4">
        <w:rPr>
          <w:rFonts w:ascii="Times New Roman" w:hAnsi="Times New Roman"/>
          <w:b/>
          <w:bCs/>
        </w:rPr>
        <w:t>Universitatea „Alexandru I. Cuza” Iași</w:t>
      </w:r>
      <w:r w:rsidR="00CC74A4">
        <w:rPr>
          <w:rFonts w:ascii="Times New Roman" w:hAnsi="Times New Roman"/>
        </w:rPr>
        <w:t xml:space="preserve"> și </w:t>
      </w:r>
      <w:r w:rsidR="00CC74A4" w:rsidRPr="00CC74A4">
        <w:rPr>
          <w:rFonts w:ascii="Times New Roman" w:hAnsi="Times New Roman"/>
          <w:b/>
          <w:bCs/>
        </w:rPr>
        <w:t>Muzeul Municipiului București</w:t>
      </w:r>
      <w:r w:rsidR="006E28F2" w:rsidRPr="006E28F2">
        <w:rPr>
          <w:rFonts w:ascii="Times New Roman" w:hAnsi="Times New Roman"/>
          <w:bCs/>
        </w:rPr>
        <w:t>,</w:t>
      </w:r>
      <w:r w:rsidR="00CC74A4" w:rsidRPr="00CC74A4">
        <w:rPr>
          <w:rFonts w:ascii="Times New Roman" w:hAnsi="Times New Roman"/>
        </w:rPr>
        <w:t xml:space="preserve"> </w:t>
      </w:r>
      <w:r w:rsidR="00293F55">
        <w:rPr>
          <w:rFonts w:ascii="Times New Roman" w:hAnsi="Times New Roman"/>
        </w:rPr>
        <w:t xml:space="preserve">vă invită </w:t>
      </w:r>
      <w:r w:rsidR="00CC74A4" w:rsidRPr="00CC74A4">
        <w:rPr>
          <w:rFonts w:ascii="Times New Roman" w:hAnsi="Times New Roman"/>
        </w:rPr>
        <w:t xml:space="preserve">la </w:t>
      </w:r>
      <w:r w:rsidR="00CC74A4" w:rsidRPr="00CC74A4">
        <w:rPr>
          <w:rFonts w:ascii="Times New Roman" w:hAnsi="Times New Roman"/>
          <w:b/>
          <w:bCs/>
        </w:rPr>
        <w:t>Zilele Europene ale Arheologiei 2025</w:t>
      </w:r>
      <w:r w:rsidR="00CC74A4" w:rsidRPr="00CC74A4">
        <w:rPr>
          <w:rFonts w:ascii="Times New Roman" w:hAnsi="Times New Roman"/>
        </w:rPr>
        <w:t>.</w:t>
      </w:r>
    </w:p>
    <w:p w14:paraId="3CAB7FB7" w14:textId="68D4AE4E" w:rsidR="005324E9" w:rsidRPr="005324E9" w:rsidRDefault="005324E9" w:rsidP="005324E9">
      <w:pPr>
        <w:pStyle w:val="Standard"/>
        <w:spacing w:line="360" w:lineRule="auto"/>
        <w:ind w:firstLine="850"/>
        <w:jc w:val="both"/>
        <w:rPr>
          <w:rFonts w:ascii="Times New Roman" w:hAnsi="Times New Roman"/>
        </w:rPr>
      </w:pPr>
      <w:r w:rsidRPr="005324E9">
        <w:rPr>
          <w:rFonts w:ascii="Times New Roman" w:hAnsi="Times New Roman"/>
          <w:b/>
          <w:bCs/>
        </w:rPr>
        <w:t>Zilele Europene ale Arheologiei (ZEA)</w:t>
      </w:r>
      <w:r w:rsidRPr="005324E9">
        <w:rPr>
          <w:rFonts w:ascii="Times New Roman" w:hAnsi="Times New Roman"/>
        </w:rPr>
        <w:t xml:space="preserve"> sunt un prilej de a încuraja autoritățile publ</w:t>
      </w:r>
      <w:r w:rsidR="00114DC9">
        <w:rPr>
          <w:rFonts w:ascii="Times New Roman" w:hAnsi="Times New Roman"/>
        </w:rPr>
        <w:t>ice și diverse părți interesate</w:t>
      </w:r>
      <w:r w:rsidRPr="005324E9">
        <w:rPr>
          <w:rFonts w:ascii="Times New Roman" w:hAnsi="Times New Roman"/>
        </w:rPr>
        <w:t xml:space="preserve"> de domeniul arheologiei să promoveze patrimoniul arheologic. Acestea se bazează pe o platformă digitală, </w:t>
      </w:r>
      <w:hyperlink r:id="rId5" w:history="1">
        <w:r w:rsidR="00114DC9" w:rsidRPr="00114DC9">
          <w:rPr>
            <w:rStyle w:val="Hyperlink"/>
            <w:rFonts w:ascii="Times New Roman" w:hAnsi="Times New Roman"/>
            <w:i/>
          </w:rPr>
          <w:t>https://journees-archeologie.eu/</w:t>
        </w:r>
      </w:hyperlink>
      <w:r w:rsidRPr="005324E9">
        <w:rPr>
          <w:rFonts w:ascii="Times New Roman" w:hAnsi="Times New Roman"/>
        </w:rPr>
        <w:t xml:space="preserve">, care aduce în atenția publicului fațetele multiple și diversitatea patrimoniului și inițiativelor legate de arheologie în Europa. </w:t>
      </w:r>
    </w:p>
    <w:p w14:paraId="0440B859" w14:textId="37C94856" w:rsidR="00CC74A4" w:rsidRPr="00CC74A4" w:rsidRDefault="00CC74A4" w:rsidP="00CC74A4">
      <w:pPr>
        <w:pStyle w:val="Standard"/>
        <w:spacing w:line="360" w:lineRule="auto"/>
        <w:ind w:firstLine="850"/>
        <w:jc w:val="both"/>
        <w:rPr>
          <w:rFonts w:ascii="Times New Roman" w:hAnsi="Times New Roman"/>
        </w:rPr>
      </w:pPr>
      <w:r w:rsidRPr="00CC74A4">
        <w:rPr>
          <w:rFonts w:ascii="Times New Roman" w:hAnsi="Times New Roman"/>
          <w:b/>
          <w:bCs/>
        </w:rPr>
        <w:t>ZEA</w:t>
      </w:r>
      <w:r w:rsidRPr="00CC74A4">
        <w:rPr>
          <w:rFonts w:ascii="Times New Roman" w:hAnsi="Times New Roman"/>
        </w:rPr>
        <w:t xml:space="preserve"> este un eveniment anual de amploare dedicat patrimoniului arheologic european</w:t>
      </w:r>
      <w:r w:rsidR="00CD5D70">
        <w:rPr>
          <w:rFonts w:ascii="Times New Roman" w:hAnsi="Times New Roman"/>
        </w:rPr>
        <w:t xml:space="preserve">, la care </w:t>
      </w:r>
      <w:r w:rsidR="00CD5D70">
        <w:rPr>
          <w:rFonts w:ascii="Times New Roman" w:hAnsi="Times New Roman"/>
          <w:b/>
          <w:bCs/>
        </w:rPr>
        <w:t>Universitatea din București</w:t>
      </w:r>
      <w:r w:rsidR="00CD5D70" w:rsidRPr="00F355B8">
        <w:rPr>
          <w:rFonts w:ascii="Times New Roman" w:hAnsi="Times New Roman"/>
        </w:rPr>
        <w:t xml:space="preserve"> participă din 2024</w:t>
      </w:r>
      <w:r w:rsidRPr="00CC74A4">
        <w:rPr>
          <w:rFonts w:ascii="Times New Roman" w:hAnsi="Times New Roman"/>
        </w:rPr>
        <w:t xml:space="preserve">. </w:t>
      </w:r>
      <w:r w:rsidR="00114DC9">
        <w:rPr>
          <w:rFonts w:ascii="Times New Roman" w:hAnsi="Times New Roman"/>
        </w:rPr>
        <w:t>Evenimentul, celebrat la nivel e</w:t>
      </w:r>
      <w:r w:rsidR="00CD5D70" w:rsidRPr="00CD5D70">
        <w:rPr>
          <w:rFonts w:ascii="Times New Roman" w:hAnsi="Times New Roman"/>
        </w:rPr>
        <w:t>uropean din 2019,</w:t>
      </w:r>
      <w:r w:rsidR="00CD5D70" w:rsidRPr="00CC74A4">
        <w:rPr>
          <w:rFonts w:ascii="Times New Roman" w:hAnsi="Times New Roman"/>
        </w:rPr>
        <w:t xml:space="preserve"> </w:t>
      </w:r>
      <w:r w:rsidRPr="00CC74A4">
        <w:rPr>
          <w:rFonts w:ascii="Times New Roman" w:hAnsi="Times New Roman"/>
        </w:rPr>
        <w:t>revine</w:t>
      </w:r>
      <w:r w:rsidR="00114DC9">
        <w:rPr>
          <w:rFonts w:ascii="Times New Roman" w:hAnsi="Times New Roman"/>
        </w:rPr>
        <w:t xml:space="preserve"> </w:t>
      </w:r>
      <w:r w:rsidR="00114DC9">
        <w:rPr>
          <w:rFonts w:ascii="Times New Roman" w:hAnsi="Times New Roman"/>
        </w:rPr>
        <w:t>în 2025</w:t>
      </w:r>
      <w:r w:rsidRPr="00CC74A4">
        <w:rPr>
          <w:rFonts w:ascii="Times New Roman" w:hAnsi="Times New Roman"/>
        </w:rPr>
        <w:t xml:space="preserve"> cu un program extins, gândit pentru a face arheologia accesibilă și relevantă unui public cât</w:t>
      </w:r>
      <w:r w:rsidR="00114DC9">
        <w:rPr>
          <w:rFonts w:ascii="Times New Roman" w:hAnsi="Times New Roman"/>
        </w:rPr>
        <w:t xml:space="preserve"> </w:t>
      </w:r>
      <w:r w:rsidRPr="00CC74A4">
        <w:rPr>
          <w:rFonts w:ascii="Times New Roman" w:hAnsi="Times New Roman"/>
        </w:rPr>
        <w:t>mai larg – de la specialiști și studenți, până la tineri curioși și publicul general. Sub semnul colaborării internaționale și al cercetării inovatoare, ediția din acest an propune o întâlnire dinamică între știință, patrimoniu și comunitate.</w:t>
      </w:r>
    </w:p>
    <w:p w14:paraId="41ECCE1A" w14:textId="62E2FCBC" w:rsidR="00CC74A4" w:rsidRPr="00CC74A4" w:rsidRDefault="00CC74A4" w:rsidP="00CC74A4">
      <w:pPr>
        <w:pStyle w:val="Standard"/>
        <w:spacing w:line="360" w:lineRule="auto"/>
        <w:ind w:firstLine="850"/>
        <w:jc w:val="both"/>
        <w:rPr>
          <w:rFonts w:ascii="Times New Roman" w:hAnsi="Times New Roman"/>
        </w:rPr>
      </w:pPr>
      <w:r w:rsidRPr="00CD5D70">
        <w:rPr>
          <w:rFonts w:ascii="Times New Roman" w:hAnsi="Times New Roman"/>
          <w:b/>
          <w:bCs/>
        </w:rPr>
        <w:t>Universitatea din București</w:t>
      </w:r>
      <w:r w:rsidRPr="00CC74A4">
        <w:rPr>
          <w:rFonts w:ascii="Times New Roman" w:hAnsi="Times New Roman"/>
        </w:rPr>
        <w:t xml:space="preserve"> contribuie activ la acest efort prin organizarea, în cadrul </w:t>
      </w:r>
      <w:proofErr w:type="spellStart"/>
      <w:r w:rsidRPr="00CD5D70">
        <w:rPr>
          <w:rFonts w:ascii="Times New Roman" w:hAnsi="Times New Roman"/>
          <w:b/>
          <w:bCs/>
        </w:rPr>
        <w:t>ASp</w:t>
      </w:r>
      <w:proofErr w:type="spellEnd"/>
      <w:r w:rsidRPr="00CD5D70">
        <w:rPr>
          <w:rFonts w:ascii="Times New Roman" w:hAnsi="Times New Roman"/>
          <w:b/>
          <w:bCs/>
        </w:rPr>
        <w:t>-ICUB</w:t>
      </w:r>
      <w:r w:rsidRPr="00CC74A4">
        <w:rPr>
          <w:rFonts w:ascii="Times New Roman" w:hAnsi="Times New Roman"/>
        </w:rPr>
        <w:t xml:space="preserve">, </w:t>
      </w:r>
      <w:r w:rsidR="00114DC9">
        <w:rPr>
          <w:rFonts w:ascii="Times New Roman" w:hAnsi="Times New Roman"/>
        </w:rPr>
        <w:t xml:space="preserve">a </w:t>
      </w:r>
      <w:r w:rsidRPr="00CC74A4">
        <w:rPr>
          <w:rFonts w:ascii="Times New Roman" w:hAnsi="Times New Roman"/>
        </w:rPr>
        <w:t>unei serii de manifestări științifice și culturale, ce includ:</w:t>
      </w:r>
    </w:p>
    <w:p w14:paraId="34AB95E3" w14:textId="31776EC4" w:rsidR="00CC74A4" w:rsidRPr="00CC74A4" w:rsidRDefault="00CC74A4" w:rsidP="00CD5D70">
      <w:pPr>
        <w:pStyle w:val="Standard"/>
        <w:numPr>
          <w:ilvl w:val="0"/>
          <w:numId w:val="2"/>
        </w:numPr>
        <w:spacing w:line="360" w:lineRule="auto"/>
        <w:jc w:val="both"/>
        <w:rPr>
          <w:rFonts w:ascii="Times New Roman" w:hAnsi="Times New Roman"/>
        </w:rPr>
      </w:pPr>
      <w:r w:rsidRPr="00CC74A4">
        <w:rPr>
          <w:rFonts w:ascii="Times New Roman" w:hAnsi="Times New Roman"/>
        </w:rPr>
        <w:t>Prezentări de cercetări recente în arheologie;</w:t>
      </w:r>
    </w:p>
    <w:p w14:paraId="35A1E228" w14:textId="5513B1D6" w:rsidR="00CC74A4" w:rsidRPr="00CC74A4" w:rsidRDefault="005324E9" w:rsidP="005324E9">
      <w:pPr>
        <w:pStyle w:val="Standard"/>
        <w:numPr>
          <w:ilvl w:val="0"/>
          <w:numId w:val="2"/>
        </w:numPr>
        <w:spacing w:line="360" w:lineRule="auto"/>
        <w:rPr>
          <w:rFonts w:ascii="Times New Roman" w:hAnsi="Times New Roman"/>
        </w:rPr>
      </w:pPr>
      <w:r>
        <w:rPr>
          <w:rFonts w:ascii="Times New Roman" w:hAnsi="Times New Roman"/>
        </w:rPr>
        <w:t xml:space="preserve">Expoziții </w:t>
      </w:r>
      <w:r w:rsidR="00CC74A4" w:rsidRPr="00CC74A4">
        <w:rPr>
          <w:rFonts w:ascii="Times New Roman" w:hAnsi="Times New Roman"/>
        </w:rPr>
        <w:t xml:space="preserve">și </w:t>
      </w:r>
      <w:r>
        <w:rPr>
          <w:rFonts w:ascii="Times New Roman" w:hAnsi="Times New Roman"/>
        </w:rPr>
        <w:t>lansări</w:t>
      </w:r>
      <w:r w:rsidR="00CC74A4" w:rsidRPr="00CC74A4">
        <w:rPr>
          <w:rFonts w:ascii="Times New Roman" w:hAnsi="Times New Roman"/>
        </w:rPr>
        <w:t xml:space="preserve"> cu invitați;</w:t>
      </w:r>
    </w:p>
    <w:p w14:paraId="1E6DF751" w14:textId="52A21971" w:rsidR="00CC74A4" w:rsidRPr="00CC74A4" w:rsidRDefault="00CC74A4" w:rsidP="00CD5D70">
      <w:pPr>
        <w:pStyle w:val="Standard"/>
        <w:numPr>
          <w:ilvl w:val="0"/>
          <w:numId w:val="2"/>
        </w:numPr>
        <w:spacing w:line="360" w:lineRule="auto"/>
        <w:jc w:val="both"/>
        <w:rPr>
          <w:rFonts w:ascii="Times New Roman" w:hAnsi="Times New Roman"/>
        </w:rPr>
      </w:pPr>
      <w:r w:rsidRPr="00CC74A4">
        <w:rPr>
          <w:rFonts w:ascii="Times New Roman" w:hAnsi="Times New Roman"/>
        </w:rPr>
        <w:t>Ateliere pentru publicul tânăr și sesiuni educative interactive;</w:t>
      </w:r>
    </w:p>
    <w:p w14:paraId="7BB5AFA5" w14:textId="62D775F4" w:rsidR="00CC74A4" w:rsidRPr="00CC74A4" w:rsidRDefault="00CC74A4" w:rsidP="00CD5D70">
      <w:pPr>
        <w:pStyle w:val="Standard"/>
        <w:numPr>
          <w:ilvl w:val="0"/>
          <w:numId w:val="2"/>
        </w:numPr>
        <w:spacing w:line="360" w:lineRule="auto"/>
        <w:jc w:val="both"/>
        <w:rPr>
          <w:rFonts w:ascii="Times New Roman" w:hAnsi="Times New Roman"/>
        </w:rPr>
      </w:pPr>
      <w:r w:rsidRPr="00CC74A4">
        <w:rPr>
          <w:rFonts w:ascii="Times New Roman" w:hAnsi="Times New Roman"/>
        </w:rPr>
        <w:t>Vizite ghidate și prezentări de situri și colecții arheologice.</w:t>
      </w:r>
    </w:p>
    <w:p w14:paraId="65A6DCE9" w14:textId="25549233" w:rsidR="00CC74A4" w:rsidRPr="00CC74A4" w:rsidRDefault="00CC74A4" w:rsidP="006E28F2">
      <w:pPr>
        <w:pStyle w:val="Standard"/>
        <w:spacing w:line="360" w:lineRule="auto"/>
        <w:ind w:firstLine="709"/>
        <w:jc w:val="both"/>
        <w:rPr>
          <w:rFonts w:ascii="Times New Roman" w:hAnsi="Times New Roman"/>
        </w:rPr>
      </w:pPr>
      <w:r w:rsidRPr="00CC74A4">
        <w:rPr>
          <w:rFonts w:ascii="Times New Roman" w:hAnsi="Times New Roman"/>
          <w:b/>
          <w:bCs/>
        </w:rPr>
        <w:t>Programul complet al even</w:t>
      </w:r>
      <w:r w:rsidR="006E28F2">
        <w:rPr>
          <w:rFonts w:ascii="Times New Roman" w:hAnsi="Times New Roman"/>
          <w:b/>
          <w:bCs/>
        </w:rPr>
        <w:t>iment</w:t>
      </w:r>
      <w:r w:rsidR="00114DC9">
        <w:rPr>
          <w:rFonts w:ascii="Times New Roman" w:hAnsi="Times New Roman"/>
          <w:b/>
          <w:bCs/>
        </w:rPr>
        <w:t xml:space="preserve">elor din cadrul ZEA 2025 </w:t>
      </w:r>
      <w:r w:rsidR="006E28F2">
        <w:rPr>
          <w:rFonts w:ascii="Times New Roman" w:hAnsi="Times New Roman"/>
          <w:b/>
          <w:bCs/>
        </w:rPr>
        <w:t xml:space="preserve">este disponibil </w:t>
      </w:r>
      <w:hyperlink r:id="rId6" w:history="1">
        <w:r w:rsidR="006E28F2" w:rsidRPr="006E28F2">
          <w:rPr>
            <w:rStyle w:val="Hyperlink"/>
            <w:rFonts w:ascii="Times New Roman" w:hAnsi="Times New Roman"/>
            <w:b/>
            <w:bCs/>
          </w:rPr>
          <w:t>aici</w:t>
        </w:r>
      </w:hyperlink>
      <w:r w:rsidR="006E28F2">
        <w:rPr>
          <w:rFonts w:ascii="Times New Roman" w:hAnsi="Times New Roman"/>
          <w:b/>
          <w:bCs/>
        </w:rPr>
        <w:t>.</w:t>
      </w:r>
    </w:p>
    <w:p w14:paraId="4D75CD7B" w14:textId="648AEF0F" w:rsidR="00CC74A4" w:rsidRPr="00CC74A4" w:rsidRDefault="00CC74A4" w:rsidP="00CC74A4">
      <w:pPr>
        <w:pStyle w:val="Standard"/>
        <w:spacing w:line="360" w:lineRule="auto"/>
        <w:ind w:firstLine="850"/>
        <w:jc w:val="both"/>
        <w:rPr>
          <w:rFonts w:ascii="Times New Roman" w:hAnsi="Times New Roman"/>
        </w:rPr>
      </w:pPr>
      <w:r w:rsidRPr="00CD5D70">
        <w:rPr>
          <w:rFonts w:ascii="Times New Roman" w:hAnsi="Times New Roman"/>
          <w:b/>
          <w:bCs/>
        </w:rPr>
        <w:t>ZEA 2025</w:t>
      </w:r>
      <w:r w:rsidRPr="00CC74A4">
        <w:rPr>
          <w:rFonts w:ascii="Times New Roman" w:hAnsi="Times New Roman"/>
        </w:rPr>
        <w:t xml:space="preserve"> este mai mult decât un eveniment. Este o invitație deschisă la dialog, descoperire și reflecție asupra rădăcinilor noastre comune. Iar noi, ca universitate, ne bucurăm să fim parte activă din această mișcare europeană ce aduce trecutul în prezent, cu </w:t>
      </w:r>
      <w:r w:rsidR="00114DC9">
        <w:rPr>
          <w:rFonts w:ascii="Times New Roman" w:hAnsi="Times New Roman"/>
        </w:rPr>
        <w:t xml:space="preserve">privirea </w:t>
      </w:r>
      <w:r w:rsidRPr="00CC74A4">
        <w:rPr>
          <w:rFonts w:ascii="Times New Roman" w:hAnsi="Times New Roman"/>
        </w:rPr>
        <w:t>către viitor.</w:t>
      </w:r>
    </w:p>
    <w:p w14:paraId="3B58C4AC" w14:textId="410B408F" w:rsidR="00CC74A4" w:rsidRPr="00CD5D70" w:rsidRDefault="00CC74A4" w:rsidP="00CC74A4">
      <w:pPr>
        <w:pStyle w:val="Standard"/>
        <w:spacing w:line="360" w:lineRule="auto"/>
        <w:ind w:firstLine="850"/>
        <w:jc w:val="both"/>
        <w:rPr>
          <w:rFonts w:ascii="Times New Roman" w:hAnsi="Times New Roman"/>
          <w:b/>
          <w:bCs/>
        </w:rPr>
      </w:pPr>
      <w:r w:rsidRPr="00CD5D70">
        <w:rPr>
          <w:rFonts w:ascii="Times New Roman" w:hAnsi="Times New Roman"/>
          <w:b/>
          <w:bCs/>
        </w:rPr>
        <w:t xml:space="preserve">Pentru detalii suplimentare, vă rugăm să ne contactați la adresa </w:t>
      </w:r>
      <w:hyperlink r:id="rId7" w:history="1">
        <w:r w:rsidR="00114DC9" w:rsidRPr="006A4B7B">
          <w:rPr>
            <w:rStyle w:val="Hyperlink"/>
            <w:rFonts w:ascii="Times New Roman" w:hAnsi="Times New Roman"/>
            <w:b/>
            <w:bCs/>
          </w:rPr>
          <w:t>events@icub.unibuc.ro</w:t>
        </w:r>
      </w:hyperlink>
      <w:r w:rsidRPr="00CD5D70">
        <w:rPr>
          <w:rFonts w:ascii="Times New Roman" w:hAnsi="Times New Roman"/>
          <w:b/>
          <w:bCs/>
        </w:rPr>
        <w:t>.</w:t>
      </w:r>
    </w:p>
    <w:p w14:paraId="41FAEE73" w14:textId="30DF5EB3" w:rsidR="00731094" w:rsidRDefault="00731094" w:rsidP="00CC74A4">
      <w:pPr>
        <w:pStyle w:val="Standard"/>
        <w:spacing w:line="360" w:lineRule="auto"/>
        <w:ind w:firstLine="850"/>
        <w:jc w:val="both"/>
        <w:rPr>
          <w:rFonts w:ascii="Times New Roman" w:hAnsi="Times New Roman"/>
        </w:rPr>
      </w:pPr>
    </w:p>
    <w:sectPr w:rsidR="00731094">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Microsoft YaHei">
    <w:panose1 w:val="020B0503020204020204"/>
    <w:charset w:val="86"/>
    <w:family w:val="swiss"/>
    <w:pitch w:val="variable"/>
    <w:sig w:usb0="80000287" w:usb1="2ACF3C50" w:usb2="00000016" w:usb3="00000000" w:csb0="0004001F"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866974"/>
    <w:multiLevelType w:val="hybridMultilevel"/>
    <w:tmpl w:val="F1D87C36"/>
    <w:lvl w:ilvl="0" w:tplc="5962823E">
      <w:start w:val="15"/>
      <w:numFmt w:val="bullet"/>
      <w:lvlText w:val="-"/>
      <w:lvlJc w:val="left"/>
      <w:pPr>
        <w:ind w:left="1210" w:hanging="360"/>
      </w:pPr>
      <w:rPr>
        <w:rFonts w:ascii="Times New Roman" w:eastAsia="NSimSun" w:hAnsi="Times New Roman" w:cs="Times New Roman"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1" w15:restartNumberingAfterBreak="0">
    <w:nsid w:val="75800D44"/>
    <w:multiLevelType w:val="multilevel"/>
    <w:tmpl w:val="2048D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094"/>
    <w:rsid w:val="00114DC9"/>
    <w:rsid w:val="00191F42"/>
    <w:rsid w:val="00293F55"/>
    <w:rsid w:val="005324E9"/>
    <w:rsid w:val="006E28F2"/>
    <w:rsid w:val="00731094"/>
    <w:rsid w:val="007D2DFD"/>
    <w:rsid w:val="008566DA"/>
    <w:rsid w:val="00CC74A4"/>
    <w:rsid w:val="00CD5D70"/>
    <w:rsid w:val="00F14391"/>
    <w:rsid w:val="00F355B8"/>
  </w:rsids>
  <m:mathPr>
    <m:mathFont m:val="Cambria Math"/>
    <m:brkBin m:val="before"/>
    <m:brkBinSub m:val="--"/>
    <m:smallFrac m:val="0"/>
    <m:dispDef/>
    <m:lMargin m:val="0"/>
    <m:rMargin m:val="0"/>
    <m:defJc m:val="centerGroup"/>
    <m:wrapIndent m:val="1440"/>
    <m:intLim m:val="subSup"/>
    <m:naryLim m:val="undOvr"/>
  </m:mathPr>
  <w:themeFontLang w:val="ro-RO"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D413E"/>
  <w15:docId w15:val="{41FDDD37-4B83-954A-A75F-C4BF2B7F0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SimSun" w:hAnsi="Liberation Serif" w:cs="Arial"/>
        <w:kern w:val="2"/>
        <w:sz w:val="24"/>
        <w:szCs w:val="24"/>
        <w:lang w:val="ro-RO"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4E9"/>
    <w:pPr>
      <w:suppressAutoHyphens w:val="0"/>
    </w:pPr>
    <w:rPr>
      <w:rFonts w:ascii="Times New Roman" w:eastAsia="Times New Roman" w:hAnsi="Times New Roman" w:cs="Times New Roman"/>
      <w:kern w:val="0"/>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paragraph" w:customStyle="1" w:styleId="Heading">
    <w:name w:val="Heading"/>
    <w:basedOn w:val="Standard"/>
    <w:next w:val="Textbody"/>
    <w:qFormat/>
    <w:pPr>
      <w:keepNext/>
      <w:spacing w:before="240" w:after="120"/>
    </w:pPr>
    <w:rPr>
      <w:rFonts w:ascii="Liberation Sans" w:eastAsia="Microsoft YaHei" w:hAnsi="Liberation Sans"/>
      <w:sz w:val="28"/>
      <w:szCs w:val="28"/>
    </w:rPr>
  </w:style>
  <w:style w:type="paragraph" w:styleId="BodyText">
    <w:name w:val="Body Text"/>
    <w:basedOn w:val="Normal"/>
    <w:pPr>
      <w:suppressAutoHyphens/>
      <w:spacing w:after="140" w:line="276" w:lineRule="auto"/>
      <w:textAlignment w:val="baseline"/>
    </w:pPr>
    <w:rPr>
      <w:rFonts w:ascii="Liberation Serif" w:eastAsia="NSimSun" w:hAnsi="Liberation Serif" w:cs="Arial"/>
      <w:kern w:val="2"/>
      <w:lang w:val="ro-RO" w:eastAsia="zh-CN" w:bidi="hi-IN"/>
    </w:rPr>
  </w:style>
  <w:style w:type="paragraph" w:styleId="List">
    <w:name w:val="List"/>
    <w:basedOn w:val="Textbody"/>
  </w:style>
  <w:style w:type="paragraph" w:styleId="Caption">
    <w:name w:val="caption"/>
    <w:basedOn w:val="Standard"/>
    <w:qFormat/>
    <w:pPr>
      <w:suppressLineNumbers/>
      <w:spacing w:before="120" w:after="120"/>
    </w:pPr>
    <w:rPr>
      <w:i/>
      <w:iCs/>
    </w:rPr>
  </w:style>
  <w:style w:type="paragraph" w:customStyle="1" w:styleId="Index">
    <w:name w:val="Index"/>
    <w:basedOn w:val="Standard"/>
    <w:qFormat/>
    <w:pPr>
      <w:suppressLineNumbers/>
    </w:pPr>
  </w:style>
  <w:style w:type="paragraph" w:customStyle="1" w:styleId="Standard">
    <w:name w:val="Standard"/>
    <w:qFormat/>
    <w:pPr>
      <w:textAlignment w:val="baseline"/>
    </w:pPr>
  </w:style>
  <w:style w:type="paragraph" w:customStyle="1" w:styleId="Textbody">
    <w:name w:val="Text body"/>
    <w:basedOn w:val="Standard"/>
    <w:qFormat/>
    <w:pPr>
      <w:spacing w:after="140" w:line="276" w:lineRule="auto"/>
    </w:pPr>
  </w:style>
  <w:style w:type="paragraph" w:styleId="NormalWeb">
    <w:name w:val="Normal (Web)"/>
    <w:basedOn w:val="Normal"/>
    <w:uiPriority w:val="99"/>
    <w:semiHidden/>
    <w:unhideWhenUsed/>
    <w:rsid w:val="00CC74A4"/>
    <w:pPr>
      <w:spacing w:before="100" w:beforeAutospacing="1" w:after="100" w:afterAutospacing="1"/>
    </w:pPr>
  </w:style>
  <w:style w:type="character" w:styleId="Strong">
    <w:name w:val="Strong"/>
    <w:basedOn w:val="DefaultParagraphFont"/>
    <w:uiPriority w:val="22"/>
    <w:qFormat/>
    <w:rsid w:val="00CC74A4"/>
    <w:rPr>
      <w:b/>
      <w:bCs/>
    </w:rPr>
  </w:style>
  <w:style w:type="character" w:customStyle="1" w:styleId="apple-converted-space">
    <w:name w:val="apple-converted-space"/>
    <w:basedOn w:val="DefaultParagraphFont"/>
    <w:rsid w:val="005324E9"/>
  </w:style>
  <w:style w:type="character" w:styleId="Emphasis">
    <w:name w:val="Emphasis"/>
    <w:basedOn w:val="DefaultParagraphFont"/>
    <w:uiPriority w:val="20"/>
    <w:qFormat/>
    <w:rsid w:val="005324E9"/>
    <w:rPr>
      <w:i/>
      <w:iCs/>
    </w:rPr>
  </w:style>
  <w:style w:type="character" w:styleId="Hyperlink">
    <w:name w:val="Hyperlink"/>
    <w:basedOn w:val="DefaultParagraphFont"/>
    <w:uiPriority w:val="99"/>
    <w:unhideWhenUsed/>
    <w:rsid w:val="006E28F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581690">
      <w:bodyDiv w:val="1"/>
      <w:marLeft w:val="0"/>
      <w:marRight w:val="0"/>
      <w:marTop w:val="0"/>
      <w:marBottom w:val="0"/>
      <w:divBdr>
        <w:top w:val="none" w:sz="0" w:space="0" w:color="auto"/>
        <w:left w:val="none" w:sz="0" w:space="0" w:color="auto"/>
        <w:bottom w:val="none" w:sz="0" w:space="0" w:color="auto"/>
        <w:right w:val="none" w:sz="0" w:space="0" w:color="auto"/>
      </w:divBdr>
    </w:div>
    <w:div w:id="8958207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vents@icub.unibuc.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cub.unibuc.ro/wp-content/uploads/2025/06/Program-ZEA_2025_MNIR-ICUB-UAIC-final-20250611.pdf" TargetMode="External"/><Relationship Id="rId5" Type="http://schemas.openxmlformats.org/officeDocument/2006/relationships/hyperlink" Target="https://journees-archeologie.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315</Words>
  <Characters>2074</Characters>
  <Application>Microsoft Office Word</Application>
  <DocSecurity>0</DocSecurity>
  <Lines>37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CATALIN LAZAR</dc:creator>
  <dc:description/>
  <cp:lastModifiedBy>Elena Andreea Carstea</cp:lastModifiedBy>
  <cp:revision>11</cp:revision>
  <dcterms:created xsi:type="dcterms:W3CDTF">2025-06-12T11:59:00Z</dcterms:created>
  <dcterms:modified xsi:type="dcterms:W3CDTF">2025-06-12T13:19:00Z</dcterms:modified>
  <dc:language>ro-RO</dc:language>
</cp:coreProperties>
</file>