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20282" w14:textId="3A3E7D68" w:rsidR="00FC39EF" w:rsidRPr="00027F93" w:rsidRDefault="00FB3279" w:rsidP="00027F93">
      <w:pPr>
        <w:spacing w:after="80"/>
        <w:jc w:val="center"/>
        <w:rPr>
          <w:rFonts w:ascii="Times New Roman" w:hAnsi="Times New Roman" w:cs="Times New Roman"/>
          <w:b/>
          <w:bCs/>
          <w:sz w:val="28"/>
          <w:szCs w:val="28"/>
        </w:rPr>
      </w:pPr>
      <w:r w:rsidRPr="00027F93">
        <w:rPr>
          <w:rFonts w:ascii="Times New Roman" w:hAnsi="Times New Roman" w:cs="Times New Roman"/>
          <w:b/>
          <w:bCs/>
          <w:sz w:val="28"/>
          <w:szCs w:val="28"/>
        </w:rPr>
        <w:t>Universitatea din București, admitere iulie 202</w:t>
      </w:r>
      <w:r w:rsidR="00174E3D" w:rsidRPr="00027F93">
        <w:rPr>
          <w:rFonts w:ascii="Times New Roman" w:hAnsi="Times New Roman" w:cs="Times New Roman"/>
          <w:b/>
          <w:bCs/>
          <w:sz w:val="28"/>
          <w:szCs w:val="28"/>
        </w:rPr>
        <w:t>5</w:t>
      </w:r>
      <w:r w:rsidRPr="00027F93">
        <w:rPr>
          <w:rFonts w:ascii="Times New Roman" w:hAnsi="Times New Roman" w:cs="Times New Roman"/>
          <w:b/>
          <w:bCs/>
          <w:sz w:val="28"/>
          <w:szCs w:val="28"/>
        </w:rPr>
        <w:t xml:space="preserve">: </w:t>
      </w:r>
      <w:r w:rsidR="00A4062C" w:rsidRPr="00027F93">
        <w:rPr>
          <w:rFonts w:ascii="Times New Roman" w:hAnsi="Times New Roman" w:cs="Times New Roman"/>
          <w:b/>
          <w:bCs/>
          <w:sz w:val="28"/>
          <w:szCs w:val="28"/>
        </w:rPr>
        <w:t>5</w:t>
      </w:r>
      <w:r w:rsidRPr="00027F93">
        <w:rPr>
          <w:rFonts w:ascii="Times New Roman" w:hAnsi="Times New Roman" w:cs="Times New Roman"/>
          <w:b/>
          <w:bCs/>
          <w:sz w:val="28"/>
          <w:szCs w:val="28"/>
        </w:rPr>
        <w:t>,</w:t>
      </w:r>
      <w:r w:rsidR="00A4062C" w:rsidRPr="00027F93">
        <w:rPr>
          <w:rFonts w:ascii="Times New Roman" w:hAnsi="Times New Roman" w:cs="Times New Roman"/>
          <w:b/>
          <w:bCs/>
          <w:sz w:val="28"/>
          <w:szCs w:val="28"/>
        </w:rPr>
        <w:t>74</w:t>
      </w:r>
      <w:r w:rsidRPr="00027F93">
        <w:rPr>
          <w:rFonts w:ascii="Times New Roman" w:hAnsi="Times New Roman" w:cs="Times New Roman"/>
          <w:b/>
          <w:bCs/>
          <w:sz w:val="28"/>
          <w:szCs w:val="28"/>
        </w:rPr>
        <w:t xml:space="preserve"> candidaturi</w:t>
      </w:r>
      <w:r w:rsidR="00124BE2" w:rsidRPr="00027F93">
        <w:rPr>
          <w:rFonts w:ascii="Times New Roman" w:hAnsi="Times New Roman" w:cs="Times New Roman"/>
          <w:b/>
          <w:bCs/>
          <w:sz w:val="28"/>
          <w:szCs w:val="28"/>
        </w:rPr>
        <w:t xml:space="preserve"> </w:t>
      </w:r>
      <w:r w:rsidRPr="00027F93">
        <w:rPr>
          <w:rFonts w:ascii="Times New Roman" w:hAnsi="Times New Roman" w:cs="Times New Roman"/>
          <w:b/>
          <w:bCs/>
          <w:sz w:val="28"/>
          <w:szCs w:val="28"/>
        </w:rPr>
        <w:t>/ loc la buget pentru</w:t>
      </w:r>
      <w:r w:rsidR="005A4B43" w:rsidRPr="00027F93">
        <w:rPr>
          <w:rFonts w:ascii="Times New Roman" w:hAnsi="Times New Roman" w:cs="Times New Roman"/>
          <w:b/>
          <w:bCs/>
          <w:sz w:val="28"/>
          <w:szCs w:val="28"/>
        </w:rPr>
        <w:t xml:space="preserve"> programele de</w:t>
      </w:r>
      <w:r w:rsidRPr="00027F93">
        <w:rPr>
          <w:rFonts w:ascii="Times New Roman" w:hAnsi="Times New Roman" w:cs="Times New Roman"/>
          <w:b/>
          <w:bCs/>
          <w:sz w:val="28"/>
          <w:szCs w:val="28"/>
        </w:rPr>
        <w:t xml:space="preserve"> licență</w:t>
      </w:r>
    </w:p>
    <w:p w14:paraId="6A35C875" w14:textId="77777777" w:rsidR="00FC39EF" w:rsidRPr="00027F93" w:rsidRDefault="00FC39EF" w:rsidP="00027F93">
      <w:pPr>
        <w:spacing w:after="80"/>
        <w:jc w:val="center"/>
        <w:rPr>
          <w:rFonts w:ascii="Times New Roman" w:hAnsi="Times New Roman" w:cs="Times New Roman"/>
          <w:b/>
          <w:bCs/>
          <w:sz w:val="28"/>
          <w:szCs w:val="28"/>
        </w:rPr>
      </w:pPr>
    </w:p>
    <w:p w14:paraId="0CBDA65A" w14:textId="75E750DB" w:rsidR="00FB3279" w:rsidRPr="00027F93" w:rsidRDefault="00FC39EF" w:rsidP="00027F93">
      <w:pPr>
        <w:spacing w:after="80"/>
        <w:jc w:val="center"/>
        <w:rPr>
          <w:rFonts w:ascii="Times New Roman" w:hAnsi="Times New Roman" w:cs="Times New Roman"/>
          <w:b/>
          <w:bCs/>
          <w:sz w:val="32"/>
          <w:szCs w:val="32"/>
        </w:rPr>
      </w:pPr>
      <w:r w:rsidRPr="00027F93">
        <w:rPr>
          <w:rFonts w:ascii="Times New Roman" w:hAnsi="Times New Roman" w:cs="Times New Roman"/>
          <w:b/>
          <w:sz w:val="28"/>
          <w:szCs w:val="28"/>
        </w:rPr>
        <w:t xml:space="preserve">327 de olimpici </w:t>
      </w:r>
      <w:r w:rsidR="00E5357E">
        <w:rPr>
          <w:rFonts w:ascii="Times New Roman" w:hAnsi="Times New Roman" w:cs="Times New Roman"/>
          <w:b/>
          <w:sz w:val="28"/>
          <w:szCs w:val="28"/>
        </w:rPr>
        <w:t xml:space="preserve">și </w:t>
      </w:r>
      <w:r w:rsidR="00E5357E" w:rsidRPr="00027F93">
        <w:rPr>
          <w:rFonts w:ascii="Times New Roman" w:hAnsi="Times New Roman" w:cs="Times New Roman"/>
          <w:b/>
          <w:sz w:val="28"/>
          <w:szCs w:val="28"/>
        </w:rPr>
        <w:t xml:space="preserve">campioni sportivi, </w:t>
      </w:r>
      <w:r w:rsidR="00E5357E">
        <w:rPr>
          <w:rFonts w:ascii="Times New Roman" w:hAnsi="Times New Roman" w:cs="Times New Roman"/>
          <w:b/>
          <w:sz w:val="28"/>
          <w:szCs w:val="28"/>
        </w:rPr>
        <w:t>naționali</w:t>
      </w:r>
      <w:r w:rsidRPr="00027F93">
        <w:rPr>
          <w:rFonts w:ascii="Times New Roman" w:hAnsi="Times New Roman" w:cs="Times New Roman"/>
          <w:b/>
          <w:sz w:val="28"/>
          <w:szCs w:val="28"/>
        </w:rPr>
        <w:t xml:space="preserve"> și internaționali</w:t>
      </w:r>
      <w:r w:rsidR="000F7E1C">
        <w:rPr>
          <w:rFonts w:ascii="Times New Roman" w:hAnsi="Times New Roman" w:cs="Times New Roman"/>
          <w:b/>
          <w:sz w:val="28"/>
          <w:szCs w:val="28"/>
        </w:rPr>
        <w:t>,</w:t>
      </w:r>
      <w:r w:rsidRPr="00027F93">
        <w:rPr>
          <w:rFonts w:ascii="Times New Roman" w:hAnsi="Times New Roman" w:cs="Times New Roman"/>
          <w:b/>
          <w:sz w:val="28"/>
          <w:szCs w:val="28"/>
        </w:rPr>
        <w:t xml:space="preserve"> au ales să-și continue studiile la UB</w:t>
      </w:r>
    </w:p>
    <w:p w14:paraId="52FDDC25" w14:textId="77777777" w:rsidR="00C473CB" w:rsidRDefault="00C473CB" w:rsidP="00027F93">
      <w:pPr>
        <w:spacing w:after="80"/>
        <w:jc w:val="both"/>
        <w:rPr>
          <w:rFonts w:ascii="Times New Roman" w:hAnsi="Times New Roman" w:cs="Times New Roman"/>
          <w:b/>
          <w:sz w:val="24"/>
          <w:szCs w:val="24"/>
        </w:rPr>
      </w:pPr>
    </w:p>
    <w:p w14:paraId="4891892F" w14:textId="5126A7BD" w:rsidR="005A4B43" w:rsidRPr="00027F93" w:rsidRDefault="005A4B43" w:rsidP="00027F93">
      <w:pPr>
        <w:spacing w:after="80"/>
        <w:jc w:val="both"/>
        <w:rPr>
          <w:rFonts w:ascii="Times New Roman" w:hAnsi="Times New Roman" w:cs="Times New Roman"/>
          <w:bCs/>
          <w:sz w:val="24"/>
          <w:szCs w:val="24"/>
        </w:rPr>
      </w:pPr>
      <w:r w:rsidRPr="00027F93">
        <w:rPr>
          <w:rFonts w:ascii="Times New Roman" w:hAnsi="Times New Roman" w:cs="Times New Roman"/>
          <w:bCs/>
          <w:sz w:val="24"/>
          <w:szCs w:val="24"/>
        </w:rPr>
        <w:t xml:space="preserve">Cele </w:t>
      </w:r>
      <w:r w:rsidR="00A4062C" w:rsidRPr="00027F93">
        <w:rPr>
          <w:rFonts w:ascii="Times New Roman" w:hAnsi="Times New Roman" w:cs="Times New Roman"/>
          <w:bCs/>
          <w:sz w:val="24"/>
          <w:szCs w:val="24"/>
        </w:rPr>
        <w:t>20 de</w:t>
      </w:r>
      <w:r w:rsidRPr="00027F93">
        <w:rPr>
          <w:rFonts w:ascii="Times New Roman" w:hAnsi="Times New Roman" w:cs="Times New Roman"/>
          <w:bCs/>
          <w:sz w:val="24"/>
          <w:szCs w:val="24"/>
        </w:rPr>
        <w:t xml:space="preserve"> facultăți ale Universității din București (UB) au primit, în sesiunea iulie 202</w:t>
      </w:r>
      <w:r w:rsidR="00A4062C" w:rsidRPr="00027F93">
        <w:rPr>
          <w:rFonts w:ascii="Times New Roman" w:hAnsi="Times New Roman" w:cs="Times New Roman"/>
          <w:bCs/>
          <w:sz w:val="24"/>
          <w:szCs w:val="24"/>
        </w:rPr>
        <w:t xml:space="preserve">5 </w:t>
      </w:r>
      <w:r w:rsidRPr="00027F93">
        <w:rPr>
          <w:rFonts w:ascii="Times New Roman" w:hAnsi="Times New Roman" w:cs="Times New Roman"/>
          <w:bCs/>
          <w:sz w:val="24"/>
          <w:szCs w:val="24"/>
        </w:rPr>
        <w:t>de admitere la programele de licență,</w:t>
      </w:r>
      <w:r w:rsidR="00434844">
        <w:rPr>
          <w:rFonts w:ascii="Times New Roman" w:hAnsi="Times New Roman" w:cs="Times New Roman"/>
          <w:bCs/>
          <w:sz w:val="24"/>
          <w:szCs w:val="24"/>
        </w:rPr>
        <w:t xml:space="preserve"> masterat și doctorat,</w:t>
      </w:r>
      <w:r w:rsidRPr="00027F93">
        <w:rPr>
          <w:rFonts w:ascii="Times New Roman" w:hAnsi="Times New Roman" w:cs="Times New Roman"/>
          <w:bCs/>
          <w:sz w:val="24"/>
          <w:szCs w:val="24"/>
        </w:rPr>
        <w:t xml:space="preserve"> </w:t>
      </w:r>
      <w:r w:rsidR="00124BE2" w:rsidRPr="00027F93">
        <w:rPr>
          <w:rFonts w:ascii="Times New Roman" w:hAnsi="Times New Roman" w:cs="Times New Roman"/>
          <w:bCs/>
          <w:sz w:val="24"/>
          <w:szCs w:val="24"/>
        </w:rPr>
        <w:t xml:space="preserve">peste 48.000 </w:t>
      </w:r>
      <w:r w:rsidRPr="00027F93">
        <w:rPr>
          <w:rFonts w:ascii="Times New Roman" w:hAnsi="Times New Roman" w:cs="Times New Roman"/>
          <w:bCs/>
          <w:sz w:val="24"/>
          <w:szCs w:val="24"/>
        </w:rPr>
        <w:t>de candidaturi pentru cele</w:t>
      </w:r>
      <w:r w:rsidR="00FC39EF" w:rsidRPr="00027F93">
        <w:rPr>
          <w:rFonts w:ascii="Times New Roman" w:hAnsi="Times New Roman" w:cs="Times New Roman"/>
          <w:bCs/>
          <w:sz w:val="24"/>
          <w:szCs w:val="24"/>
        </w:rPr>
        <w:t xml:space="preserve"> peste</w:t>
      </w:r>
      <w:r w:rsidRPr="00027F93">
        <w:rPr>
          <w:rFonts w:ascii="Times New Roman" w:hAnsi="Times New Roman" w:cs="Times New Roman"/>
          <w:bCs/>
          <w:sz w:val="24"/>
          <w:szCs w:val="24"/>
        </w:rPr>
        <w:t xml:space="preserve"> </w:t>
      </w:r>
      <w:r w:rsidR="00FC39EF" w:rsidRPr="00027F93">
        <w:rPr>
          <w:rFonts w:ascii="Times New Roman" w:hAnsi="Times New Roman" w:cs="Times New Roman"/>
          <w:bCs/>
          <w:sz w:val="24"/>
          <w:szCs w:val="24"/>
        </w:rPr>
        <w:t>20.000</w:t>
      </w:r>
      <w:r w:rsidRPr="00027F93">
        <w:rPr>
          <w:rFonts w:ascii="Times New Roman" w:hAnsi="Times New Roman" w:cs="Times New Roman"/>
          <w:bCs/>
          <w:sz w:val="24"/>
          <w:szCs w:val="24"/>
        </w:rPr>
        <w:t xml:space="preserve"> de locuri scoase la concurs</w:t>
      </w:r>
      <w:r w:rsidR="00434844">
        <w:rPr>
          <w:rFonts w:ascii="Times New Roman" w:hAnsi="Times New Roman" w:cs="Times New Roman"/>
          <w:bCs/>
          <w:sz w:val="24"/>
          <w:szCs w:val="24"/>
        </w:rPr>
        <w:t>. Pentru programele de licență, c</w:t>
      </w:r>
      <w:r w:rsidRPr="00027F93">
        <w:rPr>
          <w:rFonts w:ascii="Times New Roman" w:hAnsi="Times New Roman" w:cs="Times New Roman"/>
          <w:bCs/>
          <w:sz w:val="24"/>
          <w:szCs w:val="24"/>
        </w:rPr>
        <w:t>oncurența</w:t>
      </w:r>
      <w:r w:rsidR="006E3216" w:rsidRPr="00027F93">
        <w:rPr>
          <w:rFonts w:ascii="Times New Roman" w:hAnsi="Times New Roman" w:cs="Times New Roman"/>
          <w:bCs/>
          <w:sz w:val="24"/>
          <w:szCs w:val="24"/>
        </w:rPr>
        <w:t xml:space="preserve"> la</w:t>
      </w:r>
      <w:r w:rsidRPr="00027F93">
        <w:rPr>
          <w:rFonts w:ascii="Times New Roman" w:hAnsi="Times New Roman" w:cs="Times New Roman"/>
          <w:bCs/>
          <w:sz w:val="24"/>
          <w:szCs w:val="24"/>
        </w:rPr>
        <w:t xml:space="preserve"> nivelul întregii universități</w:t>
      </w:r>
      <w:r w:rsidR="00A4062C" w:rsidRPr="00027F93">
        <w:rPr>
          <w:rFonts w:ascii="Times New Roman" w:hAnsi="Times New Roman" w:cs="Times New Roman"/>
          <w:bCs/>
          <w:sz w:val="24"/>
          <w:szCs w:val="24"/>
        </w:rPr>
        <w:t xml:space="preserve"> </w:t>
      </w:r>
      <w:r w:rsidR="00434844">
        <w:rPr>
          <w:rFonts w:ascii="Times New Roman" w:hAnsi="Times New Roman" w:cs="Times New Roman"/>
          <w:bCs/>
          <w:sz w:val="24"/>
          <w:szCs w:val="24"/>
        </w:rPr>
        <w:t xml:space="preserve">este de </w:t>
      </w:r>
      <w:r w:rsidR="00A4062C" w:rsidRPr="00027F93">
        <w:rPr>
          <w:rFonts w:ascii="Times New Roman" w:hAnsi="Times New Roman" w:cs="Times New Roman"/>
          <w:bCs/>
          <w:sz w:val="24"/>
          <w:szCs w:val="24"/>
        </w:rPr>
        <w:t xml:space="preserve">5,74 </w:t>
      </w:r>
      <w:r w:rsidRPr="00027F93">
        <w:rPr>
          <w:rFonts w:ascii="Times New Roman" w:hAnsi="Times New Roman" w:cs="Times New Roman"/>
          <w:bCs/>
          <w:sz w:val="24"/>
          <w:szCs w:val="24"/>
        </w:rPr>
        <w:t xml:space="preserve">candidaturi </w:t>
      </w:r>
      <w:r w:rsidR="00434844">
        <w:rPr>
          <w:rFonts w:ascii="Times New Roman" w:hAnsi="Times New Roman" w:cs="Times New Roman"/>
          <w:bCs/>
          <w:sz w:val="24"/>
          <w:szCs w:val="24"/>
        </w:rPr>
        <w:t xml:space="preserve">/ loc </w:t>
      </w:r>
      <w:r w:rsidRPr="00027F93">
        <w:rPr>
          <w:rFonts w:ascii="Times New Roman" w:hAnsi="Times New Roman" w:cs="Times New Roman"/>
          <w:bCs/>
          <w:sz w:val="24"/>
          <w:szCs w:val="24"/>
        </w:rPr>
        <w:t>la buget</w:t>
      </w:r>
      <w:r w:rsidR="00434844">
        <w:rPr>
          <w:rFonts w:ascii="Times New Roman" w:hAnsi="Times New Roman" w:cs="Times New Roman"/>
          <w:bCs/>
          <w:sz w:val="24"/>
          <w:szCs w:val="24"/>
        </w:rPr>
        <w:t>, pentru programele de masterat, de 2,54 candidaturi / loc la buget, în timp ce școlile doctorale ale Universității din București au înregistrat o concurență medie de 1,15 candidați / loc la buget.</w:t>
      </w:r>
    </w:p>
    <w:p w14:paraId="1F34A6C8" w14:textId="6CEA33BE" w:rsidR="004F6D3A" w:rsidRPr="00027F93" w:rsidRDefault="005A4B43" w:rsidP="00027F93">
      <w:pPr>
        <w:spacing w:after="80"/>
        <w:jc w:val="both"/>
        <w:rPr>
          <w:rFonts w:ascii="Times New Roman" w:hAnsi="Times New Roman" w:cs="Times New Roman"/>
          <w:bCs/>
          <w:sz w:val="24"/>
          <w:szCs w:val="24"/>
        </w:rPr>
      </w:pPr>
      <w:r w:rsidRPr="00027F93">
        <w:rPr>
          <w:rFonts w:ascii="Times New Roman" w:hAnsi="Times New Roman" w:cs="Times New Roman"/>
          <w:bCs/>
          <w:sz w:val="24"/>
          <w:szCs w:val="24"/>
        </w:rPr>
        <w:t>La nivelul programelor de licență oferite de facultățile Universității din București, cea mai mare concurență a fost, în sesiunea de admitere iulie 202</w:t>
      </w:r>
      <w:r w:rsidR="004F6D3A" w:rsidRPr="00027F93">
        <w:rPr>
          <w:rFonts w:ascii="Times New Roman" w:hAnsi="Times New Roman" w:cs="Times New Roman"/>
          <w:bCs/>
          <w:sz w:val="24"/>
          <w:szCs w:val="24"/>
        </w:rPr>
        <w:t>5</w:t>
      </w:r>
      <w:r w:rsidRPr="00027F93">
        <w:rPr>
          <w:rFonts w:ascii="Times New Roman" w:hAnsi="Times New Roman" w:cs="Times New Roman"/>
          <w:bCs/>
          <w:sz w:val="24"/>
          <w:szCs w:val="24"/>
        </w:rPr>
        <w:t xml:space="preserve">, la programul de studii </w:t>
      </w:r>
      <w:r w:rsidRPr="00027F93">
        <w:rPr>
          <w:rFonts w:ascii="Times New Roman" w:hAnsi="Times New Roman" w:cs="Times New Roman"/>
          <w:bCs/>
          <w:i/>
          <w:iCs/>
          <w:sz w:val="24"/>
          <w:szCs w:val="24"/>
        </w:rPr>
        <w:t xml:space="preserve">Limbi moderne aplicate </w:t>
      </w:r>
      <w:r w:rsidRPr="00027F93">
        <w:rPr>
          <w:rFonts w:ascii="Times New Roman" w:hAnsi="Times New Roman" w:cs="Times New Roman"/>
          <w:bCs/>
          <w:sz w:val="24"/>
          <w:szCs w:val="24"/>
        </w:rPr>
        <w:t>de la Facultatea de Limbi și Literaturi Străine (</w:t>
      </w:r>
      <w:r w:rsidR="004F6D3A" w:rsidRPr="00027F93">
        <w:rPr>
          <w:rFonts w:ascii="Times New Roman" w:hAnsi="Times New Roman" w:cs="Times New Roman"/>
          <w:bCs/>
          <w:sz w:val="24"/>
          <w:szCs w:val="24"/>
        </w:rPr>
        <w:t>32</w:t>
      </w:r>
      <w:r w:rsidRPr="00027F93">
        <w:rPr>
          <w:rFonts w:ascii="Times New Roman" w:hAnsi="Times New Roman" w:cs="Times New Roman"/>
          <w:bCs/>
          <w:sz w:val="24"/>
          <w:szCs w:val="24"/>
        </w:rPr>
        <w:t>,</w:t>
      </w:r>
      <w:r w:rsidR="004F6D3A" w:rsidRPr="00027F93">
        <w:rPr>
          <w:rFonts w:ascii="Times New Roman" w:hAnsi="Times New Roman" w:cs="Times New Roman"/>
          <w:bCs/>
          <w:sz w:val="24"/>
          <w:szCs w:val="24"/>
        </w:rPr>
        <w:t>2</w:t>
      </w:r>
      <w:r w:rsidRPr="00027F93">
        <w:rPr>
          <w:rFonts w:ascii="Times New Roman" w:hAnsi="Times New Roman" w:cs="Times New Roman"/>
          <w:bCs/>
          <w:sz w:val="24"/>
          <w:szCs w:val="24"/>
        </w:rPr>
        <w:t xml:space="preserve"> candidați / loc la buget), la programul de studii </w:t>
      </w:r>
      <w:r w:rsidR="004F6D3A" w:rsidRPr="00027F93">
        <w:rPr>
          <w:rFonts w:ascii="Times New Roman" w:hAnsi="Times New Roman" w:cs="Times New Roman"/>
          <w:bCs/>
          <w:i/>
          <w:iCs/>
          <w:sz w:val="24"/>
          <w:szCs w:val="24"/>
        </w:rPr>
        <w:t>Psihologie – Științe Cognitive</w:t>
      </w:r>
      <w:r w:rsidRPr="00027F93">
        <w:rPr>
          <w:rFonts w:ascii="Times New Roman" w:hAnsi="Times New Roman" w:cs="Times New Roman"/>
          <w:bCs/>
          <w:sz w:val="24"/>
          <w:szCs w:val="24"/>
        </w:rPr>
        <w:t xml:space="preserve"> de la Facultatea de </w:t>
      </w:r>
      <w:r w:rsidR="004F6D3A" w:rsidRPr="00027F93">
        <w:rPr>
          <w:rFonts w:ascii="Times New Roman" w:hAnsi="Times New Roman" w:cs="Times New Roman"/>
          <w:bCs/>
          <w:sz w:val="24"/>
          <w:szCs w:val="24"/>
        </w:rPr>
        <w:t xml:space="preserve">Psihologie și Științele Educației (26,35 candidați / loc la buget), la programul </w:t>
      </w:r>
      <w:r w:rsidR="004F6D3A" w:rsidRPr="00027F93">
        <w:rPr>
          <w:rFonts w:ascii="Times New Roman" w:hAnsi="Times New Roman" w:cs="Times New Roman"/>
          <w:bCs/>
          <w:i/>
          <w:iCs/>
          <w:sz w:val="24"/>
          <w:szCs w:val="24"/>
        </w:rPr>
        <w:t>Administrarea afacerilor</w:t>
      </w:r>
      <w:r w:rsidR="004F6D3A" w:rsidRPr="00027F93">
        <w:rPr>
          <w:rFonts w:ascii="Times New Roman" w:hAnsi="Times New Roman" w:cs="Times New Roman"/>
          <w:bCs/>
          <w:sz w:val="24"/>
          <w:szCs w:val="24"/>
        </w:rPr>
        <w:t xml:space="preserve"> de la Facultatea de </w:t>
      </w:r>
      <w:r w:rsidRPr="00027F93">
        <w:rPr>
          <w:rFonts w:ascii="Times New Roman" w:hAnsi="Times New Roman" w:cs="Times New Roman"/>
          <w:bCs/>
          <w:sz w:val="24"/>
          <w:szCs w:val="24"/>
        </w:rPr>
        <w:t>Administrație și Afaceri (</w:t>
      </w:r>
      <w:r w:rsidR="004F6D3A" w:rsidRPr="00027F93">
        <w:rPr>
          <w:rFonts w:ascii="Times New Roman" w:hAnsi="Times New Roman" w:cs="Times New Roman"/>
          <w:bCs/>
          <w:sz w:val="24"/>
          <w:szCs w:val="24"/>
        </w:rPr>
        <w:t>15,34</w:t>
      </w:r>
      <w:r w:rsidRPr="00027F93">
        <w:rPr>
          <w:rFonts w:ascii="Times New Roman" w:hAnsi="Times New Roman" w:cs="Times New Roman"/>
          <w:bCs/>
          <w:sz w:val="24"/>
          <w:szCs w:val="24"/>
        </w:rPr>
        <w:t xml:space="preserve"> candidați / loc la buget), la programul de studii</w:t>
      </w:r>
      <w:r w:rsidR="004F6D3A" w:rsidRPr="00027F93">
        <w:rPr>
          <w:rFonts w:ascii="Times New Roman" w:hAnsi="Times New Roman" w:cs="Times New Roman"/>
          <w:bCs/>
          <w:sz w:val="24"/>
          <w:szCs w:val="24"/>
        </w:rPr>
        <w:t xml:space="preserve"> </w:t>
      </w:r>
      <w:r w:rsidR="004F6D3A" w:rsidRPr="00027F93">
        <w:rPr>
          <w:rFonts w:ascii="Times New Roman" w:hAnsi="Times New Roman" w:cs="Times New Roman"/>
          <w:bCs/>
          <w:i/>
          <w:iCs/>
          <w:sz w:val="24"/>
          <w:szCs w:val="24"/>
        </w:rPr>
        <w:t>Chimie farmaceutică</w:t>
      </w:r>
      <w:r w:rsidR="004F6D3A" w:rsidRPr="00027F93">
        <w:rPr>
          <w:rFonts w:ascii="Times New Roman" w:hAnsi="Times New Roman" w:cs="Times New Roman"/>
          <w:bCs/>
          <w:sz w:val="24"/>
          <w:szCs w:val="24"/>
        </w:rPr>
        <w:t xml:space="preserve"> de la Facultatea de Chimie (14,12 candidați / loc </w:t>
      </w:r>
      <w:r w:rsidR="00434844">
        <w:rPr>
          <w:rFonts w:ascii="Times New Roman" w:hAnsi="Times New Roman" w:cs="Times New Roman"/>
          <w:bCs/>
          <w:sz w:val="24"/>
          <w:szCs w:val="24"/>
        </w:rPr>
        <w:t>la buget</w:t>
      </w:r>
      <w:r w:rsidR="004F6D3A" w:rsidRPr="00027F93">
        <w:rPr>
          <w:rFonts w:ascii="Times New Roman" w:hAnsi="Times New Roman" w:cs="Times New Roman"/>
          <w:bCs/>
          <w:sz w:val="24"/>
          <w:szCs w:val="24"/>
        </w:rPr>
        <w:t>).</w:t>
      </w:r>
    </w:p>
    <w:p w14:paraId="516F063A" w14:textId="4FAE1128" w:rsidR="00A420CB" w:rsidRPr="00027F93" w:rsidRDefault="004F6D3A" w:rsidP="00027F93">
      <w:pPr>
        <w:spacing w:after="80"/>
        <w:jc w:val="both"/>
        <w:rPr>
          <w:rFonts w:ascii="Times New Roman" w:hAnsi="Times New Roman" w:cs="Times New Roman"/>
          <w:bCs/>
          <w:sz w:val="24"/>
          <w:szCs w:val="24"/>
        </w:rPr>
      </w:pPr>
      <w:r w:rsidRPr="00027F93">
        <w:rPr>
          <w:rFonts w:ascii="Times New Roman" w:hAnsi="Times New Roman" w:cs="Times New Roman"/>
          <w:bCs/>
          <w:sz w:val="24"/>
          <w:szCs w:val="24"/>
        </w:rPr>
        <w:t xml:space="preserve">De asemenea, o concurență de peste 12 candidați / loc </w:t>
      </w:r>
      <w:r w:rsidR="00434844">
        <w:rPr>
          <w:rFonts w:ascii="Times New Roman" w:hAnsi="Times New Roman" w:cs="Times New Roman"/>
          <w:bCs/>
          <w:sz w:val="24"/>
          <w:szCs w:val="24"/>
        </w:rPr>
        <w:t>la buget</w:t>
      </w:r>
      <w:r w:rsidRPr="00027F93">
        <w:rPr>
          <w:rFonts w:ascii="Times New Roman" w:hAnsi="Times New Roman" w:cs="Times New Roman"/>
          <w:bCs/>
          <w:sz w:val="24"/>
          <w:szCs w:val="24"/>
        </w:rPr>
        <w:t xml:space="preserve"> s-a înregistrat la programe precum </w:t>
      </w:r>
      <w:r w:rsidRPr="00027F93">
        <w:rPr>
          <w:rFonts w:ascii="Times New Roman" w:hAnsi="Times New Roman" w:cs="Times New Roman"/>
          <w:bCs/>
          <w:i/>
          <w:iCs/>
          <w:sz w:val="24"/>
          <w:szCs w:val="24"/>
        </w:rPr>
        <w:t>Literatură universală și comparată – Limbă și literatură modernă / limba și literatura latină</w:t>
      </w:r>
      <w:r w:rsidRPr="00027F93">
        <w:rPr>
          <w:rFonts w:ascii="Times New Roman" w:hAnsi="Times New Roman" w:cs="Times New Roman"/>
          <w:bCs/>
          <w:sz w:val="24"/>
          <w:szCs w:val="24"/>
        </w:rPr>
        <w:t xml:space="preserve"> de la Facultatea de Limbi și Literaturi Străine (12,71), </w:t>
      </w:r>
      <w:r w:rsidRPr="00027F93">
        <w:rPr>
          <w:rFonts w:ascii="Times New Roman" w:hAnsi="Times New Roman" w:cs="Times New Roman"/>
          <w:bCs/>
          <w:i/>
          <w:iCs/>
          <w:sz w:val="24"/>
          <w:szCs w:val="24"/>
        </w:rPr>
        <w:t>Psihologie</w:t>
      </w:r>
      <w:r w:rsidRPr="00027F93">
        <w:rPr>
          <w:rFonts w:ascii="Times New Roman" w:hAnsi="Times New Roman" w:cs="Times New Roman"/>
          <w:bCs/>
          <w:sz w:val="24"/>
          <w:szCs w:val="24"/>
        </w:rPr>
        <w:t xml:space="preserve"> de la Facultatea de Psihologie și Științele Educației (12,58), </w:t>
      </w:r>
      <w:r w:rsidRPr="00027F93">
        <w:rPr>
          <w:rFonts w:ascii="Times New Roman" w:hAnsi="Times New Roman" w:cs="Times New Roman"/>
          <w:bCs/>
          <w:i/>
          <w:iCs/>
          <w:sz w:val="24"/>
          <w:szCs w:val="24"/>
        </w:rPr>
        <w:t>Chimie medicală</w:t>
      </w:r>
      <w:r w:rsidRPr="00027F93">
        <w:rPr>
          <w:rFonts w:ascii="Times New Roman" w:hAnsi="Times New Roman" w:cs="Times New Roman"/>
          <w:bCs/>
          <w:sz w:val="24"/>
          <w:szCs w:val="24"/>
        </w:rPr>
        <w:t xml:space="preserve"> de la Facultatea de Chimie (</w:t>
      </w:r>
      <w:r w:rsidR="00A420CB" w:rsidRPr="00027F93">
        <w:rPr>
          <w:rFonts w:ascii="Times New Roman" w:hAnsi="Times New Roman" w:cs="Times New Roman"/>
          <w:bCs/>
          <w:sz w:val="24"/>
          <w:szCs w:val="24"/>
        </w:rPr>
        <w:t xml:space="preserve">12,53), </w:t>
      </w:r>
      <w:r w:rsidR="00A420CB" w:rsidRPr="00027F93">
        <w:rPr>
          <w:rFonts w:ascii="Times New Roman" w:hAnsi="Times New Roman" w:cs="Times New Roman"/>
          <w:bCs/>
          <w:i/>
          <w:iCs/>
          <w:sz w:val="24"/>
          <w:szCs w:val="24"/>
        </w:rPr>
        <w:t>Marketing</w:t>
      </w:r>
      <w:r w:rsidR="00A420CB" w:rsidRPr="00027F93">
        <w:rPr>
          <w:rFonts w:ascii="Times New Roman" w:hAnsi="Times New Roman" w:cs="Times New Roman"/>
          <w:bCs/>
          <w:sz w:val="24"/>
          <w:szCs w:val="24"/>
        </w:rPr>
        <w:t xml:space="preserve"> </w:t>
      </w:r>
      <w:r w:rsidR="005A4B43" w:rsidRPr="00027F93">
        <w:rPr>
          <w:rFonts w:ascii="Times New Roman" w:hAnsi="Times New Roman" w:cs="Times New Roman"/>
          <w:bCs/>
          <w:sz w:val="24"/>
          <w:szCs w:val="24"/>
        </w:rPr>
        <w:t>de la Facultatea de Administrație și Afaceri (</w:t>
      </w:r>
      <w:r w:rsidR="00A420CB" w:rsidRPr="00027F93">
        <w:rPr>
          <w:rFonts w:ascii="Times New Roman" w:hAnsi="Times New Roman" w:cs="Times New Roman"/>
          <w:bCs/>
          <w:sz w:val="24"/>
          <w:szCs w:val="24"/>
        </w:rPr>
        <w:t>12,43</w:t>
      </w:r>
      <w:r w:rsidR="005A4B43" w:rsidRPr="00027F93">
        <w:rPr>
          <w:rFonts w:ascii="Times New Roman" w:hAnsi="Times New Roman" w:cs="Times New Roman"/>
          <w:bCs/>
          <w:sz w:val="24"/>
          <w:szCs w:val="24"/>
        </w:rPr>
        <w:t>),</w:t>
      </w:r>
      <w:r w:rsidR="00A420CB" w:rsidRPr="00027F93">
        <w:rPr>
          <w:rFonts w:ascii="Times New Roman" w:hAnsi="Times New Roman" w:cs="Times New Roman"/>
          <w:bCs/>
          <w:sz w:val="24"/>
          <w:szCs w:val="24"/>
        </w:rPr>
        <w:t xml:space="preserve"> </w:t>
      </w:r>
      <w:r w:rsidR="00A420CB" w:rsidRPr="00027F93">
        <w:rPr>
          <w:rFonts w:ascii="Times New Roman" w:hAnsi="Times New Roman" w:cs="Times New Roman"/>
          <w:bCs/>
          <w:i/>
          <w:iCs/>
          <w:sz w:val="24"/>
          <w:szCs w:val="24"/>
        </w:rPr>
        <w:t>Biochimie tehnologică</w:t>
      </w:r>
      <w:r w:rsidR="00A420CB" w:rsidRPr="00027F93">
        <w:rPr>
          <w:rFonts w:ascii="Times New Roman" w:hAnsi="Times New Roman" w:cs="Times New Roman"/>
          <w:bCs/>
          <w:sz w:val="24"/>
          <w:szCs w:val="24"/>
        </w:rPr>
        <w:t xml:space="preserve"> de la Facultatea de Biologie (12,28) sau </w:t>
      </w:r>
      <w:r w:rsidR="00A420CB" w:rsidRPr="00027F93">
        <w:rPr>
          <w:rFonts w:ascii="Times New Roman" w:hAnsi="Times New Roman" w:cs="Times New Roman"/>
          <w:bCs/>
          <w:i/>
          <w:iCs/>
          <w:sz w:val="24"/>
          <w:szCs w:val="24"/>
        </w:rPr>
        <w:t>Tehnologia informației</w:t>
      </w:r>
      <w:r w:rsidR="00A420CB" w:rsidRPr="00027F93">
        <w:rPr>
          <w:rFonts w:ascii="Times New Roman" w:hAnsi="Times New Roman" w:cs="Times New Roman"/>
          <w:bCs/>
          <w:sz w:val="24"/>
          <w:szCs w:val="24"/>
        </w:rPr>
        <w:t xml:space="preserve"> de la Facultatea de Matematică și Informatică (12).</w:t>
      </w:r>
    </w:p>
    <w:p w14:paraId="2B287A12" w14:textId="5BDE7F9D" w:rsidR="00A420CB" w:rsidRPr="00027F93" w:rsidRDefault="00A420CB" w:rsidP="00027F93">
      <w:pPr>
        <w:spacing w:after="80"/>
        <w:jc w:val="both"/>
        <w:rPr>
          <w:rFonts w:ascii="Times New Roman" w:hAnsi="Times New Roman" w:cs="Times New Roman"/>
          <w:bCs/>
          <w:sz w:val="24"/>
          <w:szCs w:val="24"/>
        </w:rPr>
      </w:pPr>
      <w:r w:rsidRPr="00027F93">
        <w:rPr>
          <w:rFonts w:ascii="Times New Roman" w:hAnsi="Times New Roman" w:cs="Times New Roman"/>
          <w:bCs/>
          <w:sz w:val="24"/>
          <w:szCs w:val="24"/>
        </w:rPr>
        <w:t>Facultatea de Studii Interdisciplinare, prima facultate din România dedicată integral studiilor interdisciplinare, lansată de Universitatea din București începând cu anul universitar 2025</w:t>
      </w:r>
      <w:r w:rsidR="00434844">
        <w:rPr>
          <w:rFonts w:ascii="Times New Roman" w:hAnsi="Times New Roman" w:cs="Times New Roman"/>
          <w:bCs/>
          <w:sz w:val="24"/>
          <w:szCs w:val="24"/>
        </w:rPr>
        <w:t xml:space="preserve"> – </w:t>
      </w:r>
      <w:r w:rsidRPr="00027F93">
        <w:rPr>
          <w:rFonts w:ascii="Times New Roman" w:hAnsi="Times New Roman" w:cs="Times New Roman"/>
          <w:bCs/>
          <w:sz w:val="24"/>
          <w:szCs w:val="24"/>
        </w:rPr>
        <w:t xml:space="preserve">2026, a înregistrat o concurență de 7,28 de candidați / loc </w:t>
      </w:r>
      <w:r w:rsidR="00434844">
        <w:rPr>
          <w:rFonts w:ascii="Times New Roman" w:hAnsi="Times New Roman" w:cs="Times New Roman"/>
          <w:bCs/>
          <w:sz w:val="24"/>
          <w:szCs w:val="24"/>
        </w:rPr>
        <w:t>la buget</w:t>
      </w:r>
      <w:r w:rsidRPr="00027F93">
        <w:rPr>
          <w:rFonts w:ascii="Times New Roman" w:hAnsi="Times New Roman" w:cs="Times New Roman"/>
          <w:bCs/>
          <w:sz w:val="24"/>
          <w:szCs w:val="24"/>
        </w:rPr>
        <w:t xml:space="preserve"> scos la concurs. Noua facultate răspunde unei nevoi tot mai mari a lumii contemporane</w:t>
      </w:r>
      <w:r w:rsidR="00FC39EF" w:rsidRPr="00027F93">
        <w:rPr>
          <w:rFonts w:ascii="Times New Roman" w:hAnsi="Times New Roman" w:cs="Times New Roman"/>
          <w:bCs/>
          <w:sz w:val="24"/>
          <w:szCs w:val="24"/>
        </w:rPr>
        <w:t xml:space="preserve"> </w:t>
      </w:r>
      <w:r w:rsidRPr="00027F93">
        <w:rPr>
          <w:rFonts w:ascii="Times New Roman" w:hAnsi="Times New Roman" w:cs="Times New Roman"/>
          <w:bCs/>
          <w:sz w:val="24"/>
          <w:szCs w:val="24"/>
        </w:rPr>
        <w:t>de a înțelege și aborda problemele complexe din mai multe perspective. </w:t>
      </w:r>
    </w:p>
    <w:p w14:paraId="01D8B224" w14:textId="31ACC62F" w:rsidR="00FC39EF" w:rsidRPr="00027F93" w:rsidRDefault="00434844" w:rsidP="00027F93">
      <w:pPr>
        <w:spacing w:after="80"/>
        <w:jc w:val="both"/>
        <w:rPr>
          <w:rFonts w:ascii="Times New Roman" w:hAnsi="Times New Roman" w:cs="Times New Roman"/>
          <w:bCs/>
          <w:sz w:val="24"/>
          <w:szCs w:val="24"/>
        </w:rPr>
      </w:pPr>
      <w:r>
        <w:rPr>
          <w:rFonts w:ascii="Times New Roman" w:hAnsi="Times New Roman" w:cs="Times New Roman"/>
          <w:bCs/>
          <w:sz w:val="24"/>
          <w:szCs w:val="24"/>
        </w:rPr>
        <w:t>Ș</w:t>
      </w:r>
      <w:r w:rsidR="005A4B43" w:rsidRPr="00027F93">
        <w:rPr>
          <w:rFonts w:ascii="Times New Roman" w:hAnsi="Times New Roman" w:cs="Times New Roman"/>
          <w:bCs/>
          <w:sz w:val="24"/>
          <w:szCs w:val="24"/>
        </w:rPr>
        <w:t xml:space="preserve">i în cazul programelor de masterat, Universitatea din București reprezintă, ca și în anii anteriori, o opțiune de studiu pentru un număr semnificativ de candidați. Astfel, cea mai mare concurență s-a înregistrat la programele de masterat ale </w:t>
      </w:r>
      <w:r w:rsidR="00E91D82" w:rsidRPr="00027F93">
        <w:rPr>
          <w:rFonts w:ascii="Times New Roman" w:hAnsi="Times New Roman" w:cs="Times New Roman"/>
          <w:bCs/>
          <w:sz w:val="24"/>
          <w:szCs w:val="24"/>
        </w:rPr>
        <w:t>Facultății de Psihologie și Științele Educației (6,33 candidaturi / loc la buget), ale Facultății de Administrație și Afaceri (5,15 candidaturi / loc la buget), Facultății de Matematică și Informatică (3,39 candidaturi / loc la buget), precum și ale Facultății de Geografie (3,34 candidaturi / loc la buget).</w:t>
      </w:r>
    </w:p>
    <w:p w14:paraId="267C1A5F" w14:textId="3B981A15" w:rsidR="00FC39EF" w:rsidRPr="00027F93" w:rsidRDefault="00124BE2" w:rsidP="00027F93">
      <w:pPr>
        <w:spacing w:after="80"/>
        <w:jc w:val="both"/>
        <w:rPr>
          <w:rFonts w:ascii="Times New Roman" w:hAnsi="Times New Roman" w:cs="Times New Roman"/>
          <w:bCs/>
          <w:sz w:val="24"/>
          <w:szCs w:val="24"/>
        </w:rPr>
      </w:pPr>
      <w:r w:rsidRPr="00027F93">
        <w:rPr>
          <w:rFonts w:ascii="Times New Roman" w:hAnsi="Times New Roman" w:cs="Times New Roman"/>
          <w:bCs/>
          <w:sz w:val="24"/>
          <w:szCs w:val="24"/>
        </w:rPr>
        <w:lastRenderedPageBreak/>
        <w:t>Nu în ultimul rând, cele 2</w:t>
      </w:r>
      <w:r w:rsidR="00307B01">
        <w:rPr>
          <w:rFonts w:ascii="Times New Roman" w:hAnsi="Times New Roman" w:cs="Times New Roman"/>
          <w:bCs/>
          <w:sz w:val="24"/>
          <w:szCs w:val="24"/>
        </w:rPr>
        <w:t xml:space="preserve">5 </w:t>
      </w:r>
      <w:r w:rsidRPr="00027F93">
        <w:rPr>
          <w:rFonts w:ascii="Times New Roman" w:hAnsi="Times New Roman" w:cs="Times New Roman"/>
          <w:bCs/>
          <w:sz w:val="24"/>
          <w:szCs w:val="24"/>
        </w:rPr>
        <w:t>de ș</w:t>
      </w:r>
      <w:r w:rsidR="00E91D82" w:rsidRPr="00027F93">
        <w:rPr>
          <w:rFonts w:ascii="Times New Roman" w:hAnsi="Times New Roman" w:cs="Times New Roman"/>
          <w:bCs/>
          <w:sz w:val="24"/>
          <w:szCs w:val="24"/>
        </w:rPr>
        <w:t>col</w:t>
      </w:r>
      <w:r w:rsidRPr="00027F93">
        <w:rPr>
          <w:rFonts w:ascii="Times New Roman" w:hAnsi="Times New Roman" w:cs="Times New Roman"/>
          <w:bCs/>
          <w:sz w:val="24"/>
          <w:szCs w:val="24"/>
        </w:rPr>
        <w:t>i</w:t>
      </w:r>
      <w:r w:rsidR="00E91D82" w:rsidRPr="00027F93">
        <w:rPr>
          <w:rFonts w:ascii="Times New Roman" w:hAnsi="Times New Roman" w:cs="Times New Roman"/>
          <w:bCs/>
          <w:sz w:val="24"/>
          <w:szCs w:val="24"/>
        </w:rPr>
        <w:t xml:space="preserve"> </w:t>
      </w:r>
      <w:r w:rsidR="00FC39EF" w:rsidRPr="00027F93">
        <w:rPr>
          <w:rFonts w:ascii="Times New Roman" w:hAnsi="Times New Roman" w:cs="Times New Roman"/>
          <w:bCs/>
          <w:sz w:val="24"/>
          <w:szCs w:val="24"/>
        </w:rPr>
        <w:t>doctorale ale Universității din București, care au scos la concurs 340 de locuri la buget</w:t>
      </w:r>
      <w:r w:rsidRPr="00027F93">
        <w:rPr>
          <w:rFonts w:ascii="Times New Roman" w:hAnsi="Times New Roman" w:cs="Times New Roman"/>
          <w:bCs/>
          <w:sz w:val="24"/>
          <w:szCs w:val="24"/>
        </w:rPr>
        <w:t xml:space="preserve">, </w:t>
      </w:r>
      <w:r w:rsidR="00FC39EF" w:rsidRPr="00027F93">
        <w:rPr>
          <w:rFonts w:ascii="Times New Roman" w:hAnsi="Times New Roman" w:cs="Times New Roman"/>
          <w:bCs/>
          <w:sz w:val="24"/>
          <w:szCs w:val="24"/>
        </w:rPr>
        <w:t xml:space="preserve">au înregistrat o concurență medie de </w:t>
      </w:r>
      <w:r w:rsidRPr="00027F93">
        <w:rPr>
          <w:rFonts w:ascii="Times New Roman" w:hAnsi="Times New Roman" w:cs="Times New Roman"/>
          <w:bCs/>
          <w:sz w:val="24"/>
          <w:szCs w:val="24"/>
        </w:rPr>
        <w:t>1,15</w:t>
      </w:r>
      <w:r w:rsidR="00FC39EF" w:rsidRPr="00027F93">
        <w:rPr>
          <w:rFonts w:ascii="Times New Roman" w:hAnsi="Times New Roman" w:cs="Times New Roman"/>
          <w:bCs/>
          <w:sz w:val="24"/>
          <w:szCs w:val="24"/>
        </w:rPr>
        <w:t xml:space="preserve"> candidați / loc</w:t>
      </w:r>
      <w:r w:rsidRPr="00027F93">
        <w:rPr>
          <w:rFonts w:ascii="Times New Roman" w:hAnsi="Times New Roman" w:cs="Times New Roman"/>
          <w:bCs/>
          <w:sz w:val="24"/>
          <w:szCs w:val="24"/>
        </w:rPr>
        <w:t xml:space="preserve"> </w:t>
      </w:r>
      <w:r w:rsidR="00434844">
        <w:rPr>
          <w:rFonts w:ascii="Times New Roman" w:hAnsi="Times New Roman" w:cs="Times New Roman"/>
          <w:bCs/>
          <w:sz w:val="24"/>
          <w:szCs w:val="24"/>
        </w:rPr>
        <w:t>la buget</w:t>
      </w:r>
      <w:r w:rsidRPr="00027F93">
        <w:rPr>
          <w:rFonts w:ascii="Times New Roman" w:hAnsi="Times New Roman" w:cs="Times New Roman"/>
          <w:bCs/>
          <w:sz w:val="24"/>
          <w:szCs w:val="24"/>
        </w:rPr>
        <w:t>.</w:t>
      </w:r>
    </w:p>
    <w:p w14:paraId="3BFB7D14" w14:textId="77777777" w:rsidR="00FC39EF" w:rsidRPr="00027F93" w:rsidRDefault="00FC39EF" w:rsidP="00027F93">
      <w:pPr>
        <w:spacing w:after="80"/>
        <w:jc w:val="both"/>
        <w:rPr>
          <w:rFonts w:ascii="Times New Roman" w:hAnsi="Times New Roman" w:cs="Times New Roman"/>
          <w:b/>
          <w:sz w:val="26"/>
          <w:szCs w:val="26"/>
        </w:rPr>
      </w:pPr>
      <w:r w:rsidRPr="00027F93">
        <w:rPr>
          <w:rFonts w:ascii="Times New Roman" w:hAnsi="Times New Roman" w:cs="Times New Roman"/>
          <w:b/>
          <w:sz w:val="26"/>
          <w:szCs w:val="26"/>
        </w:rPr>
        <w:t>Universitatea din București, în primele 25 de universități din lume pentru calitatea educației</w:t>
      </w:r>
    </w:p>
    <w:p w14:paraId="39FA42DB" w14:textId="77777777" w:rsidR="00FC39EF" w:rsidRPr="00027F93" w:rsidRDefault="00FC39EF" w:rsidP="00027F93">
      <w:pPr>
        <w:spacing w:after="80"/>
        <w:jc w:val="both"/>
        <w:rPr>
          <w:rFonts w:ascii="Times New Roman" w:hAnsi="Times New Roman" w:cs="Times New Roman"/>
          <w:sz w:val="24"/>
          <w:szCs w:val="24"/>
        </w:rPr>
      </w:pPr>
      <w:r w:rsidRPr="00027F93">
        <w:rPr>
          <w:rFonts w:ascii="Times New Roman" w:hAnsi="Times New Roman" w:cs="Times New Roman"/>
          <w:sz w:val="24"/>
          <w:szCs w:val="24"/>
        </w:rPr>
        <w:t xml:space="preserve">Universitatea din București are o istorie care începe în 1864, iar din 2019, </w:t>
      </w:r>
      <w:r w:rsidRPr="00027F93">
        <w:rPr>
          <w:rFonts w:ascii="Times New Roman" w:hAnsi="Times New Roman" w:cs="Times New Roman"/>
          <w:b/>
          <w:bCs/>
          <w:sz w:val="24"/>
          <w:szCs w:val="24"/>
        </w:rPr>
        <w:t>UB face parte</w:t>
      </w:r>
      <w:r w:rsidRPr="00027F93">
        <w:rPr>
          <w:rFonts w:ascii="Times New Roman" w:hAnsi="Times New Roman" w:cs="Times New Roman"/>
          <w:sz w:val="24"/>
          <w:szCs w:val="24"/>
        </w:rPr>
        <w:t xml:space="preserve"> </w:t>
      </w:r>
      <w:r w:rsidRPr="00027F93">
        <w:rPr>
          <w:rFonts w:ascii="Times New Roman" w:hAnsi="Times New Roman" w:cs="Times New Roman"/>
          <w:b/>
          <w:bCs/>
          <w:sz w:val="24"/>
          <w:szCs w:val="24"/>
        </w:rPr>
        <w:t>din</w:t>
      </w:r>
      <w:r w:rsidRPr="00027F93">
        <w:rPr>
          <w:rFonts w:ascii="Times New Roman" w:hAnsi="Times New Roman" w:cs="Times New Roman"/>
          <w:sz w:val="24"/>
          <w:szCs w:val="24"/>
        </w:rPr>
        <w:t xml:space="preserve"> </w:t>
      </w:r>
      <w:r w:rsidRPr="00027F93">
        <w:rPr>
          <w:rFonts w:ascii="Times New Roman" w:hAnsi="Times New Roman" w:cs="Times New Roman"/>
          <w:b/>
          <w:bCs/>
          <w:sz w:val="24"/>
          <w:szCs w:val="24"/>
        </w:rPr>
        <w:t>Alianța Universitară Civică Europeană CIVIS</w:t>
      </w:r>
      <w:r w:rsidRPr="00027F93">
        <w:rPr>
          <w:rFonts w:ascii="Times New Roman" w:hAnsi="Times New Roman" w:cs="Times New Roman"/>
          <w:sz w:val="24"/>
          <w:szCs w:val="24"/>
        </w:rPr>
        <w:t xml:space="preserve"> alături de alte zece universități europene de prestigiu și devine un actor tot mai important care </w:t>
      </w:r>
      <w:r w:rsidRPr="00027F93">
        <w:rPr>
          <w:rFonts w:ascii="Times New Roman" w:hAnsi="Times New Roman" w:cs="Times New Roman"/>
          <w:b/>
          <w:bCs/>
          <w:sz w:val="24"/>
          <w:szCs w:val="24"/>
        </w:rPr>
        <w:t>contribuie la modelarea învățământului superior european</w:t>
      </w:r>
      <w:r w:rsidRPr="00027F93">
        <w:rPr>
          <w:rFonts w:ascii="Times New Roman" w:hAnsi="Times New Roman" w:cs="Times New Roman"/>
          <w:sz w:val="24"/>
          <w:szCs w:val="24"/>
        </w:rPr>
        <w:t>.</w:t>
      </w:r>
    </w:p>
    <w:p w14:paraId="50E39630" w14:textId="77777777" w:rsidR="00FC39EF" w:rsidRPr="00027F93" w:rsidRDefault="00FC39EF" w:rsidP="00027F93">
      <w:pPr>
        <w:spacing w:after="80"/>
        <w:jc w:val="both"/>
        <w:rPr>
          <w:rFonts w:ascii="Times New Roman" w:hAnsi="Times New Roman" w:cs="Times New Roman"/>
          <w:sz w:val="24"/>
          <w:szCs w:val="24"/>
        </w:rPr>
      </w:pPr>
      <w:r w:rsidRPr="00027F93">
        <w:rPr>
          <w:rFonts w:ascii="Times New Roman" w:hAnsi="Times New Roman" w:cs="Times New Roman"/>
          <w:i/>
          <w:iCs/>
          <w:sz w:val="24"/>
          <w:szCs w:val="24"/>
        </w:rPr>
        <w:t>Times Higher Education Impact Rankings 2025</w:t>
      </w:r>
      <w:r w:rsidRPr="00027F93">
        <w:rPr>
          <w:rFonts w:ascii="Times New Roman" w:hAnsi="Times New Roman" w:cs="Times New Roman"/>
          <w:sz w:val="24"/>
          <w:szCs w:val="24"/>
        </w:rPr>
        <w:t xml:space="preserve">, unul dintre cele mai prestigioase trei clasamente din spațiul academic internațional, care evaluează universitățile cu cea mai mare implicare în activități specifice dezvoltării durabile, plasează </w:t>
      </w:r>
      <w:r w:rsidRPr="00027F93">
        <w:rPr>
          <w:rFonts w:ascii="Times New Roman" w:hAnsi="Times New Roman" w:cs="Times New Roman"/>
          <w:b/>
          <w:bCs/>
          <w:sz w:val="24"/>
          <w:szCs w:val="24"/>
        </w:rPr>
        <w:t>Universitatea din București pe prima poziție în România și pe locul 25 la nivel mondial pentru calitatea educației</w:t>
      </w:r>
      <w:r w:rsidRPr="00027F93">
        <w:rPr>
          <w:rFonts w:ascii="Times New Roman" w:hAnsi="Times New Roman" w:cs="Times New Roman"/>
          <w:sz w:val="24"/>
          <w:szCs w:val="24"/>
        </w:rPr>
        <w:t xml:space="preserve">. Totodată, UB se poziționează în clasamentul general </w:t>
      </w:r>
      <w:r w:rsidRPr="00027F93">
        <w:rPr>
          <w:rFonts w:ascii="Times New Roman" w:hAnsi="Times New Roman" w:cs="Times New Roman"/>
          <w:i/>
          <w:iCs/>
          <w:sz w:val="24"/>
          <w:szCs w:val="24"/>
        </w:rPr>
        <w:t>Times Higher Education Impact Rankings 2025</w:t>
      </w:r>
      <w:r w:rsidRPr="00027F93">
        <w:rPr>
          <w:rFonts w:ascii="Times New Roman" w:hAnsi="Times New Roman" w:cs="Times New Roman"/>
          <w:sz w:val="24"/>
          <w:szCs w:val="24"/>
        </w:rPr>
        <w:t xml:space="preserve"> pe poziția 93 la nivel mondial și marchează o premieră națională, fiind pentru prima dată când o universitate din România urcă în primele 100 de universități din lume.</w:t>
      </w:r>
    </w:p>
    <w:p w14:paraId="460585FB" w14:textId="77777777" w:rsidR="00FC39EF" w:rsidRPr="00027F93" w:rsidRDefault="00FC39EF" w:rsidP="00027F93">
      <w:pPr>
        <w:spacing w:after="0"/>
        <w:jc w:val="both"/>
        <w:rPr>
          <w:rFonts w:ascii="Times New Roman" w:hAnsi="Times New Roman" w:cs="Times New Roman"/>
          <w:sz w:val="24"/>
          <w:szCs w:val="24"/>
        </w:rPr>
      </w:pPr>
      <w:r w:rsidRPr="00027F93">
        <w:rPr>
          <w:rFonts w:ascii="Times New Roman" w:hAnsi="Times New Roman" w:cs="Times New Roman"/>
          <w:sz w:val="24"/>
          <w:szCs w:val="24"/>
        </w:rPr>
        <w:t xml:space="preserve">De altfel, </w:t>
      </w:r>
      <w:r w:rsidRPr="00027F93">
        <w:rPr>
          <w:rFonts w:ascii="Times New Roman" w:hAnsi="Times New Roman" w:cs="Times New Roman"/>
          <w:b/>
          <w:bCs/>
          <w:sz w:val="24"/>
          <w:szCs w:val="24"/>
        </w:rPr>
        <w:t>Universitatea din București își reconfirmă poziția de lider</w:t>
      </w:r>
      <w:r w:rsidRPr="00027F93">
        <w:rPr>
          <w:rFonts w:ascii="Times New Roman" w:hAnsi="Times New Roman" w:cs="Times New Roman"/>
          <w:sz w:val="24"/>
          <w:szCs w:val="24"/>
        </w:rPr>
        <w:t xml:space="preserve"> al învățământului superior românesc și conform celei mai recente ediții a clasamentului </w:t>
      </w:r>
      <w:r w:rsidRPr="00027F93">
        <w:rPr>
          <w:rFonts w:ascii="Times New Roman" w:hAnsi="Times New Roman" w:cs="Times New Roman"/>
          <w:i/>
          <w:iCs/>
          <w:sz w:val="24"/>
          <w:szCs w:val="24"/>
        </w:rPr>
        <w:t>QS World University Rankings 2026</w:t>
      </w:r>
      <w:r w:rsidRPr="00027F93">
        <w:rPr>
          <w:rFonts w:ascii="Times New Roman" w:hAnsi="Times New Roman" w:cs="Times New Roman"/>
          <w:sz w:val="24"/>
          <w:szCs w:val="24"/>
        </w:rPr>
        <w:t>, de asemenea, unul dintre cele mai importante trei clasamente. La nivel mondial, Universitatea din București se clasează în intervalul 761 – 770, marcând o evoluție semnificativă față de ediția precedentă (801 – 850) și obținând unele dintre cele mai bune rezultate din ultimul deceniu. Performanțele Universității din București sunt remarcabile în special în ceea ce privește angajabilitatea absolvenților (Employment Outcomes) și aprecierea de care absolvenții se bucură în rândul angajatorilor (Employer Reputation). Astfel, conform ediției din acest an a clasamentului</w:t>
      </w:r>
      <w:r w:rsidRPr="00027F93">
        <w:rPr>
          <w:rFonts w:ascii="Times New Roman" w:hAnsi="Times New Roman" w:cs="Times New Roman"/>
          <w:b/>
          <w:bCs/>
          <w:i/>
          <w:iCs/>
          <w:sz w:val="24"/>
          <w:szCs w:val="24"/>
        </w:rPr>
        <w:t> </w:t>
      </w:r>
      <w:r w:rsidRPr="00027F93">
        <w:rPr>
          <w:rFonts w:ascii="Times New Roman" w:hAnsi="Times New Roman" w:cs="Times New Roman"/>
          <w:i/>
          <w:iCs/>
          <w:sz w:val="24"/>
          <w:szCs w:val="24"/>
        </w:rPr>
        <w:t>QS World University Rankings 2026</w:t>
      </w:r>
      <w:r w:rsidRPr="00027F93">
        <w:rPr>
          <w:rFonts w:ascii="Times New Roman" w:hAnsi="Times New Roman" w:cs="Times New Roman"/>
          <w:sz w:val="24"/>
          <w:szCs w:val="24"/>
        </w:rPr>
        <w:t xml:space="preserve">, </w:t>
      </w:r>
      <w:r w:rsidRPr="00027F93">
        <w:rPr>
          <w:rFonts w:ascii="Times New Roman" w:hAnsi="Times New Roman" w:cs="Times New Roman"/>
          <w:b/>
          <w:bCs/>
          <w:sz w:val="24"/>
          <w:szCs w:val="24"/>
        </w:rPr>
        <w:t xml:space="preserve">Universitatea din București revendică poziția de lider la nivel național </w:t>
      </w:r>
      <w:r w:rsidRPr="00027F93">
        <w:rPr>
          <w:rFonts w:ascii="Times New Roman" w:hAnsi="Times New Roman" w:cs="Times New Roman"/>
          <w:sz w:val="24"/>
          <w:szCs w:val="24"/>
        </w:rPr>
        <w:t>pentru ambii indicatori, reconfirmând capacitatea instituției de a forma specialiști competitivi și pregătiți pentru piața muncii globală. De altfel, așa cum arată datele celei mai recente ediții a clasamentului, absolvenții UB reușesc, într-o foarte mare măsură (81,1%), să se angajeze după 7 – 11 luni de la finalizarea studiilor.</w:t>
      </w:r>
    </w:p>
    <w:p w14:paraId="7F9DCE9A" w14:textId="28A63C66" w:rsidR="00FB3279" w:rsidRPr="00027F93" w:rsidRDefault="00FC39EF" w:rsidP="00027F93">
      <w:pPr>
        <w:spacing w:after="80"/>
        <w:jc w:val="both"/>
        <w:rPr>
          <w:rFonts w:ascii="Times New Roman" w:hAnsi="Times New Roman" w:cs="Times New Roman"/>
          <w:sz w:val="24"/>
          <w:szCs w:val="24"/>
        </w:rPr>
      </w:pPr>
      <w:r w:rsidRPr="00027F93">
        <w:rPr>
          <w:rFonts w:ascii="Times New Roman" w:hAnsi="Times New Roman" w:cs="Times New Roman"/>
          <w:sz w:val="24"/>
          <w:szCs w:val="24"/>
        </w:rPr>
        <w:t>Universitatea din București este în prezent și </w:t>
      </w:r>
      <w:r w:rsidRPr="00027F93">
        <w:rPr>
          <w:rFonts w:ascii="Times New Roman" w:hAnsi="Times New Roman" w:cs="Times New Roman"/>
          <w:b/>
          <w:bCs/>
          <w:sz w:val="24"/>
          <w:szCs w:val="24"/>
        </w:rPr>
        <w:t>cea mai bună universitate din România pentru studenții internaționali</w:t>
      </w:r>
      <w:r w:rsidRPr="00027F93">
        <w:rPr>
          <w:rFonts w:ascii="Times New Roman" w:hAnsi="Times New Roman" w:cs="Times New Roman"/>
          <w:sz w:val="24"/>
          <w:szCs w:val="24"/>
        </w:rPr>
        <w:t>, conform celei mai recente ediții a clasamentului</w:t>
      </w:r>
      <w:r w:rsidRPr="00027F93">
        <w:rPr>
          <w:rFonts w:ascii="Times New Roman" w:hAnsi="Times New Roman" w:cs="Times New Roman"/>
          <w:i/>
          <w:iCs/>
          <w:sz w:val="24"/>
          <w:szCs w:val="24"/>
        </w:rPr>
        <w:t xml:space="preserve"> Study Abroad Aide’s World University Rankings</w:t>
      </w:r>
      <w:r w:rsidRPr="00027F93">
        <w:rPr>
          <w:rFonts w:ascii="Times New Roman" w:hAnsi="Times New Roman" w:cs="Times New Roman"/>
          <w:sz w:val="24"/>
          <w:szCs w:val="24"/>
        </w:rPr>
        <w:t xml:space="preserve">, regăsindu-se în top 11% universități din lume pentru studenții internaționali. Un alt clasament publicat recent, </w:t>
      </w:r>
      <w:r w:rsidRPr="00027F93">
        <w:rPr>
          <w:rFonts w:ascii="Times New Roman" w:hAnsi="Times New Roman" w:cs="Times New Roman"/>
          <w:i/>
          <w:iCs/>
          <w:sz w:val="24"/>
          <w:szCs w:val="24"/>
        </w:rPr>
        <w:t>THE – Interdisciplinary Science Ranking 2025</w:t>
      </w:r>
      <w:r w:rsidRPr="00027F93">
        <w:rPr>
          <w:rFonts w:ascii="Times New Roman" w:hAnsi="Times New Roman" w:cs="Times New Roman"/>
          <w:sz w:val="24"/>
          <w:szCs w:val="24"/>
        </w:rPr>
        <w:t>, poziționează Universitatea din București pe primul loc la nivel național, precum și printre primele 350 din lume pentru cercetarea științifică interdisciplinară.</w:t>
      </w:r>
      <w:r w:rsidR="00582CFB" w:rsidRPr="00027F93">
        <w:rPr>
          <w:rFonts w:ascii="Times New Roman" w:hAnsi="Times New Roman" w:cs="Times New Roman"/>
          <w:sz w:val="24"/>
          <w:szCs w:val="24"/>
        </w:rPr>
        <w:t xml:space="preserve"> </w:t>
      </w:r>
    </w:p>
    <w:sectPr w:rsidR="00FB3279" w:rsidRPr="00027F93" w:rsidSect="00C473CB">
      <w:headerReference w:type="even" r:id="rId11"/>
      <w:headerReference w:type="first" r:id="rId12"/>
      <w:pgSz w:w="11900" w:h="16840"/>
      <w:pgMar w:top="1418" w:right="1440" w:bottom="184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3F44B4" w14:textId="77777777" w:rsidR="004E748A" w:rsidRDefault="004E748A" w:rsidP="005342E2">
      <w:pPr>
        <w:spacing w:after="0" w:line="240" w:lineRule="auto"/>
      </w:pPr>
      <w:r>
        <w:separator/>
      </w:r>
    </w:p>
  </w:endnote>
  <w:endnote w:type="continuationSeparator" w:id="0">
    <w:p w14:paraId="0CC1BA81" w14:textId="77777777" w:rsidR="004E748A" w:rsidRDefault="004E748A" w:rsidP="00534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35B36" w14:textId="77777777" w:rsidR="004E748A" w:rsidRDefault="004E748A" w:rsidP="005342E2">
      <w:pPr>
        <w:spacing w:after="0" w:line="240" w:lineRule="auto"/>
      </w:pPr>
      <w:r>
        <w:separator/>
      </w:r>
    </w:p>
  </w:footnote>
  <w:footnote w:type="continuationSeparator" w:id="0">
    <w:p w14:paraId="7E99EF62" w14:textId="77777777" w:rsidR="004E748A" w:rsidRDefault="004E748A" w:rsidP="00534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F49F8" w14:textId="77777777" w:rsidR="005342E2" w:rsidRDefault="00000000">
    <w:pPr>
      <w:pStyle w:val="Antet"/>
    </w:pPr>
    <w:r>
      <w:rPr>
        <w:noProof/>
        <w:lang w:val="en-GB" w:eastAsia="en-GB"/>
      </w:rPr>
      <w:pict w14:anchorId="095E76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0;margin-top:0;width:595.2pt;height:841.9pt;z-index:-251657728;mso-wrap-edited:f;mso-width-percent:0;mso-height-percent:0;mso-position-horizontal:center;mso-position-horizontal-relative:margin;mso-position-vertical:center;mso-position-vertical-relative:margin;mso-width-percent:0;mso-height-percent:0" o:allowincell="f">
          <v:imagedata r:id="rId1" o:title="Scrisoare oficiala aniversare 160"/>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4EB38" w14:textId="77777777" w:rsidR="005342E2" w:rsidRDefault="00000000">
    <w:pPr>
      <w:pStyle w:val="Antet"/>
    </w:pPr>
    <w:r>
      <w:rPr>
        <w:noProof/>
        <w:lang w:val="en-GB" w:eastAsia="en-GB"/>
      </w:rPr>
      <w:pict w14:anchorId="1ADA7E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25" type="#_x0000_t75" alt="" style="position:absolute;margin-left:0;margin-top:0;width:595.2pt;height:841.9pt;z-index:-251658752;mso-wrap-edited:f;mso-width-percent:0;mso-height-percent:0;mso-position-horizontal:center;mso-position-horizontal-relative:margin;mso-position-vertical:center;mso-position-vertical-relative:margin;mso-width-percent:0;mso-height-percent:0" o:allowincell="f">
          <v:imagedata r:id="rId1" o:title="Scrisoare oficiala aniversare 160"/>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70FD5"/>
    <w:multiLevelType w:val="hybridMultilevel"/>
    <w:tmpl w:val="37345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7344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42E2"/>
    <w:rsid w:val="00015632"/>
    <w:rsid w:val="000158EC"/>
    <w:rsid w:val="00027F93"/>
    <w:rsid w:val="000306C7"/>
    <w:rsid w:val="00033CE6"/>
    <w:rsid w:val="00041C00"/>
    <w:rsid w:val="00062388"/>
    <w:rsid w:val="000A3AF8"/>
    <w:rsid w:val="000B11A5"/>
    <w:rsid w:val="000C3429"/>
    <w:rsid w:val="000F7E1C"/>
    <w:rsid w:val="0010427E"/>
    <w:rsid w:val="0010540B"/>
    <w:rsid w:val="00112F1E"/>
    <w:rsid w:val="00124BE2"/>
    <w:rsid w:val="001471C7"/>
    <w:rsid w:val="00172440"/>
    <w:rsid w:val="001727A8"/>
    <w:rsid w:val="00174E3D"/>
    <w:rsid w:val="00186B81"/>
    <w:rsid w:val="001930C7"/>
    <w:rsid w:val="001A1F25"/>
    <w:rsid w:val="001C7B21"/>
    <w:rsid w:val="001E3489"/>
    <w:rsid w:val="001E7487"/>
    <w:rsid w:val="001F7DCE"/>
    <w:rsid w:val="00200CE5"/>
    <w:rsid w:val="00204F6F"/>
    <w:rsid w:val="0021330C"/>
    <w:rsid w:val="0021475C"/>
    <w:rsid w:val="00220E96"/>
    <w:rsid w:val="002A7A8D"/>
    <w:rsid w:val="002B648A"/>
    <w:rsid w:val="002D64C0"/>
    <w:rsid w:val="002E678F"/>
    <w:rsid w:val="002F0F0C"/>
    <w:rsid w:val="00304186"/>
    <w:rsid w:val="00307B01"/>
    <w:rsid w:val="00322212"/>
    <w:rsid w:val="0032455D"/>
    <w:rsid w:val="00332F7A"/>
    <w:rsid w:val="00333A99"/>
    <w:rsid w:val="0034078A"/>
    <w:rsid w:val="00341A3D"/>
    <w:rsid w:val="003575C6"/>
    <w:rsid w:val="00367EA5"/>
    <w:rsid w:val="00392337"/>
    <w:rsid w:val="003943BD"/>
    <w:rsid w:val="00397300"/>
    <w:rsid w:val="003A3EFC"/>
    <w:rsid w:val="003B50E5"/>
    <w:rsid w:val="003B64FC"/>
    <w:rsid w:val="003F6428"/>
    <w:rsid w:val="00401A09"/>
    <w:rsid w:val="004179BD"/>
    <w:rsid w:val="00421C94"/>
    <w:rsid w:val="00425E4D"/>
    <w:rsid w:val="00434844"/>
    <w:rsid w:val="00464CD1"/>
    <w:rsid w:val="00472363"/>
    <w:rsid w:val="00481949"/>
    <w:rsid w:val="00496E21"/>
    <w:rsid w:val="004A4F8A"/>
    <w:rsid w:val="004B66D0"/>
    <w:rsid w:val="004D4E59"/>
    <w:rsid w:val="004E04EE"/>
    <w:rsid w:val="004E2E81"/>
    <w:rsid w:val="004E748A"/>
    <w:rsid w:val="004F356D"/>
    <w:rsid w:val="004F6D3A"/>
    <w:rsid w:val="004F7B0C"/>
    <w:rsid w:val="00515252"/>
    <w:rsid w:val="005342E2"/>
    <w:rsid w:val="00555A09"/>
    <w:rsid w:val="00582CFB"/>
    <w:rsid w:val="005953B0"/>
    <w:rsid w:val="00595CEB"/>
    <w:rsid w:val="00595F55"/>
    <w:rsid w:val="005A4B43"/>
    <w:rsid w:val="005A5885"/>
    <w:rsid w:val="005B2812"/>
    <w:rsid w:val="005B31F5"/>
    <w:rsid w:val="005B5D27"/>
    <w:rsid w:val="005B7370"/>
    <w:rsid w:val="005C18B2"/>
    <w:rsid w:val="005C41AB"/>
    <w:rsid w:val="005C4EA8"/>
    <w:rsid w:val="005D10A7"/>
    <w:rsid w:val="00607747"/>
    <w:rsid w:val="00612267"/>
    <w:rsid w:val="00633DD0"/>
    <w:rsid w:val="006359E6"/>
    <w:rsid w:val="0065555C"/>
    <w:rsid w:val="00670C48"/>
    <w:rsid w:val="0067260D"/>
    <w:rsid w:val="006A46FB"/>
    <w:rsid w:val="006C090F"/>
    <w:rsid w:val="006D69F1"/>
    <w:rsid w:val="006E3216"/>
    <w:rsid w:val="00720C93"/>
    <w:rsid w:val="007351DC"/>
    <w:rsid w:val="007643F5"/>
    <w:rsid w:val="00766620"/>
    <w:rsid w:val="00767990"/>
    <w:rsid w:val="00772E75"/>
    <w:rsid w:val="00781751"/>
    <w:rsid w:val="00785979"/>
    <w:rsid w:val="007965F1"/>
    <w:rsid w:val="007F23E3"/>
    <w:rsid w:val="007F4367"/>
    <w:rsid w:val="007F7A89"/>
    <w:rsid w:val="00811058"/>
    <w:rsid w:val="0081532F"/>
    <w:rsid w:val="00822583"/>
    <w:rsid w:val="008277CA"/>
    <w:rsid w:val="0083194B"/>
    <w:rsid w:val="00836DF5"/>
    <w:rsid w:val="00836E56"/>
    <w:rsid w:val="00841D54"/>
    <w:rsid w:val="00847281"/>
    <w:rsid w:val="00863D77"/>
    <w:rsid w:val="00887D8A"/>
    <w:rsid w:val="008A61A3"/>
    <w:rsid w:val="008B06F3"/>
    <w:rsid w:val="008B144B"/>
    <w:rsid w:val="008B17F1"/>
    <w:rsid w:val="008C0514"/>
    <w:rsid w:val="008C0D6E"/>
    <w:rsid w:val="008C2B46"/>
    <w:rsid w:val="008D639F"/>
    <w:rsid w:val="008E2C3A"/>
    <w:rsid w:val="008E2CC4"/>
    <w:rsid w:val="00902600"/>
    <w:rsid w:val="00913578"/>
    <w:rsid w:val="009309D0"/>
    <w:rsid w:val="009379A2"/>
    <w:rsid w:val="00963C80"/>
    <w:rsid w:val="00964FDF"/>
    <w:rsid w:val="00973346"/>
    <w:rsid w:val="009842FB"/>
    <w:rsid w:val="009A728E"/>
    <w:rsid w:val="009B243F"/>
    <w:rsid w:val="009E6F2C"/>
    <w:rsid w:val="00A228E8"/>
    <w:rsid w:val="00A24736"/>
    <w:rsid w:val="00A26455"/>
    <w:rsid w:val="00A4062C"/>
    <w:rsid w:val="00A420CB"/>
    <w:rsid w:val="00A55D3C"/>
    <w:rsid w:val="00A61521"/>
    <w:rsid w:val="00A71EDA"/>
    <w:rsid w:val="00A95BC1"/>
    <w:rsid w:val="00AA5035"/>
    <w:rsid w:val="00AA6B47"/>
    <w:rsid w:val="00AB606A"/>
    <w:rsid w:val="00AE42F9"/>
    <w:rsid w:val="00AF293E"/>
    <w:rsid w:val="00B01CC9"/>
    <w:rsid w:val="00B0470E"/>
    <w:rsid w:val="00B1164D"/>
    <w:rsid w:val="00B12367"/>
    <w:rsid w:val="00B14181"/>
    <w:rsid w:val="00B20D41"/>
    <w:rsid w:val="00B32C69"/>
    <w:rsid w:val="00B56B40"/>
    <w:rsid w:val="00B5787D"/>
    <w:rsid w:val="00B70451"/>
    <w:rsid w:val="00B7120F"/>
    <w:rsid w:val="00B83C51"/>
    <w:rsid w:val="00B84B78"/>
    <w:rsid w:val="00B853C9"/>
    <w:rsid w:val="00BC62B8"/>
    <w:rsid w:val="00BD6109"/>
    <w:rsid w:val="00BE7AA6"/>
    <w:rsid w:val="00BF38E2"/>
    <w:rsid w:val="00BF5CE5"/>
    <w:rsid w:val="00BF657A"/>
    <w:rsid w:val="00C16C9A"/>
    <w:rsid w:val="00C31A40"/>
    <w:rsid w:val="00C34E4F"/>
    <w:rsid w:val="00C432AE"/>
    <w:rsid w:val="00C473CB"/>
    <w:rsid w:val="00C505DD"/>
    <w:rsid w:val="00C64F7F"/>
    <w:rsid w:val="00C677B8"/>
    <w:rsid w:val="00C67948"/>
    <w:rsid w:val="00C72D34"/>
    <w:rsid w:val="00C737DA"/>
    <w:rsid w:val="00C73E71"/>
    <w:rsid w:val="00C75D5A"/>
    <w:rsid w:val="00CA1C20"/>
    <w:rsid w:val="00CA2245"/>
    <w:rsid w:val="00CB2DB0"/>
    <w:rsid w:val="00CC55D2"/>
    <w:rsid w:val="00CE011F"/>
    <w:rsid w:val="00CE4ADF"/>
    <w:rsid w:val="00CE5DB8"/>
    <w:rsid w:val="00D25FDD"/>
    <w:rsid w:val="00D26FF8"/>
    <w:rsid w:val="00D2721C"/>
    <w:rsid w:val="00D34A5C"/>
    <w:rsid w:val="00D42332"/>
    <w:rsid w:val="00D55A63"/>
    <w:rsid w:val="00D6778F"/>
    <w:rsid w:val="00D71CA3"/>
    <w:rsid w:val="00D837C0"/>
    <w:rsid w:val="00D92A74"/>
    <w:rsid w:val="00D94716"/>
    <w:rsid w:val="00DA75BB"/>
    <w:rsid w:val="00DC4F56"/>
    <w:rsid w:val="00DC5504"/>
    <w:rsid w:val="00DD0788"/>
    <w:rsid w:val="00DD1D06"/>
    <w:rsid w:val="00E15EE0"/>
    <w:rsid w:val="00E2320A"/>
    <w:rsid w:val="00E240B1"/>
    <w:rsid w:val="00E507FA"/>
    <w:rsid w:val="00E5357E"/>
    <w:rsid w:val="00E872C9"/>
    <w:rsid w:val="00E901E1"/>
    <w:rsid w:val="00E91D82"/>
    <w:rsid w:val="00EA5588"/>
    <w:rsid w:val="00F13998"/>
    <w:rsid w:val="00F17DC6"/>
    <w:rsid w:val="00F37CED"/>
    <w:rsid w:val="00F52A97"/>
    <w:rsid w:val="00F547AF"/>
    <w:rsid w:val="00F71CF7"/>
    <w:rsid w:val="00F863B3"/>
    <w:rsid w:val="00F902DB"/>
    <w:rsid w:val="00F951F0"/>
    <w:rsid w:val="00FB3279"/>
    <w:rsid w:val="00FC39EF"/>
    <w:rsid w:val="00FD7C99"/>
    <w:rsid w:val="00FF28EF"/>
    <w:rsid w:val="00FF62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8B6EE"/>
  <w15:docId w15:val="{AA4326FA-8422-45F8-92D9-25D5B6DC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B43"/>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5342E2"/>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5342E2"/>
    <w:rPr>
      <w:lang w:val="ro-RO"/>
    </w:rPr>
  </w:style>
  <w:style w:type="paragraph" w:styleId="Subsol">
    <w:name w:val="footer"/>
    <w:basedOn w:val="Normal"/>
    <w:link w:val="SubsolCaracter"/>
    <w:uiPriority w:val="99"/>
    <w:unhideWhenUsed/>
    <w:rsid w:val="005342E2"/>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5342E2"/>
    <w:rPr>
      <w:lang w:val="ro-RO"/>
    </w:rPr>
  </w:style>
  <w:style w:type="character" w:styleId="Hyperlink">
    <w:name w:val="Hyperlink"/>
    <w:basedOn w:val="Fontdeparagrafimplicit"/>
    <w:uiPriority w:val="99"/>
    <w:unhideWhenUsed/>
    <w:rsid w:val="00CE4ADF"/>
    <w:rPr>
      <w:color w:val="0000FF" w:themeColor="hyperlink"/>
      <w:u w:val="single"/>
    </w:rPr>
  </w:style>
  <w:style w:type="character" w:customStyle="1" w:styleId="UnresolvedMention1">
    <w:name w:val="Unresolved Mention1"/>
    <w:basedOn w:val="Fontdeparagrafimplicit"/>
    <w:uiPriority w:val="99"/>
    <w:semiHidden/>
    <w:unhideWhenUsed/>
    <w:rsid w:val="00CE4ADF"/>
    <w:rPr>
      <w:color w:val="605E5C"/>
      <w:shd w:val="clear" w:color="auto" w:fill="E1DFDD"/>
    </w:rPr>
  </w:style>
  <w:style w:type="character" w:styleId="Referincomentariu">
    <w:name w:val="annotation reference"/>
    <w:basedOn w:val="Fontdeparagrafimplicit"/>
    <w:uiPriority w:val="99"/>
    <w:semiHidden/>
    <w:unhideWhenUsed/>
    <w:rsid w:val="00D55A63"/>
    <w:rPr>
      <w:sz w:val="16"/>
      <w:szCs w:val="16"/>
    </w:rPr>
  </w:style>
  <w:style w:type="paragraph" w:styleId="Textcomentariu">
    <w:name w:val="annotation text"/>
    <w:basedOn w:val="Normal"/>
    <w:link w:val="TextcomentariuCaracter"/>
    <w:uiPriority w:val="99"/>
    <w:semiHidden/>
    <w:unhideWhenUsed/>
    <w:rsid w:val="00D55A63"/>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D55A63"/>
    <w:rPr>
      <w:sz w:val="20"/>
      <w:szCs w:val="20"/>
      <w:lang w:val="ro-RO"/>
    </w:rPr>
  </w:style>
  <w:style w:type="paragraph" w:styleId="SubiectComentariu">
    <w:name w:val="annotation subject"/>
    <w:basedOn w:val="Textcomentariu"/>
    <w:next w:val="Textcomentariu"/>
    <w:link w:val="SubiectComentariuCaracter"/>
    <w:uiPriority w:val="99"/>
    <w:semiHidden/>
    <w:unhideWhenUsed/>
    <w:rsid w:val="00D55A63"/>
    <w:rPr>
      <w:b/>
      <w:bCs/>
    </w:rPr>
  </w:style>
  <w:style w:type="character" w:customStyle="1" w:styleId="SubiectComentariuCaracter">
    <w:name w:val="Subiect Comentariu Caracter"/>
    <w:basedOn w:val="TextcomentariuCaracter"/>
    <w:link w:val="SubiectComentariu"/>
    <w:uiPriority w:val="99"/>
    <w:semiHidden/>
    <w:rsid w:val="00D55A63"/>
    <w:rPr>
      <w:b/>
      <w:bCs/>
      <w:sz w:val="20"/>
      <w:szCs w:val="20"/>
      <w:lang w:val="ro-RO"/>
    </w:rPr>
  </w:style>
  <w:style w:type="paragraph" w:styleId="TextnBalon">
    <w:name w:val="Balloon Text"/>
    <w:basedOn w:val="Normal"/>
    <w:link w:val="TextnBalonCaracter"/>
    <w:uiPriority w:val="99"/>
    <w:semiHidden/>
    <w:unhideWhenUsed/>
    <w:rsid w:val="00D55A63"/>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D55A63"/>
    <w:rPr>
      <w:rFonts w:ascii="Segoe UI" w:hAnsi="Segoe UI" w:cs="Segoe UI"/>
      <w:sz w:val="18"/>
      <w:szCs w:val="18"/>
      <w:lang w:val="ro-RO"/>
    </w:rPr>
  </w:style>
  <w:style w:type="character" w:styleId="MeniuneNerezolvat">
    <w:name w:val="Unresolved Mention"/>
    <w:basedOn w:val="Fontdeparagrafimplicit"/>
    <w:uiPriority w:val="99"/>
    <w:semiHidden/>
    <w:unhideWhenUsed/>
    <w:rsid w:val="00D837C0"/>
    <w:rPr>
      <w:color w:val="605E5C"/>
      <w:shd w:val="clear" w:color="auto" w:fill="E1DFDD"/>
    </w:rPr>
  </w:style>
  <w:style w:type="character" w:styleId="HyperlinkParcurs">
    <w:name w:val="FollowedHyperlink"/>
    <w:basedOn w:val="Fontdeparagrafimplicit"/>
    <w:uiPriority w:val="99"/>
    <w:semiHidden/>
    <w:unhideWhenUsed/>
    <w:rsid w:val="00F37CED"/>
    <w:rPr>
      <w:color w:val="800080" w:themeColor="followedHyperlink"/>
      <w:u w:val="single"/>
    </w:rPr>
  </w:style>
  <w:style w:type="paragraph" w:styleId="Listparagraf">
    <w:name w:val="List Paragraph"/>
    <w:basedOn w:val="Normal"/>
    <w:uiPriority w:val="34"/>
    <w:qFormat/>
    <w:rsid w:val="008E2C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465809">
      <w:bodyDiv w:val="1"/>
      <w:marLeft w:val="0"/>
      <w:marRight w:val="0"/>
      <w:marTop w:val="0"/>
      <w:marBottom w:val="0"/>
      <w:divBdr>
        <w:top w:val="none" w:sz="0" w:space="0" w:color="auto"/>
        <w:left w:val="none" w:sz="0" w:space="0" w:color="auto"/>
        <w:bottom w:val="none" w:sz="0" w:space="0" w:color="auto"/>
        <w:right w:val="none" w:sz="0" w:space="0" w:color="auto"/>
      </w:divBdr>
    </w:div>
    <w:div w:id="371266553">
      <w:bodyDiv w:val="1"/>
      <w:marLeft w:val="0"/>
      <w:marRight w:val="0"/>
      <w:marTop w:val="0"/>
      <w:marBottom w:val="0"/>
      <w:divBdr>
        <w:top w:val="none" w:sz="0" w:space="0" w:color="auto"/>
        <w:left w:val="none" w:sz="0" w:space="0" w:color="auto"/>
        <w:bottom w:val="none" w:sz="0" w:space="0" w:color="auto"/>
        <w:right w:val="none" w:sz="0" w:space="0" w:color="auto"/>
      </w:divBdr>
      <w:divsChild>
        <w:div w:id="350225203">
          <w:marLeft w:val="0"/>
          <w:marRight w:val="0"/>
          <w:marTop w:val="0"/>
          <w:marBottom w:val="0"/>
          <w:divBdr>
            <w:top w:val="none" w:sz="0" w:space="0" w:color="auto"/>
            <w:left w:val="none" w:sz="0" w:space="0" w:color="auto"/>
            <w:bottom w:val="none" w:sz="0" w:space="0" w:color="auto"/>
            <w:right w:val="none" w:sz="0" w:space="0" w:color="auto"/>
          </w:divBdr>
          <w:divsChild>
            <w:div w:id="2015103841">
              <w:marLeft w:val="0"/>
              <w:marRight w:val="0"/>
              <w:marTop w:val="0"/>
              <w:marBottom w:val="0"/>
              <w:divBdr>
                <w:top w:val="none" w:sz="0" w:space="0" w:color="auto"/>
                <w:left w:val="none" w:sz="0" w:space="0" w:color="auto"/>
                <w:bottom w:val="none" w:sz="0" w:space="0" w:color="auto"/>
                <w:right w:val="none" w:sz="0" w:space="0" w:color="auto"/>
              </w:divBdr>
              <w:divsChild>
                <w:div w:id="115776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78759">
      <w:bodyDiv w:val="1"/>
      <w:marLeft w:val="0"/>
      <w:marRight w:val="0"/>
      <w:marTop w:val="0"/>
      <w:marBottom w:val="0"/>
      <w:divBdr>
        <w:top w:val="none" w:sz="0" w:space="0" w:color="auto"/>
        <w:left w:val="none" w:sz="0" w:space="0" w:color="auto"/>
        <w:bottom w:val="none" w:sz="0" w:space="0" w:color="auto"/>
        <w:right w:val="none" w:sz="0" w:space="0" w:color="auto"/>
      </w:divBdr>
    </w:div>
    <w:div w:id="561990992">
      <w:bodyDiv w:val="1"/>
      <w:marLeft w:val="0"/>
      <w:marRight w:val="0"/>
      <w:marTop w:val="0"/>
      <w:marBottom w:val="0"/>
      <w:divBdr>
        <w:top w:val="none" w:sz="0" w:space="0" w:color="auto"/>
        <w:left w:val="none" w:sz="0" w:space="0" w:color="auto"/>
        <w:bottom w:val="none" w:sz="0" w:space="0" w:color="auto"/>
        <w:right w:val="none" w:sz="0" w:space="0" w:color="auto"/>
      </w:divBdr>
    </w:div>
    <w:div w:id="818226259">
      <w:bodyDiv w:val="1"/>
      <w:marLeft w:val="0"/>
      <w:marRight w:val="0"/>
      <w:marTop w:val="0"/>
      <w:marBottom w:val="0"/>
      <w:divBdr>
        <w:top w:val="none" w:sz="0" w:space="0" w:color="auto"/>
        <w:left w:val="none" w:sz="0" w:space="0" w:color="auto"/>
        <w:bottom w:val="none" w:sz="0" w:space="0" w:color="auto"/>
        <w:right w:val="none" w:sz="0" w:space="0" w:color="auto"/>
      </w:divBdr>
    </w:div>
    <w:div w:id="947588898">
      <w:bodyDiv w:val="1"/>
      <w:marLeft w:val="0"/>
      <w:marRight w:val="0"/>
      <w:marTop w:val="0"/>
      <w:marBottom w:val="0"/>
      <w:divBdr>
        <w:top w:val="none" w:sz="0" w:space="0" w:color="auto"/>
        <w:left w:val="none" w:sz="0" w:space="0" w:color="auto"/>
        <w:bottom w:val="none" w:sz="0" w:space="0" w:color="auto"/>
        <w:right w:val="none" w:sz="0" w:space="0" w:color="auto"/>
      </w:divBdr>
    </w:div>
    <w:div w:id="1480655509">
      <w:bodyDiv w:val="1"/>
      <w:marLeft w:val="0"/>
      <w:marRight w:val="0"/>
      <w:marTop w:val="0"/>
      <w:marBottom w:val="0"/>
      <w:divBdr>
        <w:top w:val="none" w:sz="0" w:space="0" w:color="auto"/>
        <w:left w:val="none" w:sz="0" w:space="0" w:color="auto"/>
        <w:bottom w:val="none" w:sz="0" w:space="0" w:color="auto"/>
        <w:right w:val="none" w:sz="0" w:space="0" w:color="auto"/>
      </w:divBdr>
      <w:divsChild>
        <w:div w:id="1357196852">
          <w:marLeft w:val="0"/>
          <w:marRight w:val="0"/>
          <w:marTop w:val="0"/>
          <w:marBottom w:val="0"/>
          <w:divBdr>
            <w:top w:val="none" w:sz="0" w:space="0" w:color="auto"/>
            <w:left w:val="none" w:sz="0" w:space="0" w:color="auto"/>
            <w:bottom w:val="none" w:sz="0" w:space="0" w:color="auto"/>
            <w:right w:val="none" w:sz="0" w:space="0" w:color="auto"/>
          </w:divBdr>
        </w:div>
        <w:div w:id="351613130">
          <w:marLeft w:val="0"/>
          <w:marRight w:val="0"/>
          <w:marTop w:val="0"/>
          <w:marBottom w:val="0"/>
          <w:divBdr>
            <w:top w:val="none" w:sz="0" w:space="0" w:color="auto"/>
            <w:left w:val="none" w:sz="0" w:space="0" w:color="auto"/>
            <w:bottom w:val="none" w:sz="0" w:space="0" w:color="auto"/>
            <w:right w:val="none" w:sz="0" w:space="0" w:color="auto"/>
          </w:divBdr>
        </w:div>
        <w:div w:id="1584102068">
          <w:marLeft w:val="0"/>
          <w:marRight w:val="0"/>
          <w:marTop w:val="0"/>
          <w:marBottom w:val="0"/>
          <w:divBdr>
            <w:top w:val="none" w:sz="0" w:space="0" w:color="auto"/>
            <w:left w:val="none" w:sz="0" w:space="0" w:color="auto"/>
            <w:bottom w:val="none" w:sz="0" w:space="0" w:color="auto"/>
            <w:right w:val="none" w:sz="0" w:space="0" w:color="auto"/>
          </w:divBdr>
        </w:div>
        <w:div w:id="1705711867">
          <w:marLeft w:val="0"/>
          <w:marRight w:val="0"/>
          <w:marTop w:val="0"/>
          <w:marBottom w:val="0"/>
          <w:divBdr>
            <w:top w:val="none" w:sz="0" w:space="0" w:color="auto"/>
            <w:left w:val="none" w:sz="0" w:space="0" w:color="auto"/>
            <w:bottom w:val="none" w:sz="0" w:space="0" w:color="auto"/>
            <w:right w:val="none" w:sz="0" w:space="0" w:color="auto"/>
          </w:divBdr>
        </w:div>
        <w:div w:id="1702054210">
          <w:marLeft w:val="0"/>
          <w:marRight w:val="0"/>
          <w:marTop w:val="0"/>
          <w:marBottom w:val="0"/>
          <w:divBdr>
            <w:top w:val="none" w:sz="0" w:space="0" w:color="auto"/>
            <w:left w:val="none" w:sz="0" w:space="0" w:color="auto"/>
            <w:bottom w:val="none" w:sz="0" w:space="0" w:color="auto"/>
            <w:right w:val="none" w:sz="0" w:space="0" w:color="auto"/>
          </w:divBdr>
        </w:div>
        <w:div w:id="239490069">
          <w:marLeft w:val="0"/>
          <w:marRight w:val="0"/>
          <w:marTop w:val="0"/>
          <w:marBottom w:val="0"/>
          <w:divBdr>
            <w:top w:val="none" w:sz="0" w:space="0" w:color="auto"/>
            <w:left w:val="none" w:sz="0" w:space="0" w:color="auto"/>
            <w:bottom w:val="none" w:sz="0" w:space="0" w:color="auto"/>
            <w:right w:val="none" w:sz="0" w:space="0" w:color="auto"/>
          </w:divBdr>
        </w:div>
      </w:divsChild>
    </w:div>
    <w:div w:id="1739664653">
      <w:bodyDiv w:val="1"/>
      <w:marLeft w:val="0"/>
      <w:marRight w:val="0"/>
      <w:marTop w:val="0"/>
      <w:marBottom w:val="0"/>
      <w:divBdr>
        <w:top w:val="none" w:sz="0" w:space="0" w:color="auto"/>
        <w:left w:val="none" w:sz="0" w:space="0" w:color="auto"/>
        <w:bottom w:val="none" w:sz="0" w:space="0" w:color="auto"/>
        <w:right w:val="none" w:sz="0" w:space="0" w:color="auto"/>
      </w:divBdr>
    </w:div>
    <w:div w:id="1905407698">
      <w:bodyDiv w:val="1"/>
      <w:marLeft w:val="0"/>
      <w:marRight w:val="0"/>
      <w:marTop w:val="0"/>
      <w:marBottom w:val="0"/>
      <w:divBdr>
        <w:top w:val="none" w:sz="0" w:space="0" w:color="auto"/>
        <w:left w:val="none" w:sz="0" w:space="0" w:color="auto"/>
        <w:bottom w:val="none" w:sz="0" w:space="0" w:color="auto"/>
        <w:right w:val="none" w:sz="0" w:space="0" w:color="auto"/>
      </w:divBdr>
      <w:divsChild>
        <w:div w:id="503711940">
          <w:marLeft w:val="0"/>
          <w:marRight w:val="0"/>
          <w:marTop w:val="0"/>
          <w:marBottom w:val="0"/>
          <w:divBdr>
            <w:top w:val="none" w:sz="0" w:space="0" w:color="auto"/>
            <w:left w:val="none" w:sz="0" w:space="0" w:color="auto"/>
            <w:bottom w:val="none" w:sz="0" w:space="0" w:color="auto"/>
            <w:right w:val="none" w:sz="0" w:space="0" w:color="auto"/>
          </w:divBdr>
        </w:div>
        <w:div w:id="1070925282">
          <w:marLeft w:val="0"/>
          <w:marRight w:val="0"/>
          <w:marTop w:val="0"/>
          <w:marBottom w:val="0"/>
          <w:divBdr>
            <w:top w:val="none" w:sz="0" w:space="0" w:color="auto"/>
            <w:left w:val="none" w:sz="0" w:space="0" w:color="auto"/>
            <w:bottom w:val="none" w:sz="0" w:space="0" w:color="auto"/>
            <w:right w:val="none" w:sz="0" w:space="0" w:color="auto"/>
          </w:divBdr>
        </w:div>
        <w:div w:id="1037122822">
          <w:marLeft w:val="0"/>
          <w:marRight w:val="0"/>
          <w:marTop w:val="0"/>
          <w:marBottom w:val="0"/>
          <w:divBdr>
            <w:top w:val="none" w:sz="0" w:space="0" w:color="auto"/>
            <w:left w:val="none" w:sz="0" w:space="0" w:color="auto"/>
            <w:bottom w:val="none" w:sz="0" w:space="0" w:color="auto"/>
            <w:right w:val="none" w:sz="0" w:space="0" w:color="auto"/>
          </w:divBdr>
        </w:div>
        <w:div w:id="820658922">
          <w:marLeft w:val="0"/>
          <w:marRight w:val="0"/>
          <w:marTop w:val="0"/>
          <w:marBottom w:val="0"/>
          <w:divBdr>
            <w:top w:val="none" w:sz="0" w:space="0" w:color="auto"/>
            <w:left w:val="none" w:sz="0" w:space="0" w:color="auto"/>
            <w:bottom w:val="none" w:sz="0" w:space="0" w:color="auto"/>
            <w:right w:val="none" w:sz="0" w:space="0" w:color="auto"/>
          </w:divBdr>
        </w:div>
        <w:div w:id="678235396">
          <w:marLeft w:val="0"/>
          <w:marRight w:val="0"/>
          <w:marTop w:val="0"/>
          <w:marBottom w:val="0"/>
          <w:divBdr>
            <w:top w:val="none" w:sz="0" w:space="0" w:color="auto"/>
            <w:left w:val="none" w:sz="0" w:space="0" w:color="auto"/>
            <w:bottom w:val="none" w:sz="0" w:space="0" w:color="auto"/>
            <w:right w:val="none" w:sz="0" w:space="0" w:color="auto"/>
          </w:divBdr>
        </w:div>
        <w:div w:id="1752392187">
          <w:marLeft w:val="0"/>
          <w:marRight w:val="0"/>
          <w:marTop w:val="0"/>
          <w:marBottom w:val="0"/>
          <w:divBdr>
            <w:top w:val="none" w:sz="0" w:space="0" w:color="auto"/>
            <w:left w:val="none" w:sz="0" w:space="0" w:color="auto"/>
            <w:bottom w:val="none" w:sz="0" w:space="0" w:color="auto"/>
            <w:right w:val="none" w:sz="0" w:space="0" w:color="auto"/>
          </w:divBdr>
        </w:div>
      </w:divsChild>
    </w:div>
    <w:div w:id="2020354408">
      <w:bodyDiv w:val="1"/>
      <w:marLeft w:val="0"/>
      <w:marRight w:val="0"/>
      <w:marTop w:val="0"/>
      <w:marBottom w:val="0"/>
      <w:divBdr>
        <w:top w:val="none" w:sz="0" w:space="0" w:color="auto"/>
        <w:left w:val="none" w:sz="0" w:space="0" w:color="auto"/>
        <w:bottom w:val="none" w:sz="0" w:space="0" w:color="auto"/>
        <w:right w:val="none" w:sz="0" w:space="0" w:color="auto"/>
      </w:divBdr>
    </w:div>
    <w:div w:id="2068528983">
      <w:bodyDiv w:val="1"/>
      <w:marLeft w:val="0"/>
      <w:marRight w:val="0"/>
      <w:marTop w:val="0"/>
      <w:marBottom w:val="0"/>
      <w:divBdr>
        <w:top w:val="none" w:sz="0" w:space="0" w:color="auto"/>
        <w:left w:val="none" w:sz="0" w:space="0" w:color="auto"/>
        <w:bottom w:val="none" w:sz="0" w:space="0" w:color="auto"/>
        <w:right w:val="none" w:sz="0" w:space="0" w:color="auto"/>
      </w:divBdr>
      <w:divsChild>
        <w:div w:id="674113623">
          <w:marLeft w:val="0"/>
          <w:marRight w:val="0"/>
          <w:marTop w:val="0"/>
          <w:marBottom w:val="0"/>
          <w:divBdr>
            <w:top w:val="none" w:sz="0" w:space="0" w:color="auto"/>
            <w:left w:val="none" w:sz="0" w:space="0" w:color="auto"/>
            <w:bottom w:val="none" w:sz="0" w:space="0" w:color="auto"/>
            <w:right w:val="none" w:sz="0" w:space="0" w:color="auto"/>
          </w:divBdr>
          <w:divsChild>
            <w:div w:id="1514682093">
              <w:marLeft w:val="0"/>
              <w:marRight w:val="0"/>
              <w:marTop w:val="0"/>
              <w:marBottom w:val="0"/>
              <w:divBdr>
                <w:top w:val="none" w:sz="0" w:space="0" w:color="auto"/>
                <w:left w:val="none" w:sz="0" w:space="0" w:color="auto"/>
                <w:bottom w:val="none" w:sz="0" w:space="0" w:color="auto"/>
                <w:right w:val="none" w:sz="0" w:space="0" w:color="auto"/>
              </w:divBdr>
              <w:divsChild>
                <w:div w:id="115711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06a0e2-1ea5-430e-ac41-2f90d05f42df" xsi:nil="true"/>
    <lcf76f155ced4ddcb4097134ff3c332f xmlns="7fe9a171-728b-40a9-aa2f-b301349e7a5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4E6529CCA1F5041ABAC04C9832A01C4" ma:contentTypeVersion="17" ma:contentTypeDescription="Create a new document." ma:contentTypeScope="" ma:versionID="1b7912a9a900bbd5e85b774387b9b353">
  <xsd:schema xmlns:xsd="http://www.w3.org/2001/XMLSchema" xmlns:xs="http://www.w3.org/2001/XMLSchema" xmlns:p="http://schemas.microsoft.com/office/2006/metadata/properties" xmlns:ns2="7fe9a171-728b-40a9-aa2f-b301349e7a51" xmlns:ns3="e106a0e2-1ea5-430e-ac41-2f90d05f42df" targetNamespace="http://schemas.microsoft.com/office/2006/metadata/properties" ma:root="true" ma:fieldsID="38741a7e44fcd490f75292207a78a313" ns2:_="" ns3:_="">
    <xsd:import namespace="7fe9a171-728b-40a9-aa2f-b301349e7a51"/>
    <xsd:import namespace="e106a0e2-1ea5-430e-ac41-2f90d05f42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LengthInSeconds"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e9a171-728b-40a9-aa2f-b301349e7a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5cd9f51-4d1e-4d57-bf3d-f118fc5c80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106a0e2-1ea5-430e-ac41-2f90d05f42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6a71194-8eae-47c3-8ea7-cba243d2f012}" ma:internalName="TaxCatchAll" ma:showField="CatchAllData" ma:web="e106a0e2-1ea5-430e-ac41-2f90d05f42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E4C826-D8FD-49BA-B8B7-8F4C18DBAD7C}">
  <ds:schemaRefs>
    <ds:schemaRef ds:uri="http://schemas.openxmlformats.org/officeDocument/2006/bibliography"/>
  </ds:schemaRefs>
</ds:datastoreItem>
</file>

<file path=customXml/itemProps2.xml><?xml version="1.0" encoding="utf-8"?>
<ds:datastoreItem xmlns:ds="http://schemas.openxmlformats.org/officeDocument/2006/customXml" ds:itemID="{B59C1381-BBBD-425A-AFDD-E2EAA387BB29}">
  <ds:schemaRefs>
    <ds:schemaRef ds:uri="http://schemas.microsoft.com/sharepoint/v3/contenttype/forms"/>
  </ds:schemaRefs>
</ds:datastoreItem>
</file>

<file path=customXml/itemProps3.xml><?xml version="1.0" encoding="utf-8"?>
<ds:datastoreItem xmlns:ds="http://schemas.openxmlformats.org/officeDocument/2006/customXml" ds:itemID="{7A901A7A-4AA0-4AD3-B36F-609EB4001471}">
  <ds:schemaRefs>
    <ds:schemaRef ds:uri="http://schemas.microsoft.com/office/2006/metadata/properties"/>
    <ds:schemaRef ds:uri="http://schemas.microsoft.com/office/infopath/2007/PartnerControls"/>
    <ds:schemaRef ds:uri="e106a0e2-1ea5-430e-ac41-2f90d05f42df"/>
    <ds:schemaRef ds:uri="7fe9a171-728b-40a9-aa2f-b301349e7a51"/>
  </ds:schemaRefs>
</ds:datastoreItem>
</file>

<file path=customXml/itemProps4.xml><?xml version="1.0" encoding="utf-8"?>
<ds:datastoreItem xmlns:ds="http://schemas.openxmlformats.org/officeDocument/2006/customXml" ds:itemID="{94F4FD1B-9A46-4A1F-A1A7-F768D99CF1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e9a171-728b-40a9-aa2f-b301349e7a51"/>
    <ds:schemaRef ds:uri="e106a0e2-1ea5-430e-ac41-2f90d05f42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2</Pages>
  <Words>881</Words>
  <Characters>5023</Characters>
  <Application>Microsoft Office Word</Application>
  <DocSecurity>0</DocSecurity>
  <Lines>41</Lines>
  <Paragraphs>11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Olteanu</dc:creator>
  <cp:lastModifiedBy>IOAN MICLEA</cp:lastModifiedBy>
  <cp:revision>103</cp:revision>
  <cp:lastPrinted>2024-07-25T08:26:00Z</cp:lastPrinted>
  <dcterms:created xsi:type="dcterms:W3CDTF">2024-03-25T14:34:00Z</dcterms:created>
  <dcterms:modified xsi:type="dcterms:W3CDTF">2025-07-25T10:50:00Z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0x01010074E6529CCA1F5041ABAC04C9832A01C4</vt:lpwstr>
  </property>
</Properties>
</file>