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1DB" w:rsidRPr="00472767" w:rsidRDefault="00E621DB" w:rsidP="006252D8">
      <w:pPr>
        <w:spacing w:line="360" w:lineRule="auto"/>
        <w:jc w:val="both"/>
        <w:rPr>
          <w:rFonts w:ascii="Times New Roman" w:hAnsi="Times New Roman" w:cs="Times New Roman"/>
          <w:b/>
          <w:bCs/>
          <w:sz w:val="24"/>
          <w:szCs w:val="24"/>
          <w:lang w:val="ro-RO"/>
        </w:rPr>
      </w:pPr>
      <w:r w:rsidRPr="00472767">
        <w:rPr>
          <w:rStyle w:val="Strong"/>
          <w:rFonts w:ascii="Times New Roman" w:hAnsi="Times New Roman" w:cs="Times New Roman"/>
          <w:sz w:val="24"/>
          <w:szCs w:val="24"/>
          <w:lang w:val="ro-RO"/>
        </w:rPr>
        <w:t xml:space="preserve">Irina Zamfirescu, cadru didactic </w:t>
      </w:r>
      <w:r w:rsidRPr="00472767">
        <w:rPr>
          <w:rFonts w:ascii="Times New Roman" w:hAnsi="Times New Roman" w:cs="Times New Roman"/>
          <w:b/>
          <w:sz w:val="24"/>
          <w:szCs w:val="24"/>
          <w:lang w:val="ro-RO"/>
        </w:rPr>
        <w:t xml:space="preserve">la Facultatea de Sociologie și Asistență Socială a Universității din București, membră în nou-înființatul </w:t>
      </w:r>
      <w:r w:rsidRPr="00472767">
        <w:rPr>
          <w:rFonts w:ascii="Times New Roman" w:hAnsi="Times New Roman" w:cs="Times New Roman"/>
          <w:b/>
          <w:bCs/>
          <w:sz w:val="24"/>
          <w:szCs w:val="24"/>
          <w:lang w:val="ro-RO"/>
        </w:rPr>
        <w:t>Consiliu consultativ pentru locuințe al Comisiei Europene</w:t>
      </w:r>
    </w:p>
    <w:p w:rsidR="00E621DB" w:rsidRPr="00472767" w:rsidRDefault="00E621DB" w:rsidP="006252D8">
      <w:pPr>
        <w:spacing w:line="360" w:lineRule="auto"/>
        <w:jc w:val="both"/>
        <w:rPr>
          <w:rFonts w:ascii="Times New Roman" w:hAnsi="Times New Roman" w:cs="Times New Roman"/>
          <w:b/>
          <w:bCs/>
          <w:sz w:val="24"/>
          <w:szCs w:val="24"/>
          <w:lang w:val="ro-RO"/>
        </w:rPr>
      </w:pPr>
      <w:r w:rsidRPr="00472767">
        <w:rPr>
          <w:rStyle w:val="Strong"/>
          <w:rFonts w:ascii="Times New Roman" w:hAnsi="Times New Roman" w:cs="Times New Roman"/>
          <w:sz w:val="24"/>
          <w:szCs w:val="24"/>
          <w:lang w:val="ro-RO"/>
        </w:rPr>
        <w:t xml:space="preserve">Irina Zamfirescu, cadru didactic </w:t>
      </w:r>
      <w:r w:rsidRPr="00472767">
        <w:rPr>
          <w:rFonts w:ascii="Times New Roman" w:hAnsi="Times New Roman" w:cs="Times New Roman"/>
          <w:b/>
          <w:sz w:val="24"/>
          <w:szCs w:val="24"/>
          <w:lang w:val="ro-RO"/>
        </w:rPr>
        <w:t>la Facultatea de Sociologie și Asistență Socială a Universității din București</w:t>
      </w:r>
      <w:r w:rsidR="0038577D" w:rsidRPr="00472767">
        <w:rPr>
          <w:rFonts w:ascii="Times New Roman" w:hAnsi="Times New Roman" w:cs="Times New Roman"/>
          <w:b/>
          <w:sz w:val="24"/>
          <w:szCs w:val="24"/>
          <w:lang w:val="ro-RO"/>
        </w:rPr>
        <w:t>,</w:t>
      </w:r>
      <w:r w:rsidRPr="00472767">
        <w:rPr>
          <w:rFonts w:ascii="Times New Roman" w:hAnsi="Times New Roman" w:cs="Times New Roman"/>
          <w:b/>
          <w:sz w:val="24"/>
          <w:szCs w:val="24"/>
          <w:lang w:val="ro-RO"/>
        </w:rPr>
        <w:t xml:space="preserve"> </w:t>
      </w:r>
      <w:r w:rsidR="0038577D" w:rsidRPr="00472767">
        <w:rPr>
          <w:rFonts w:ascii="Times New Roman" w:hAnsi="Times New Roman" w:cs="Times New Roman"/>
          <w:b/>
          <w:sz w:val="24"/>
          <w:szCs w:val="24"/>
          <w:lang w:val="ro-RO"/>
        </w:rPr>
        <w:t xml:space="preserve">a fost selectată pentru a </w:t>
      </w:r>
      <w:r w:rsidRPr="00472767">
        <w:rPr>
          <w:rFonts w:ascii="Times New Roman" w:hAnsi="Times New Roman" w:cs="Times New Roman"/>
          <w:b/>
          <w:sz w:val="24"/>
          <w:szCs w:val="24"/>
          <w:lang w:val="ro-RO"/>
        </w:rPr>
        <w:t xml:space="preserve">face parte din </w:t>
      </w:r>
      <w:r w:rsidR="0038577D" w:rsidRPr="00472767">
        <w:rPr>
          <w:rFonts w:ascii="Times New Roman" w:hAnsi="Times New Roman" w:cs="Times New Roman"/>
          <w:b/>
          <w:sz w:val="24"/>
          <w:szCs w:val="24"/>
          <w:lang w:val="ro-RO"/>
        </w:rPr>
        <w:t>noul</w:t>
      </w:r>
      <w:r w:rsidRPr="00472767">
        <w:rPr>
          <w:rFonts w:ascii="Times New Roman" w:hAnsi="Times New Roman" w:cs="Times New Roman"/>
          <w:b/>
          <w:sz w:val="24"/>
          <w:szCs w:val="24"/>
          <w:lang w:val="ro-RO"/>
        </w:rPr>
        <w:t xml:space="preserve"> </w:t>
      </w:r>
      <w:r w:rsidRPr="00472767">
        <w:rPr>
          <w:rFonts w:ascii="Times New Roman" w:hAnsi="Times New Roman" w:cs="Times New Roman"/>
          <w:b/>
          <w:bCs/>
          <w:sz w:val="24"/>
          <w:szCs w:val="24"/>
          <w:lang w:val="ro-RO"/>
        </w:rPr>
        <w:t>Consiliu consultativ pentru locuințe</w:t>
      </w:r>
      <w:r w:rsidR="00D526C2">
        <w:rPr>
          <w:rFonts w:ascii="Times New Roman" w:hAnsi="Times New Roman" w:cs="Times New Roman"/>
          <w:b/>
          <w:bCs/>
          <w:sz w:val="24"/>
          <w:szCs w:val="24"/>
          <w:lang w:val="ro-RO"/>
        </w:rPr>
        <w:t xml:space="preserve"> (</w:t>
      </w:r>
      <w:proofErr w:type="spellStart"/>
      <w:r w:rsidR="00D526C2" w:rsidRPr="00D526C2">
        <w:rPr>
          <w:rFonts w:ascii="Times New Roman" w:hAnsi="Times New Roman" w:cs="Times New Roman"/>
          <w:b/>
          <w:bCs/>
          <w:i/>
          <w:sz w:val="24"/>
          <w:szCs w:val="24"/>
          <w:lang w:val="ro-RO"/>
        </w:rPr>
        <w:t>Housing</w:t>
      </w:r>
      <w:proofErr w:type="spellEnd"/>
      <w:r w:rsidR="00D526C2" w:rsidRPr="00D526C2">
        <w:rPr>
          <w:rFonts w:ascii="Times New Roman" w:hAnsi="Times New Roman" w:cs="Times New Roman"/>
          <w:b/>
          <w:bCs/>
          <w:i/>
          <w:sz w:val="24"/>
          <w:szCs w:val="24"/>
          <w:lang w:val="ro-RO"/>
        </w:rPr>
        <w:t xml:space="preserve"> </w:t>
      </w:r>
      <w:proofErr w:type="spellStart"/>
      <w:r w:rsidR="00D526C2" w:rsidRPr="00D526C2">
        <w:rPr>
          <w:rFonts w:ascii="Times New Roman" w:hAnsi="Times New Roman" w:cs="Times New Roman"/>
          <w:b/>
          <w:bCs/>
          <w:i/>
          <w:sz w:val="24"/>
          <w:szCs w:val="24"/>
          <w:lang w:val="ro-RO"/>
        </w:rPr>
        <w:t>Advisory</w:t>
      </w:r>
      <w:proofErr w:type="spellEnd"/>
      <w:r w:rsidR="00D526C2" w:rsidRPr="00D526C2">
        <w:rPr>
          <w:rFonts w:ascii="Times New Roman" w:hAnsi="Times New Roman" w:cs="Times New Roman"/>
          <w:b/>
          <w:bCs/>
          <w:i/>
          <w:sz w:val="24"/>
          <w:szCs w:val="24"/>
          <w:lang w:val="ro-RO"/>
        </w:rPr>
        <w:t xml:space="preserve"> Board</w:t>
      </w:r>
      <w:r w:rsidR="00D526C2">
        <w:rPr>
          <w:rFonts w:ascii="Times New Roman" w:hAnsi="Times New Roman" w:cs="Times New Roman"/>
          <w:b/>
          <w:bCs/>
          <w:sz w:val="24"/>
          <w:szCs w:val="24"/>
          <w:lang w:val="ro-RO"/>
        </w:rPr>
        <w:t>)</w:t>
      </w:r>
      <w:r w:rsidRPr="00472767">
        <w:rPr>
          <w:rFonts w:ascii="Times New Roman" w:hAnsi="Times New Roman" w:cs="Times New Roman"/>
          <w:b/>
          <w:bCs/>
          <w:sz w:val="24"/>
          <w:szCs w:val="24"/>
          <w:lang w:val="ro-RO"/>
        </w:rPr>
        <w:t xml:space="preserve"> al Comisiei Europene.</w:t>
      </w:r>
    </w:p>
    <w:p w:rsidR="00E621DB" w:rsidRPr="00472767" w:rsidRDefault="00E621DB" w:rsidP="006252D8">
      <w:pPr>
        <w:spacing w:line="360" w:lineRule="auto"/>
        <w:jc w:val="both"/>
        <w:rPr>
          <w:rFonts w:ascii="Times New Roman" w:hAnsi="Times New Roman" w:cs="Times New Roman"/>
          <w:sz w:val="24"/>
          <w:szCs w:val="24"/>
          <w:lang w:val="ro-RO"/>
        </w:rPr>
      </w:pPr>
      <w:r w:rsidRPr="00472767">
        <w:rPr>
          <w:rFonts w:ascii="Times New Roman" w:hAnsi="Times New Roman" w:cs="Times New Roman"/>
          <w:bCs/>
          <w:sz w:val="24"/>
          <w:szCs w:val="24"/>
          <w:lang w:val="ro-RO"/>
        </w:rPr>
        <w:t>C</w:t>
      </w:r>
      <w:r w:rsidRPr="00472767">
        <w:rPr>
          <w:rFonts w:ascii="Times New Roman" w:hAnsi="Times New Roman" w:cs="Times New Roman"/>
          <w:sz w:val="24"/>
          <w:szCs w:val="24"/>
          <w:lang w:val="ro-RO"/>
        </w:rPr>
        <w:t xml:space="preserve">omisia Europeană anunță înființarea Consiliului consultativ pentru locuințe, </w:t>
      </w:r>
      <w:r w:rsidR="006252D8">
        <w:rPr>
          <w:rFonts w:ascii="Times New Roman" w:hAnsi="Times New Roman" w:cs="Times New Roman"/>
          <w:sz w:val="24"/>
          <w:szCs w:val="24"/>
          <w:lang w:val="ro-RO"/>
        </w:rPr>
        <w:t xml:space="preserve">un grup de experți </w:t>
      </w:r>
      <w:r w:rsidR="00F37EAE">
        <w:rPr>
          <w:rFonts w:ascii="Times New Roman" w:hAnsi="Times New Roman" w:cs="Times New Roman"/>
          <w:sz w:val="24"/>
          <w:szCs w:val="24"/>
          <w:lang w:val="ro-RO"/>
        </w:rPr>
        <w:t>cu</w:t>
      </w:r>
      <w:r w:rsidR="009C3F12">
        <w:rPr>
          <w:rFonts w:ascii="Times New Roman" w:hAnsi="Times New Roman" w:cs="Times New Roman"/>
          <w:sz w:val="24"/>
          <w:szCs w:val="24"/>
          <w:lang w:val="ro-RO"/>
        </w:rPr>
        <w:t xml:space="preserve"> </w:t>
      </w:r>
      <w:r w:rsidRPr="00472767">
        <w:rPr>
          <w:rFonts w:ascii="Times New Roman" w:hAnsi="Times New Roman" w:cs="Times New Roman"/>
          <w:sz w:val="24"/>
          <w:szCs w:val="24"/>
          <w:lang w:val="ro-RO"/>
        </w:rPr>
        <w:t xml:space="preserve">sarcina de a face recomandări concrete în vederea întocmirii Planului european privind locuințele la prețuri accesibile, preconizat pentru începutul anului 2026. </w:t>
      </w:r>
    </w:p>
    <w:p w:rsidR="00E621DB" w:rsidRPr="00472767" w:rsidRDefault="00275970" w:rsidP="006252D8">
      <w:pPr>
        <w:pStyle w:val="NormalWeb"/>
        <w:spacing w:line="360" w:lineRule="auto"/>
        <w:jc w:val="both"/>
      </w:pPr>
      <w:r w:rsidRPr="00472767">
        <w:t xml:space="preserve">Irina Zamfirescu </w:t>
      </w:r>
      <w:r w:rsidR="005E75E0">
        <w:t>este unul</w:t>
      </w:r>
      <w:r w:rsidRPr="00472767">
        <w:t xml:space="preserve"> din</w:t>
      </w:r>
      <w:r w:rsidR="00B35737">
        <w:t>tre</w:t>
      </w:r>
      <w:r w:rsidRPr="00472767">
        <w:t xml:space="preserve"> cei </w:t>
      </w:r>
      <w:r w:rsidR="00E621DB" w:rsidRPr="00472767">
        <w:t xml:space="preserve">15 </w:t>
      </w:r>
      <w:r w:rsidR="005E75E0">
        <w:t xml:space="preserve">specialiști </w:t>
      </w:r>
      <w:r w:rsidR="00E621DB" w:rsidRPr="00472767">
        <w:t>cu înaltă calificare</w:t>
      </w:r>
      <w:r w:rsidRPr="00472767">
        <w:t xml:space="preserve"> selectați de Comisia Europeană din peste 200 de candidaturi astfel încât să</w:t>
      </w:r>
      <w:r w:rsidR="00E621DB" w:rsidRPr="00472767">
        <w:t xml:space="preserve"> asigur</w:t>
      </w:r>
      <w:r w:rsidRPr="00472767">
        <w:t xml:space="preserve">e </w:t>
      </w:r>
      <w:r w:rsidR="00E621DB" w:rsidRPr="00472767">
        <w:t xml:space="preserve">o reprezentare echilibrată a diferitelor profiluri și domenii de expertiză, precum și un echilibru geografic și de gen </w:t>
      </w:r>
      <w:r w:rsidR="005E75E0">
        <w:t>în cadrul</w:t>
      </w:r>
      <w:bookmarkStart w:id="0" w:name="_GoBack"/>
      <w:bookmarkEnd w:id="0"/>
      <w:r w:rsidR="005E75E0">
        <w:t xml:space="preserve"> consiliului</w:t>
      </w:r>
      <w:r w:rsidR="00E621DB" w:rsidRPr="00472767">
        <w:t>.</w:t>
      </w:r>
    </w:p>
    <w:p w:rsidR="00E621DB" w:rsidRDefault="00E621DB" w:rsidP="006252D8">
      <w:pPr>
        <w:spacing w:line="360" w:lineRule="auto"/>
        <w:jc w:val="both"/>
        <w:rPr>
          <w:rFonts w:ascii="Times New Roman" w:hAnsi="Times New Roman" w:cs="Times New Roman"/>
          <w:b/>
          <w:bCs/>
          <w:sz w:val="24"/>
          <w:szCs w:val="24"/>
          <w:lang w:val="ro-RO"/>
        </w:rPr>
      </w:pPr>
      <w:r w:rsidRPr="00472767">
        <w:rPr>
          <w:rFonts w:ascii="Times New Roman" w:hAnsi="Times New Roman" w:cs="Times New Roman"/>
          <w:sz w:val="24"/>
          <w:szCs w:val="24"/>
          <w:lang w:val="ro-RO"/>
        </w:rPr>
        <w:t xml:space="preserve">Lista completă a membrilor </w:t>
      </w:r>
      <w:r w:rsidRPr="00472767">
        <w:rPr>
          <w:rFonts w:ascii="Times New Roman" w:hAnsi="Times New Roman" w:cs="Times New Roman"/>
          <w:bCs/>
          <w:sz w:val="24"/>
          <w:szCs w:val="24"/>
          <w:lang w:val="ro-RO"/>
        </w:rPr>
        <w:t>Consiliului consultativ pentru locuințe al Comisiei Europene,</w:t>
      </w:r>
      <w:r w:rsidR="005E75E0">
        <w:rPr>
          <w:rFonts w:ascii="Times New Roman" w:hAnsi="Times New Roman" w:cs="Times New Roman"/>
          <w:bCs/>
          <w:sz w:val="24"/>
          <w:szCs w:val="24"/>
          <w:lang w:val="ro-RO"/>
        </w:rPr>
        <w:t xml:space="preserve"> care provin din 15 state ale UE,</w:t>
      </w:r>
      <w:r w:rsidRPr="00472767">
        <w:rPr>
          <w:rFonts w:ascii="Times New Roman" w:hAnsi="Times New Roman" w:cs="Times New Roman"/>
          <w:bCs/>
          <w:sz w:val="24"/>
          <w:szCs w:val="24"/>
          <w:lang w:val="ro-RO"/>
        </w:rPr>
        <w:t xml:space="preserve"> precum și alte detalii privind funcționarea acestuia pot fi accesate </w:t>
      </w:r>
      <w:hyperlink r:id="rId4" w:history="1">
        <w:r w:rsidRPr="00472767">
          <w:rPr>
            <w:rStyle w:val="Hyperlink"/>
            <w:rFonts w:ascii="Times New Roman" w:hAnsi="Times New Roman" w:cs="Times New Roman"/>
            <w:b/>
            <w:bCs/>
            <w:sz w:val="24"/>
            <w:szCs w:val="24"/>
            <w:lang w:val="ro-RO"/>
          </w:rPr>
          <w:t>aici</w:t>
        </w:r>
      </w:hyperlink>
      <w:r w:rsidRPr="00472767">
        <w:rPr>
          <w:rFonts w:ascii="Times New Roman" w:hAnsi="Times New Roman" w:cs="Times New Roman"/>
          <w:b/>
          <w:bCs/>
          <w:sz w:val="24"/>
          <w:szCs w:val="24"/>
          <w:lang w:val="ro-RO"/>
        </w:rPr>
        <w:t>.</w:t>
      </w:r>
    </w:p>
    <w:p w:rsidR="00B35737" w:rsidRDefault="00B35737" w:rsidP="006252D8">
      <w:pPr>
        <w:spacing w:line="360" w:lineRule="auto"/>
        <w:jc w:val="both"/>
        <w:rPr>
          <w:rStyle w:val="Hyperlink"/>
          <w:rFonts w:ascii="Times New Roman" w:hAnsi="Times New Roman" w:cs="Times New Roman"/>
          <w:b/>
          <w:bCs/>
          <w:sz w:val="24"/>
          <w:szCs w:val="24"/>
          <w:lang w:val="ro-RO"/>
        </w:rPr>
      </w:pPr>
      <w:r w:rsidRPr="00472767">
        <w:rPr>
          <w:rFonts w:ascii="Times New Roman" w:hAnsi="Times New Roman" w:cs="Times New Roman"/>
          <w:sz w:val="24"/>
          <w:szCs w:val="24"/>
          <w:lang w:val="ro-RO"/>
        </w:rPr>
        <w:t xml:space="preserve">Consiliul a organizat prima sa întâlnire la 30 iunie 2025, urmând să reunească din nou în luna septembrie 2025. </w:t>
      </w:r>
      <w:r w:rsidRPr="00472767">
        <w:rPr>
          <w:rFonts w:ascii="Times New Roman" w:hAnsi="Times New Roman" w:cs="Times New Roman"/>
          <w:bCs/>
          <w:sz w:val="24"/>
          <w:szCs w:val="24"/>
          <w:lang w:val="ro-RO"/>
        </w:rPr>
        <w:t xml:space="preserve">Datele reuniunilor și alte informații vor fi publicate în </w:t>
      </w:r>
      <w:hyperlink r:id="rId5" w:history="1">
        <w:r w:rsidRPr="00472767">
          <w:rPr>
            <w:rStyle w:val="Hyperlink"/>
            <w:rFonts w:ascii="Times New Roman" w:hAnsi="Times New Roman" w:cs="Times New Roman"/>
            <w:b/>
            <w:bCs/>
            <w:sz w:val="24"/>
            <w:szCs w:val="24"/>
            <w:lang w:val="ro-RO"/>
          </w:rPr>
          <w:t>Registrul grupurilor de experți ai Comisiei și al altor entități similare.</w:t>
        </w:r>
      </w:hyperlink>
    </w:p>
    <w:p w:rsidR="002B186D" w:rsidRPr="00472767" w:rsidRDefault="002B186D" w:rsidP="006252D8">
      <w:pPr>
        <w:spacing w:line="360" w:lineRule="auto"/>
        <w:jc w:val="both"/>
        <w:rPr>
          <w:rFonts w:ascii="Times New Roman" w:hAnsi="Times New Roman" w:cs="Times New Roman"/>
          <w:sz w:val="24"/>
          <w:szCs w:val="24"/>
          <w:lang w:val="ro-RO"/>
        </w:rPr>
      </w:pPr>
      <w:r w:rsidRPr="002B186D">
        <w:rPr>
          <w:rFonts w:ascii="Times New Roman" w:hAnsi="Times New Roman" w:cs="Times New Roman"/>
          <w:b/>
          <w:bCs/>
          <w:sz w:val="24"/>
          <w:szCs w:val="24"/>
          <w:lang w:val="ro-RO"/>
        </w:rPr>
        <w:t>Le</w:t>
      </w:r>
      <w:r>
        <w:rPr>
          <w:rFonts w:ascii="Times New Roman" w:hAnsi="Times New Roman" w:cs="Times New Roman"/>
          <w:b/>
          <w:bCs/>
          <w:sz w:val="24"/>
          <w:szCs w:val="24"/>
          <w:lang w:val="ro-RO"/>
        </w:rPr>
        <w:t xml:space="preserve">ct. univ. dr. Irina Zamfirescu </w:t>
      </w:r>
      <w:r w:rsidRPr="002B186D">
        <w:rPr>
          <w:rFonts w:ascii="Times New Roman" w:hAnsi="Times New Roman" w:cs="Times New Roman"/>
          <w:bCs/>
          <w:sz w:val="24"/>
          <w:szCs w:val="24"/>
          <w:lang w:val="ro-RO"/>
        </w:rPr>
        <w:t>este prodecan și cadru didactic la Departamentul de Sociologie</w:t>
      </w:r>
      <w:r>
        <w:rPr>
          <w:rFonts w:ascii="Times New Roman" w:hAnsi="Times New Roman" w:cs="Times New Roman"/>
          <w:bCs/>
          <w:sz w:val="24"/>
          <w:szCs w:val="24"/>
          <w:lang w:val="ro-RO"/>
        </w:rPr>
        <w:t>, FSAS, UB</w:t>
      </w:r>
      <w:r w:rsidRPr="002B186D">
        <w:rPr>
          <w:rFonts w:ascii="Times New Roman" w:hAnsi="Times New Roman" w:cs="Times New Roman"/>
          <w:bCs/>
          <w:sz w:val="24"/>
          <w:szCs w:val="24"/>
          <w:lang w:val="ro-RO"/>
        </w:rPr>
        <w:t xml:space="preserve">. Majoritatea demersurilor de cercetare sunt sub forma antropologiei angajate, în comunități vulnerabile. Este interesată de justiție socială și, alături de comunitățile afectate de sărăcie profundă pe care le studiază, încearcă demersuri de </w:t>
      </w:r>
      <w:proofErr w:type="spellStart"/>
      <w:r w:rsidRPr="002B186D">
        <w:rPr>
          <w:rFonts w:ascii="Times New Roman" w:hAnsi="Times New Roman" w:cs="Times New Roman"/>
          <w:bCs/>
          <w:i/>
          <w:sz w:val="24"/>
          <w:szCs w:val="24"/>
          <w:lang w:val="ro-RO"/>
        </w:rPr>
        <w:t>advocacy</w:t>
      </w:r>
      <w:proofErr w:type="spellEnd"/>
      <w:r w:rsidRPr="002B186D">
        <w:rPr>
          <w:rFonts w:ascii="Times New Roman" w:hAnsi="Times New Roman" w:cs="Times New Roman"/>
          <w:bCs/>
          <w:sz w:val="24"/>
          <w:szCs w:val="24"/>
          <w:lang w:val="ro-RO"/>
        </w:rPr>
        <w:t xml:space="preserve"> pentru îmbunătățirea calității vieții persoanelor fără adăpost și a familiilor care locuiesc în comunități informale. Este, de-asemenea, implicată în cercetări care investighează practicile de coexistență în comunități multietnice. Cursurile pe care le predă sunt Antropologie urbană, Text și cercetare etnografică, </w:t>
      </w:r>
      <w:proofErr w:type="spellStart"/>
      <w:r w:rsidRPr="002B186D">
        <w:rPr>
          <w:rFonts w:ascii="Times New Roman" w:hAnsi="Times New Roman" w:cs="Times New Roman"/>
          <w:bCs/>
          <w:i/>
          <w:sz w:val="24"/>
          <w:szCs w:val="24"/>
          <w:lang w:val="ro-RO"/>
        </w:rPr>
        <w:t>Environmental</w:t>
      </w:r>
      <w:proofErr w:type="spellEnd"/>
      <w:r w:rsidRPr="002B186D">
        <w:rPr>
          <w:rFonts w:ascii="Times New Roman" w:hAnsi="Times New Roman" w:cs="Times New Roman"/>
          <w:bCs/>
          <w:i/>
          <w:sz w:val="24"/>
          <w:szCs w:val="24"/>
          <w:lang w:val="ro-RO"/>
        </w:rPr>
        <w:t xml:space="preserve"> </w:t>
      </w:r>
      <w:proofErr w:type="spellStart"/>
      <w:r w:rsidRPr="002B186D">
        <w:rPr>
          <w:rFonts w:ascii="Times New Roman" w:hAnsi="Times New Roman" w:cs="Times New Roman"/>
          <w:bCs/>
          <w:i/>
          <w:sz w:val="24"/>
          <w:szCs w:val="24"/>
          <w:lang w:val="ro-RO"/>
        </w:rPr>
        <w:t>Justice</w:t>
      </w:r>
      <w:proofErr w:type="spellEnd"/>
      <w:r w:rsidRPr="002B186D">
        <w:rPr>
          <w:rFonts w:ascii="Times New Roman" w:hAnsi="Times New Roman" w:cs="Times New Roman"/>
          <w:bCs/>
          <w:sz w:val="24"/>
          <w:szCs w:val="24"/>
          <w:lang w:val="ro-RO"/>
        </w:rPr>
        <w:t>, Scriere academică și Filosofie. Irina este și responsabilul ERASMUS+ din facultatea noastră. Interese</w:t>
      </w:r>
      <w:r>
        <w:rPr>
          <w:rFonts w:ascii="Times New Roman" w:hAnsi="Times New Roman" w:cs="Times New Roman"/>
          <w:bCs/>
          <w:sz w:val="24"/>
          <w:szCs w:val="24"/>
          <w:lang w:val="ro-RO"/>
        </w:rPr>
        <w:t>le ei de cercetare vizează</w:t>
      </w:r>
      <w:r w:rsidRPr="002B186D">
        <w:rPr>
          <w:rFonts w:ascii="Times New Roman" w:hAnsi="Times New Roman" w:cs="Times New Roman"/>
          <w:bCs/>
          <w:sz w:val="24"/>
          <w:szCs w:val="24"/>
          <w:lang w:val="ro-RO"/>
        </w:rPr>
        <w:t xml:space="preserve"> locuire</w:t>
      </w:r>
      <w:r>
        <w:rPr>
          <w:rFonts w:ascii="Times New Roman" w:hAnsi="Times New Roman" w:cs="Times New Roman"/>
          <w:bCs/>
          <w:sz w:val="24"/>
          <w:szCs w:val="24"/>
          <w:lang w:val="ro-RO"/>
        </w:rPr>
        <w:t>a precară, justiția</w:t>
      </w:r>
      <w:r w:rsidRPr="002B186D">
        <w:rPr>
          <w:rFonts w:ascii="Times New Roman" w:hAnsi="Times New Roman" w:cs="Times New Roman"/>
          <w:bCs/>
          <w:sz w:val="24"/>
          <w:szCs w:val="24"/>
          <w:lang w:val="ro-RO"/>
        </w:rPr>
        <w:t xml:space="preserve"> socială, forme</w:t>
      </w:r>
      <w:r>
        <w:rPr>
          <w:rFonts w:ascii="Times New Roman" w:hAnsi="Times New Roman" w:cs="Times New Roman"/>
          <w:bCs/>
          <w:sz w:val="24"/>
          <w:szCs w:val="24"/>
          <w:lang w:val="ro-RO"/>
        </w:rPr>
        <w:t>le de rasism sistemic și</w:t>
      </w:r>
      <w:r w:rsidRPr="002B186D">
        <w:rPr>
          <w:rFonts w:ascii="Times New Roman" w:hAnsi="Times New Roman" w:cs="Times New Roman"/>
          <w:bCs/>
          <w:sz w:val="24"/>
          <w:szCs w:val="24"/>
          <w:lang w:val="ro-RO"/>
        </w:rPr>
        <w:t xml:space="preserve"> practici</w:t>
      </w:r>
      <w:r>
        <w:rPr>
          <w:rFonts w:ascii="Times New Roman" w:hAnsi="Times New Roman" w:cs="Times New Roman"/>
          <w:bCs/>
          <w:sz w:val="24"/>
          <w:szCs w:val="24"/>
          <w:lang w:val="ro-RO"/>
        </w:rPr>
        <w:t>le</w:t>
      </w:r>
      <w:r w:rsidRPr="002B186D">
        <w:rPr>
          <w:rFonts w:ascii="Times New Roman" w:hAnsi="Times New Roman" w:cs="Times New Roman"/>
          <w:bCs/>
          <w:sz w:val="24"/>
          <w:szCs w:val="24"/>
          <w:lang w:val="ro-RO"/>
        </w:rPr>
        <w:t xml:space="preserve"> de coexistență.</w:t>
      </w:r>
    </w:p>
    <w:sectPr w:rsidR="002B186D" w:rsidRPr="004727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1DB"/>
    <w:rsid w:val="00017ACD"/>
    <w:rsid w:val="000219CD"/>
    <w:rsid w:val="00275970"/>
    <w:rsid w:val="002B186D"/>
    <w:rsid w:val="0038577D"/>
    <w:rsid w:val="00472767"/>
    <w:rsid w:val="0054431F"/>
    <w:rsid w:val="005E199D"/>
    <w:rsid w:val="005E75E0"/>
    <w:rsid w:val="006252D8"/>
    <w:rsid w:val="006E3BB4"/>
    <w:rsid w:val="00850884"/>
    <w:rsid w:val="009C3F12"/>
    <w:rsid w:val="00B35737"/>
    <w:rsid w:val="00D526C2"/>
    <w:rsid w:val="00E621DB"/>
    <w:rsid w:val="00EE4348"/>
    <w:rsid w:val="00F37E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AAD89"/>
  <w15:chartTrackingRefBased/>
  <w15:docId w15:val="{3755BBCF-1822-4C18-A63E-53DC042AA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621D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2B186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21DB"/>
    <w:rPr>
      <w:b/>
      <w:bCs/>
    </w:rPr>
  </w:style>
  <w:style w:type="character" w:customStyle="1" w:styleId="Heading1Char">
    <w:name w:val="Heading 1 Char"/>
    <w:basedOn w:val="DefaultParagraphFont"/>
    <w:link w:val="Heading1"/>
    <w:uiPriority w:val="9"/>
    <w:rsid w:val="00E621DB"/>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E621DB"/>
    <w:pPr>
      <w:spacing w:before="100" w:beforeAutospacing="1" w:after="100" w:afterAutospacing="1" w:line="240" w:lineRule="auto"/>
    </w:pPr>
    <w:rPr>
      <w:rFonts w:ascii="Times New Roman" w:eastAsia="Times New Roman" w:hAnsi="Times New Roman" w:cs="Times New Roman"/>
      <w:sz w:val="24"/>
      <w:szCs w:val="24"/>
      <w:lang w:val="ro-RO" w:eastAsia="ro-RO"/>
    </w:rPr>
  </w:style>
  <w:style w:type="character" w:styleId="Hyperlink">
    <w:name w:val="Hyperlink"/>
    <w:basedOn w:val="DefaultParagraphFont"/>
    <w:uiPriority w:val="99"/>
    <w:unhideWhenUsed/>
    <w:rsid w:val="00E621DB"/>
    <w:rPr>
      <w:color w:val="0563C1" w:themeColor="hyperlink"/>
      <w:u w:val="single"/>
    </w:rPr>
  </w:style>
  <w:style w:type="character" w:customStyle="1" w:styleId="Heading2Char">
    <w:name w:val="Heading 2 Char"/>
    <w:basedOn w:val="DefaultParagraphFont"/>
    <w:link w:val="Heading2"/>
    <w:uiPriority w:val="9"/>
    <w:semiHidden/>
    <w:rsid w:val="002B186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55398">
      <w:bodyDiv w:val="1"/>
      <w:marLeft w:val="0"/>
      <w:marRight w:val="0"/>
      <w:marTop w:val="0"/>
      <w:marBottom w:val="0"/>
      <w:divBdr>
        <w:top w:val="none" w:sz="0" w:space="0" w:color="auto"/>
        <w:left w:val="none" w:sz="0" w:space="0" w:color="auto"/>
        <w:bottom w:val="none" w:sz="0" w:space="0" w:color="auto"/>
        <w:right w:val="none" w:sz="0" w:space="0" w:color="auto"/>
      </w:divBdr>
    </w:div>
    <w:div w:id="211967940">
      <w:bodyDiv w:val="1"/>
      <w:marLeft w:val="0"/>
      <w:marRight w:val="0"/>
      <w:marTop w:val="0"/>
      <w:marBottom w:val="0"/>
      <w:divBdr>
        <w:top w:val="none" w:sz="0" w:space="0" w:color="auto"/>
        <w:left w:val="none" w:sz="0" w:space="0" w:color="auto"/>
        <w:bottom w:val="none" w:sz="0" w:space="0" w:color="auto"/>
        <w:right w:val="none" w:sz="0" w:space="0" w:color="auto"/>
      </w:divBdr>
    </w:div>
    <w:div w:id="465779367">
      <w:bodyDiv w:val="1"/>
      <w:marLeft w:val="0"/>
      <w:marRight w:val="0"/>
      <w:marTop w:val="0"/>
      <w:marBottom w:val="0"/>
      <w:divBdr>
        <w:top w:val="none" w:sz="0" w:space="0" w:color="auto"/>
        <w:left w:val="none" w:sz="0" w:space="0" w:color="auto"/>
        <w:bottom w:val="none" w:sz="0" w:space="0" w:color="auto"/>
        <w:right w:val="none" w:sz="0" w:space="0" w:color="auto"/>
      </w:divBdr>
    </w:div>
    <w:div w:id="1200435649">
      <w:bodyDiv w:val="1"/>
      <w:marLeft w:val="0"/>
      <w:marRight w:val="0"/>
      <w:marTop w:val="0"/>
      <w:marBottom w:val="0"/>
      <w:divBdr>
        <w:top w:val="none" w:sz="0" w:space="0" w:color="auto"/>
        <w:left w:val="none" w:sz="0" w:space="0" w:color="auto"/>
        <w:bottom w:val="none" w:sz="0" w:space="0" w:color="auto"/>
        <w:right w:val="none" w:sz="0" w:space="0" w:color="auto"/>
      </w:divBdr>
    </w:div>
    <w:div w:id="1341392134">
      <w:bodyDiv w:val="1"/>
      <w:marLeft w:val="0"/>
      <w:marRight w:val="0"/>
      <w:marTop w:val="0"/>
      <w:marBottom w:val="0"/>
      <w:divBdr>
        <w:top w:val="none" w:sz="0" w:space="0" w:color="auto"/>
        <w:left w:val="none" w:sz="0" w:space="0" w:color="auto"/>
        <w:bottom w:val="none" w:sz="0" w:space="0" w:color="auto"/>
        <w:right w:val="none" w:sz="0" w:space="0" w:color="auto"/>
      </w:divBdr>
    </w:div>
    <w:div w:id="1378241218">
      <w:bodyDiv w:val="1"/>
      <w:marLeft w:val="0"/>
      <w:marRight w:val="0"/>
      <w:marTop w:val="0"/>
      <w:marBottom w:val="0"/>
      <w:divBdr>
        <w:top w:val="none" w:sz="0" w:space="0" w:color="auto"/>
        <w:left w:val="none" w:sz="0" w:space="0" w:color="auto"/>
        <w:bottom w:val="none" w:sz="0" w:space="0" w:color="auto"/>
        <w:right w:val="none" w:sz="0" w:space="0" w:color="auto"/>
      </w:divBdr>
    </w:div>
    <w:div w:id="1531603703">
      <w:bodyDiv w:val="1"/>
      <w:marLeft w:val="0"/>
      <w:marRight w:val="0"/>
      <w:marTop w:val="0"/>
      <w:marBottom w:val="0"/>
      <w:divBdr>
        <w:top w:val="none" w:sz="0" w:space="0" w:color="auto"/>
        <w:left w:val="none" w:sz="0" w:space="0" w:color="auto"/>
        <w:bottom w:val="none" w:sz="0" w:space="0" w:color="auto"/>
        <w:right w:val="none" w:sz="0" w:space="0" w:color="auto"/>
      </w:divBdr>
    </w:div>
    <w:div w:id="179660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c.europa.eu/transparency/expert-groups-register/screen/expert-groups/consult?lang=en&amp;groupID=3986" TargetMode="External"/><Relationship Id="rId4" Type="http://schemas.openxmlformats.org/officeDocument/2006/relationships/hyperlink" Target="https://housing.ec.europa.eu/news/commission-appoints-members-housing-advisory-board-2025-06-30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382</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14</cp:revision>
  <dcterms:created xsi:type="dcterms:W3CDTF">2025-07-01T08:56:00Z</dcterms:created>
  <dcterms:modified xsi:type="dcterms:W3CDTF">2025-07-01T10:15:00Z</dcterms:modified>
</cp:coreProperties>
</file>