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BA276" w14:textId="743943F8" w:rsidR="00853C22" w:rsidRPr="00853C22" w:rsidRDefault="00853C22" w:rsidP="00853C22">
      <w:pPr>
        <w:spacing w:after="12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</w:pPr>
      <w:r w:rsidRPr="00853C22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 xml:space="preserve">Universitatea din București, prezentă la </w:t>
      </w:r>
      <w:r w:rsidRPr="00853C22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 xml:space="preserve">CIVIS Staff </w:t>
      </w:r>
      <w:proofErr w:type="spellStart"/>
      <w:r w:rsidRPr="00853C22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>Week</w:t>
      </w:r>
      <w:proofErr w:type="spellEnd"/>
      <w:r w:rsidRPr="00853C22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 xml:space="preserve"> on EU Project Management</w:t>
      </w:r>
      <w:r w:rsidRPr="00853C22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 xml:space="preserve"> la Bruxelles</w:t>
      </w:r>
    </w:p>
    <w:p w14:paraId="707ECEDC" w14:textId="77777777" w:rsidR="00853C22" w:rsidRPr="00853C22" w:rsidRDefault="00853C22" w:rsidP="00853C22">
      <w:pPr>
        <w:spacing w:after="12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</w:pPr>
    </w:p>
    <w:p w14:paraId="7B0BBD98" w14:textId="3C574F48" w:rsidR="00853C22" w:rsidRPr="00853C22" w:rsidRDefault="00853C22" w:rsidP="00853C22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În perioada 23-25 iunie 2025, </w:t>
      </w:r>
      <w:r w:rsidR="00BB5270"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Universitatea din București a fost </w:t>
      </w:r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prezentă la ediția din 2025 a </w:t>
      </w:r>
      <w:r w:rsidRPr="00853C22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 xml:space="preserve">CIVIS Staff </w:t>
      </w:r>
      <w:proofErr w:type="spellStart"/>
      <w:r w:rsidRPr="00853C22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>Week</w:t>
      </w:r>
      <w:proofErr w:type="spellEnd"/>
      <w:r w:rsidRPr="00853C22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 xml:space="preserve"> on EU Project Management</w:t>
      </w:r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organizat de </w:t>
      </w:r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>Universitatea Liberă din</w:t>
      </w:r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Bruxelles (ULB)</w:t>
      </w:r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>.</w:t>
      </w:r>
    </w:p>
    <w:p w14:paraId="0ED722E3" w14:textId="61C68CA2" w:rsidR="00853C22" w:rsidRPr="00853C22" w:rsidRDefault="00853C22" w:rsidP="00853C22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Evenimentul a reunit reprezentanți ai universităților membre CIVIS și ai Comisiei Europene, fiind axat pe pregătirea pentru viitorul program-cadru </w:t>
      </w:r>
      <w:r w:rsidRPr="00853C22">
        <w:rPr>
          <w:rFonts w:ascii="Times New Roman" w:eastAsia="Times New Roman" w:hAnsi="Times New Roman" w:cs="Times New Roman"/>
          <w:i/>
          <w:iCs/>
          <w:sz w:val="24"/>
          <w:szCs w:val="24"/>
          <w:lang w:val="ro-RO"/>
        </w:rPr>
        <w:t>FP10</w:t>
      </w:r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și consolidarea proiectelor </w:t>
      </w:r>
      <w:proofErr w:type="spellStart"/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>colaborative</w:t>
      </w:r>
      <w:proofErr w:type="spellEnd"/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Pr="00853C22">
        <w:rPr>
          <w:rFonts w:ascii="Times New Roman" w:eastAsia="Times New Roman" w:hAnsi="Times New Roman" w:cs="Times New Roman"/>
          <w:i/>
          <w:iCs/>
          <w:sz w:val="24"/>
          <w:szCs w:val="24"/>
          <w:lang w:val="ro-RO"/>
        </w:rPr>
        <w:t>Horizon</w:t>
      </w:r>
      <w:proofErr w:type="spellEnd"/>
      <w:r w:rsidRPr="00853C22">
        <w:rPr>
          <w:rFonts w:ascii="Times New Roman" w:eastAsia="Times New Roman" w:hAnsi="Times New Roman" w:cs="Times New Roman"/>
          <w:i/>
          <w:iCs/>
          <w:sz w:val="24"/>
          <w:szCs w:val="24"/>
          <w:lang w:val="ro-RO"/>
        </w:rPr>
        <w:t xml:space="preserve"> Europe</w:t>
      </w:r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>.</w:t>
      </w:r>
    </w:p>
    <w:p w14:paraId="3593ACFB" w14:textId="70DFA562" w:rsidR="00BB5270" w:rsidRPr="00853C22" w:rsidRDefault="00BB5270" w:rsidP="00853C22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853C22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>Temele principale au inclus:</w:t>
      </w:r>
    </w:p>
    <w:p w14:paraId="7D5FE5FB" w14:textId="65B862D0" w:rsidR="00BB5270" w:rsidRPr="00853C22" w:rsidRDefault="00BB5270" w:rsidP="00853C22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>Prioritățile UE în cercetare și inovare pentru perioada 2024–2029 (DG RTD)</w:t>
      </w:r>
    </w:p>
    <w:p w14:paraId="6306D55A" w14:textId="58E509DE" w:rsidR="00BB5270" w:rsidRPr="00853C22" w:rsidRDefault="00BB5270" w:rsidP="00853C22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>Integrarea științelor sociale și umaniste în FP10</w:t>
      </w:r>
    </w:p>
    <w:p w14:paraId="1833D19D" w14:textId="08E51F0E" w:rsidR="00BB5270" w:rsidRPr="00853C22" w:rsidRDefault="00BB5270" w:rsidP="00853C22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>Securitatea cunoașterii și controlul exportului în mediul academic</w:t>
      </w:r>
    </w:p>
    <w:p w14:paraId="16FD2770" w14:textId="3297E97D" w:rsidR="00BB5270" w:rsidRPr="00853C22" w:rsidRDefault="00BB5270" w:rsidP="00853C22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>Provocările actuale din domeniul administrării cercetării</w:t>
      </w:r>
    </w:p>
    <w:p w14:paraId="08DEBE65" w14:textId="43E13AC1" w:rsidR="00BB5270" w:rsidRPr="00853C22" w:rsidRDefault="00BB5270" w:rsidP="00853C22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>Finanțările internaționale non-UE (</w:t>
      </w:r>
      <w:proofErr w:type="spellStart"/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>Human</w:t>
      </w:r>
      <w:proofErr w:type="spellEnd"/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>Frontier</w:t>
      </w:r>
      <w:proofErr w:type="spellEnd"/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>, UKRI, SNSF)</w:t>
      </w:r>
    </w:p>
    <w:p w14:paraId="1ED90338" w14:textId="190E07EF" w:rsidR="00853C22" w:rsidRPr="00853C22" w:rsidRDefault="00BB5270" w:rsidP="00853C22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Workshop aplicat privind proiectele </w:t>
      </w:r>
      <w:proofErr w:type="spellStart"/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>colaborative</w:t>
      </w:r>
      <w:proofErr w:type="spellEnd"/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>, dedicat membrilor CIVIS</w:t>
      </w:r>
    </w:p>
    <w:p w14:paraId="0AA093E3" w14:textId="3C7DC08C" w:rsidR="00B45F6E" w:rsidRPr="00853C22" w:rsidRDefault="00BB5270" w:rsidP="00853C22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>Participarea</w:t>
      </w:r>
      <w:r w:rsidR="00853C22"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Universității din București</w:t>
      </w:r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la acest eveniment</w:t>
      </w:r>
      <w:r w:rsidR="00853C22"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prin </w:t>
      </w:r>
      <w:proofErr w:type="spellStart"/>
      <w:r w:rsidR="00853C22"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>Sibinescu</w:t>
      </w:r>
      <w:proofErr w:type="spellEnd"/>
      <w:r w:rsidR="00853C22"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Raluca Bogdana (Departamentul de Management al Cercetării -  Serviciul Proiecte Internaționale</w:t>
      </w:r>
      <w:r w:rsidR="00853C22"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>),</w:t>
      </w:r>
      <w:r w:rsidRPr="00853C22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contribuie la consolidarea capacității instituționale în atragerea și gestionarea finanțărilor europene, la adaptarea la noile cerințe de impact și etică în cercetare și la extinderea colaborărilor internaționale strategice.</w:t>
      </w:r>
    </w:p>
    <w:sectPr w:rsidR="00B45F6E" w:rsidRPr="00853C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AB44E3"/>
    <w:multiLevelType w:val="multilevel"/>
    <w:tmpl w:val="DAC2C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147222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270"/>
    <w:rsid w:val="004B0448"/>
    <w:rsid w:val="00853C22"/>
    <w:rsid w:val="00887D8A"/>
    <w:rsid w:val="00B45F6E"/>
    <w:rsid w:val="00BB5270"/>
    <w:rsid w:val="00FA5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E2C4751"/>
  <w15:chartTrackingRefBased/>
  <w15:docId w15:val="{AC919B69-A23E-4794-AA95-734012B48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B52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B527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04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271CDBE-5B38-4E4F-9AAA-7A847638FC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RALUCA BOGDANA SIBINESCU</dc:creator>
  <cp:keywords/>
  <dc:description/>
  <cp:lastModifiedBy>IOAN MICLEA</cp:lastModifiedBy>
  <cp:revision>3</cp:revision>
  <dcterms:created xsi:type="dcterms:W3CDTF">2025-07-05T05:22:00Z</dcterms:created>
  <dcterms:modified xsi:type="dcterms:W3CDTF">2025-07-05T07:46:00Z</dcterms:modified>
</cp:coreProperties>
</file>