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AB85E" w14:textId="0B4564E0" w:rsidR="00D32A14" w:rsidRDefault="004E11A5" w:rsidP="004E11A5">
      <w:pPr>
        <w:spacing w:line="360" w:lineRule="auto"/>
        <w:jc w:val="center"/>
        <w:rPr>
          <w:rFonts w:ascii="Times New Roman" w:hAnsi="Times New Roman" w:cs="Times New Roman"/>
          <w:b/>
          <w:bCs/>
        </w:rPr>
      </w:pPr>
      <w:r w:rsidRPr="004E11A5">
        <w:rPr>
          <w:rFonts w:ascii="Times New Roman" w:hAnsi="Times New Roman" w:cs="Times New Roman"/>
          <w:b/>
          <w:bCs/>
        </w:rPr>
        <w:t xml:space="preserve">Zece burse </w:t>
      </w:r>
      <w:r w:rsidR="00FD63D3" w:rsidRPr="00FD63D3">
        <w:rPr>
          <w:rFonts w:ascii="Times New Roman" w:hAnsi="Times New Roman" w:cs="Times New Roman"/>
          <w:b/>
          <w:bCs/>
        </w:rPr>
        <w:t>la competiția „L’Oréal pentru Femei în Știință 2026”</w:t>
      </w:r>
      <w:r w:rsidR="00FD63D3">
        <w:rPr>
          <w:rFonts w:ascii="Times New Roman" w:hAnsi="Times New Roman" w:cs="Times New Roman"/>
          <w:b/>
          <w:bCs/>
        </w:rPr>
        <w:t xml:space="preserve"> </w:t>
      </w:r>
      <w:r w:rsidRPr="004E11A5">
        <w:rPr>
          <w:rFonts w:ascii="Times New Roman" w:hAnsi="Times New Roman" w:cs="Times New Roman"/>
          <w:b/>
          <w:bCs/>
        </w:rPr>
        <w:t>pentru femeile din știință: înscrierile deschise pentru cercetătoarele UB</w:t>
      </w:r>
    </w:p>
    <w:p w14:paraId="51DFEF6A" w14:textId="77777777" w:rsidR="004E11A5" w:rsidRPr="007B6DFA" w:rsidRDefault="004E11A5" w:rsidP="004E11A5">
      <w:pPr>
        <w:spacing w:line="360" w:lineRule="auto"/>
        <w:jc w:val="center"/>
        <w:rPr>
          <w:rFonts w:ascii="Times New Roman" w:hAnsi="Times New Roman" w:cs="Times New Roman"/>
        </w:rPr>
      </w:pPr>
    </w:p>
    <w:p w14:paraId="1E51A624" w14:textId="26546BA6" w:rsidR="004E11A5" w:rsidRDefault="004E11A5" w:rsidP="00EC59B2">
      <w:pPr>
        <w:spacing w:line="360" w:lineRule="auto"/>
        <w:jc w:val="both"/>
        <w:rPr>
          <w:rFonts w:ascii="Times New Roman" w:hAnsi="Times New Roman" w:cs="Times New Roman"/>
        </w:rPr>
      </w:pPr>
      <w:r w:rsidRPr="004E11A5">
        <w:rPr>
          <w:rFonts w:ascii="Times New Roman" w:hAnsi="Times New Roman" w:cs="Times New Roman"/>
        </w:rPr>
        <w:t xml:space="preserve">L’Oréal România și Comisia Națională a României pentru UNESCO invită cercetătoarele Universității din București să își transforme pasiunea pentru știință într-o oportunitate de recunoaștere internațională, înscriindu-se până pe </w:t>
      </w:r>
      <w:r w:rsidRPr="00FD63D3">
        <w:rPr>
          <w:rFonts w:ascii="Times New Roman" w:hAnsi="Times New Roman" w:cs="Times New Roman"/>
          <w:b/>
          <w:bCs/>
        </w:rPr>
        <w:t>23 august 2025</w:t>
      </w:r>
      <w:r w:rsidRPr="004E11A5">
        <w:rPr>
          <w:rFonts w:ascii="Times New Roman" w:hAnsi="Times New Roman" w:cs="Times New Roman"/>
        </w:rPr>
        <w:t xml:space="preserve"> la competiția „L’Oréal pentru Femei în Știință 2026”</w:t>
      </w:r>
      <w:r>
        <w:rPr>
          <w:rFonts w:ascii="Times New Roman" w:hAnsi="Times New Roman" w:cs="Times New Roman"/>
        </w:rPr>
        <w:t xml:space="preserve">, o </w:t>
      </w:r>
      <w:r w:rsidRPr="004E11A5">
        <w:rPr>
          <w:rFonts w:ascii="Times New Roman" w:hAnsi="Times New Roman" w:cs="Times New Roman"/>
        </w:rPr>
        <w:t xml:space="preserve">inițiativă </w:t>
      </w:r>
      <w:r>
        <w:rPr>
          <w:rFonts w:ascii="Times New Roman" w:hAnsi="Times New Roman" w:cs="Times New Roman"/>
        </w:rPr>
        <w:t>care</w:t>
      </w:r>
      <w:r w:rsidRPr="004E11A5">
        <w:rPr>
          <w:rFonts w:ascii="Times New Roman" w:hAnsi="Times New Roman" w:cs="Times New Roman"/>
        </w:rPr>
        <w:t xml:space="preserve"> susține excelența și inovația în cercetare</w:t>
      </w:r>
      <w:r>
        <w:rPr>
          <w:rFonts w:ascii="Times New Roman" w:hAnsi="Times New Roman" w:cs="Times New Roman"/>
        </w:rPr>
        <w:t xml:space="preserve">. </w:t>
      </w:r>
    </w:p>
    <w:p w14:paraId="6742A765" w14:textId="533A9609" w:rsidR="007B6DFA" w:rsidRPr="00EC59B2" w:rsidRDefault="007B6DFA" w:rsidP="00EC59B2">
      <w:pPr>
        <w:spacing w:line="360" w:lineRule="auto"/>
        <w:jc w:val="both"/>
        <w:rPr>
          <w:rFonts w:ascii="Times New Roman" w:hAnsi="Times New Roman" w:cs="Times New Roman"/>
        </w:rPr>
      </w:pPr>
      <w:r w:rsidRPr="007B6DFA">
        <w:rPr>
          <w:rFonts w:ascii="Times New Roman" w:hAnsi="Times New Roman" w:cs="Times New Roman"/>
          <w:b/>
          <w:bCs/>
        </w:rPr>
        <w:t xml:space="preserve">Înscrierile trebuie depuse până </w:t>
      </w:r>
      <w:r w:rsidR="004E11A5">
        <w:rPr>
          <w:rFonts w:ascii="Times New Roman" w:hAnsi="Times New Roman" w:cs="Times New Roman"/>
          <w:b/>
          <w:bCs/>
        </w:rPr>
        <w:t>pe</w:t>
      </w:r>
      <w:r w:rsidRPr="007B6DFA">
        <w:rPr>
          <w:rFonts w:ascii="Times New Roman" w:hAnsi="Times New Roman" w:cs="Times New Roman"/>
          <w:b/>
          <w:bCs/>
        </w:rPr>
        <w:t xml:space="preserve"> </w:t>
      </w:r>
      <w:r w:rsidR="00D32A14">
        <w:rPr>
          <w:rFonts w:ascii="Times New Roman" w:hAnsi="Times New Roman" w:cs="Times New Roman"/>
          <w:b/>
          <w:bCs/>
        </w:rPr>
        <w:t>23 august</w:t>
      </w:r>
      <w:r w:rsidRPr="007B6DFA">
        <w:rPr>
          <w:rFonts w:ascii="Times New Roman" w:hAnsi="Times New Roman" w:cs="Times New Roman"/>
          <w:b/>
          <w:bCs/>
        </w:rPr>
        <w:t xml:space="preserve"> 2025, prin intermediul platformei online dedicate, disponibile </w:t>
      </w:r>
      <w:hyperlink r:id="rId7" w:tgtFrame="_blank" w:history="1">
        <w:r w:rsidRPr="007B6DFA">
          <w:rPr>
            <w:rStyle w:val="Hyperlink"/>
            <w:rFonts w:ascii="Times New Roman" w:hAnsi="Times New Roman" w:cs="Times New Roman"/>
            <w:b/>
            <w:bCs/>
          </w:rPr>
          <w:t>aici</w:t>
        </w:r>
      </w:hyperlink>
      <w:r w:rsidRPr="007B6DFA">
        <w:rPr>
          <w:rFonts w:ascii="Times New Roman" w:hAnsi="Times New Roman" w:cs="Times New Roman"/>
          <w:b/>
          <w:bCs/>
        </w:rPr>
        <w:t>.</w:t>
      </w:r>
    </w:p>
    <w:p w14:paraId="11944DCD" w14:textId="77777777" w:rsidR="004E11A5" w:rsidRDefault="00EC59B2" w:rsidP="00EC59B2">
      <w:pPr>
        <w:spacing w:line="360" w:lineRule="auto"/>
        <w:jc w:val="both"/>
        <w:rPr>
          <w:rFonts w:ascii="Times New Roman" w:hAnsi="Times New Roman" w:cs="Times New Roman"/>
        </w:rPr>
      </w:pPr>
      <w:r w:rsidRPr="00EC59B2">
        <w:rPr>
          <w:rFonts w:ascii="Times New Roman" w:hAnsi="Times New Roman" w:cs="Times New Roman"/>
        </w:rPr>
        <w:t>Pentru ediția comasată 2024-2025, L’Oréal</w:t>
      </w:r>
      <w:r>
        <w:rPr>
          <w:rFonts w:ascii="Times New Roman" w:hAnsi="Times New Roman" w:cs="Times New Roman"/>
        </w:rPr>
        <w:t xml:space="preserve"> </w:t>
      </w:r>
      <w:r w:rsidRPr="00EC59B2">
        <w:rPr>
          <w:rFonts w:ascii="Times New Roman" w:hAnsi="Times New Roman" w:cs="Times New Roman"/>
        </w:rPr>
        <w:t>- UNESCO Pentru Femeile din Știință va</w:t>
      </w:r>
      <w:r>
        <w:rPr>
          <w:rFonts w:ascii="Times New Roman" w:hAnsi="Times New Roman" w:cs="Times New Roman"/>
        </w:rPr>
        <w:t xml:space="preserve"> </w:t>
      </w:r>
      <w:r w:rsidRPr="00EC59B2">
        <w:rPr>
          <w:rFonts w:ascii="Times New Roman" w:hAnsi="Times New Roman" w:cs="Times New Roman"/>
        </w:rPr>
        <w:t>acorda zece burse în valoare totală de </w:t>
      </w:r>
      <w:r w:rsidRPr="004E11A5">
        <w:rPr>
          <w:rFonts w:ascii="Times New Roman" w:hAnsi="Times New Roman" w:cs="Times New Roman"/>
          <w:b/>
          <w:bCs/>
        </w:rPr>
        <w:t>500.000 lei</w:t>
      </w:r>
      <w:r w:rsidRPr="00EC59B2">
        <w:rPr>
          <w:rFonts w:ascii="Times New Roman" w:hAnsi="Times New Roman" w:cs="Times New Roman"/>
        </w:rPr>
        <w:t> pentru finanțarea a zece proiecte de</w:t>
      </w:r>
      <w:r>
        <w:rPr>
          <w:rFonts w:ascii="Times New Roman" w:hAnsi="Times New Roman" w:cs="Times New Roman"/>
        </w:rPr>
        <w:t xml:space="preserve"> </w:t>
      </w:r>
      <w:r w:rsidRPr="00EC59B2">
        <w:rPr>
          <w:rFonts w:ascii="Times New Roman" w:hAnsi="Times New Roman" w:cs="Times New Roman"/>
        </w:rPr>
        <w:t xml:space="preserve">cercetare. </w:t>
      </w:r>
    </w:p>
    <w:p w14:paraId="2848CB94" w14:textId="099AC56B" w:rsidR="00EC59B2" w:rsidRPr="00EC59B2" w:rsidRDefault="00EC59B2" w:rsidP="00EC59B2">
      <w:pPr>
        <w:spacing w:line="360" w:lineRule="auto"/>
        <w:jc w:val="both"/>
        <w:rPr>
          <w:rFonts w:ascii="Times New Roman" w:hAnsi="Times New Roman" w:cs="Times New Roman"/>
        </w:rPr>
      </w:pPr>
      <w:r w:rsidRPr="00EC59B2">
        <w:rPr>
          <w:rFonts w:ascii="Times New Roman" w:hAnsi="Times New Roman" w:cs="Times New Roman"/>
        </w:rPr>
        <w:t>Aceste burse vor încuraja tinerele cercetătoare, cu vârsta de maximum 40 de ani,</w:t>
      </w:r>
      <w:r>
        <w:rPr>
          <w:rFonts w:ascii="Times New Roman" w:hAnsi="Times New Roman" w:cs="Times New Roman"/>
        </w:rPr>
        <w:t xml:space="preserve"> </w:t>
      </w:r>
      <w:r w:rsidRPr="00EC59B2">
        <w:rPr>
          <w:rFonts w:ascii="Times New Roman" w:hAnsi="Times New Roman" w:cs="Times New Roman"/>
        </w:rPr>
        <w:t>care urmează în prezent studii doctorale sau stagii post-doctorale, să-și continue cariera</w:t>
      </w:r>
      <w:r>
        <w:rPr>
          <w:rFonts w:ascii="Times New Roman" w:hAnsi="Times New Roman" w:cs="Times New Roman"/>
        </w:rPr>
        <w:t xml:space="preserve"> </w:t>
      </w:r>
      <w:r w:rsidRPr="00EC59B2">
        <w:rPr>
          <w:rFonts w:ascii="Times New Roman" w:hAnsi="Times New Roman" w:cs="Times New Roman"/>
        </w:rPr>
        <w:t>științifică în România. Această ediție specială marchează o extindere semnificativă a</w:t>
      </w:r>
      <w:r>
        <w:rPr>
          <w:rFonts w:ascii="Times New Roman" w:hAnsi="Times New Roman" w:cs="Times New Roman"/>
        </w:rPr>
        <w:t xml:space="preserve"> </w:t>
      </w:r>
      <w:r w:rsidRPr="00EC59B2">
        <w:rPr>
          <w:rFonts w:ascii="Times New Roman" w:hAnsi="Times New Roman" w:cs="Times New Roman"/>
        </w:rPr>
        <w:t>programului, oferind un număr dublu de burse față de edițiile anterioare.</w:t>
      </w:r>
    </w:p>
    <w:p w14:paraId="79FD075F" w14:textId="45FF11FE" w:rsidR="00EC59B2" w:rsidRPr="00EC59B2" w:rsidRDefault="00EC59B2" w:rsidP="00EC59B2">
      <w:pPr>
        <w:spacing w:line="360" w:lineRule="auto"/>
        <w:jc w:val="both"/>
        <w:rPr>
          <w:rFonts w:ascii="Times New Roman" w:hAnsi="Times New Roman" w:cs="Times New Roman"/>
        </w:rPr>
      </w:pPr>
      <w:r w:rsidRPr="00EC59B2">
        <w:rPr>
          <w:rFonts w:ascii="Times New Roman" w:hAnsi="Times New Roman" w:cs="Times New Roman"/>
        </w:rPr>
        <w:t>Astfel, se vor oferi următoarele burse pentru a încuraja carierele femeilor de știință din</w:t>
      </w:r>
      <w:r>
        <w:rPr>
          <w:rFonts w:ascii="Times New Roman" w:hAnsi="Times New Roman" w:cs="Times New Roman"/>
        </w:rPr>
        <w:t xml:space="preserve"> </w:t>
      </w:r>
      <w:r w:rsidRPr="00EC59B2">
        <w:rPr>
          <w:rFonts w:ascii="Times New Roman" w:hAnsi="Times New Roman" w:cs="Times New Roman"/>
        </w:rPr>
        <w:t>România:</w:t>
      </w:r>
    </w:p>
    <w:p w14:paraId="4C073D9B" w14:textId="2A96443F" w:rsidR="00EC59B2" w:rsidRPr="004E11A5" w:rsidRDefault="00EC59B2" w:rsidP="004E11A5">
      <w:pPr>
        <w:pStyle w:val="ListParagraph"/>
        <w:numPr>
          <w:ilvl w:val="0"/>
          <w:numId w:val="1"/>
        </w:numPr>
        <w:spacing w:line="360" w:lineRule="auto"/>
        <w:jc w:val="both"/>
        <w:rPr>
          <w:rFonts w:ascii="Times New Roman" w:hAnsi="Times New Roman" w:cs="Times New Roman"/>
        </w:rPr>
      </w:pPr>
      <w:r w:rsidRPr="00EC59B2">
        <w:rPr>
          <w:rFonts w:ascii="Times New Roman" w:hAnsi="Times New Roman" w:cs="Times New Roman"/>
        </w:rPr>
        <w:t>Patru burse a câte 50.000 lei fiecare pentru patru tinere</w:t>
      </w:r>
      <w:r w:rsidR="00E46B13">
        <w:rPr>
          <w:rFonts w:ascii="Times New Roman" w:hAnsi="Times New Roman" w:cs="Times New Roman"/>
        </w:rPr>
        <w:t xml:space="preserve"> </w:t>
      </w:r>
      <w:r w:rsidRPr="00EC59B2">
        <w:rPr>
          <w:rFonts w:ascii="Times New Roman" w:hAnsi="Times New Roman" w:cs="Times New Roman"/>
        </w:rPr>
        <w:t>cercetătoare din domeniul</w:t>
      </w:r>
      <w:r w:rsidR="004E11A5">
        <w:rPr>
          <w:rFonts w:ascii="Times New Roman" w:hAnsi="Times New Roman" w:cs="Times New Roman"/>
        </w:rPr>
        <w:t xml:space="preserve"> </w:t>
      </w:r>
      <w:r w:rsidRPr="004E11A5">
        <w:rPr>
          <w:rFonts w:ascii="Times New Roman" w:hAnsi="Times New Roman" w:cs="Times New Roman"/>
        </w:rPr>
        <w:t>științelor vieții;</w:t>
      </w:r>
    </w:p>
    <w:p w14:paraId="601F9DFE" w14:textId="362312D9" w:rsidR="00EC59B2" w:rsidRPr="004E11A5" w:rsidRDefault="00EC59B2" w:rsidP="004E11A5">
      <w:pPr>
        <w:pStyle w:val="ListParagraph"/>
        <w:numPr>
          <w:ilvl w:val="0"/>
          <w:numId w:val="1"/>
        </w:numPr>
        <w:spacing w:line="360" w:lineRule="auto"/>
        <w:jc w:val="both"/>
        <w:rPr>
          <w:rFonts w:ascii="Times New Roman" w:hAnsi="Times New Roman" w:cs="Times New Roman"/>
        </w:rPr>
      </w:pPr>
      <w:r w:rsidRPr="00EC59B2">
        <w:rPr>
          <w:rFonts w:ascii="Times New Roman" w:hAnsi="Times New Roman" w:cs="Times New Roman"/>
        </w:rPr>
        <w:t>Patru burse a câte 50.000 lei fiecare pentru patru tinere cercetătoare din domeniul</w:t>
      </w:r>
      <w:r w:rsidR="004E11A5">
        <w:rPr>
          <w:rFonts w:ascii="Times New Roman" w:hAnsi="Times New Roman" w:cs="Times New Roman"/>
        </w:rPr>
        <w:t xml:space="preserve"> </w:t>
      </w:r>
      <w:r w:rsidRPr="004E11A5">
        <w:rPr>
          <w:rFonts w:ascii="Times New Roman" w:hAnsi="Times New Roman" w:cs="Times New Roman"/>
        </w:rPr>
        <w:t>științelor exacte;</w:t>
      </w:r>
    </w:p>
    <w:p w14:paraId="7DC8340C" w14:textId="03F1DC64" w:rsidR="00EC59B2" w:rsidRDefault="00EC59B2" w:rsidP="00EC59B2">
      <w:pPr>
        <w:pStyle w:val="ListParagraph"/>
        <w:numPr>
          <w:ilvl w:val="0"/>
          <w:numId w:val="1"/>
        </w:numPr>
        <w:spacing w:line="360" w:lineRule="auto"/>
        <w:jc w:val="both"/>
        <w:rPr>
          <w:rFonts w:ascii="Times New Roman" w:hAnsi="Times New Roman" w:cs="Times New Roman"/>
        </w:rPr>
      </w:pPr>
      <w:r w:rsidRPr="00EC59B2">
        <w:rPr>
          <w:rFonts w:ascii="Times New Roman" w:hAnsi="Times New Roman" w:cs="Times New Roman"/>
        </w:rPr>
        <w:t>Două burse a câte 50.000 lei pentru două tinere cercetătoare din domeniul științei calculatorului;</w:t>
      </w:r>
    </w:p>
    <w:p w14:paraId="05576597" w14:textId="70A5F930" w:rsidR="00FD63D3" w:rsidRDefault="00FD63D3" w:rsidP="00FD63D3">
      <w:pPr>
        <w:spacing w:line="360" w:lineRule="auto"/>
        <w:jc w:val="both"/>
        <w:rPr>
          <w:rFonts w:ascii="Times New Roman" w:hAnsi="Times New Roman" w:cs="Times New Roman"/>
        </w:rPr>
      </w:pPr>
      <w:r w:rsidRPr="00FD63D3">
        <w:rPr>
          <w:rFonts w:ascii="Times New Roman" w:hAnsi="Times New Roman" w:cs="Times New Roman"/>
        </w:rPr>
        <w:t xml:space="preserve">Nominalizările vor fi evaluate în funcție de contribuția remarcabilă a proiectului de cercetare propus la progresul general al științei, de impactul cercetărilor sale în domeniul de expertiză, de noutatea și rezultatele așteptate, precum și de recunoașterea de către colegii din aceeași disciplină. </w:t>
      </w:r>
    </w:p>
    <w:p w14:paraId="0E281EFE" w14:textId="737587A5" w:rsidR="00FD63D3" w:rsidRDefault="00FD63D3" w:rsidP="00FD63D3">
      <w:pPr>
        <w:spacing w:line="360" w:lineRule="auto"/>
        <w:jc w:val="both"/>
        <w:rPr>
          <w:rFonts w:ascii="Times New Roman" w:hAnsi="Times New Roman" w:cs="Times New Roman"/>
        </w:rPr>
      </w:pPr>
      <w:r w:rsidRPr="00EC59B2">
        <w:rPr>
          <w:rFonts w:ascii="Times New Roman" w:hAnsi="Times New Roman" w:cs="Times New Roman"/>
        </w:rPr>
        <w:t>Juriul format din academicieni, profesori universitari și doctori de renume din cele trei</w:t>
      </w:r>
      <w:r>
        <w:rPr>
          <w:rFonts w:ascii="Times New Roman" w:hAnsi="Times New Roman" w:cs="Times New Roman"/>
        </w:rPr>
        <w:t xml:space="preserve"> </w:t>
      </w:r>
      <w:r w:rsidRPr="00EC59B2">
        <w:rPr>
          <w:rFonts w:ascii="Times New Roman" w:hAnsi="Times New Roman" w:cs="Times New Roman"/>
        </w:rPr>
        <w:t>arii pe care programul le are în vedere v</w:t>
      </w:r>
      <w:r w:rsidR="00E46B13">
        <w:rPr>
          <w:rFonts w:ascii="Times New Roman" w:hAnsi="Times New Roman" w:cs="Times New Roman"/>
        </w:rPr>
        <w:t>a</w:t>
      </w:r>
      <w:r w:rsidRPr="00EC59B2">
        <w:rPr>
          <w:rFonts w:ascii="Times New Roman" w:hAnsi="Times New Roman" w:cs="Times New Roman"/>
        </w:rPr>
        <w:t xml:space="preserve"> juriza proiectele înscrise în perioada septembrie -</w:t>
      </w:r>
      <w:r>
        <w:rPr>
          <w:rFonts w:ascii="Times New Roman" w:hAnsi="Times New Roman" w:cs="Times New Roman"/>
        </w:rPr>
        <w:t xml:space="preserve"> </w:t>
      </w:r>
      <w:r w:rsidRPr="00EC59B2">
        <w:rPr>
          <w:rFonts w:ascii="Times New Roman" w:hAnsi="Times New Roman" w:cs="Times New Roman"/>
        </w:rPr>
        <w:t>octombrie 2025, iar câștigătoarele vor fi anunțate la finalul lunii decembrie 2025.</w:t>
      </w:r>
    </w:p>
    <w:p w14:paraId="79069FA9" w14:textId="6B10E164" w:rsidR="00FD63D3" w:rsidRPr="00FD63D3" w:rsidRDefault="00FD63D3" w:rsidP="00FD63D3">
      <w:pPr>
        <w:spacing w:line="360" w:lineRule="auto"/>
        <w:jc w:val="both"/>
        <w:rPr>
          <w:rFonts w:ascii="Times New Roman" w:hAnsi="Times New Roman" w:cs="Times New Roman"/>
        </w:rPr>
      </w:pPr>
      <w:r w:rsidRPr="00EC59B2">
        <w:rPr>
          <w:rFonts w:ascii="Times New Roman" w:hAnsi="Times New Roman" w:cs="Times New Roman"/>
        </w:rPr>
        <w:lastRenderedPageBreak/>
        <w:t>Regulamentul concursului poate fi consultat </w:t>
      </w:r>
      <w:r w:rsidRPr="00EC59B2">
        <w:rPr>
          <w:rFonts w:ascii="Times New Roman" w:hAnsi="Times New Roman" w:cs="Times New Roman"/>
          <w:b/>
          <w:bCs/>
        </w:rPr>
        <w:t>aici</w:t>
      </w:r>
      <w:r w:rsidRPr="00EC59B2">
        <w:rPr>
          <w:rFonts w:ascii="Times New Roman" w:hAnsi="Times New Roman" w:cs="Times New Roman"/>
        </w:rPr>
        <w:t>.</w:t>
      </w:r>
    </w:p>
    <w:p w14:paraId="49A5F404" w14:textId="7BF9A1D8" w:rsidR="00EC59B2" w:rsidRPr="00EC59B2" w:rsidRDefault="00EC59B2" w:rsidP="00EC59B2">
      <w:pPr>
        <w:spacing w:line="360" w:lineRule="auto"/>
        <w:jc w:val="both"/>
        <w:rPr>
          <w:rFonts w:ascii="Times New Roman" w:hAnsi="Times New Roman" w:cs="Times New Roman"/>
        </w:rPr>
      </w:pPr>
      <w:r w:rsidRPr="00EC59B2">
        <w:rPr>
          <w:rFonts w:ascii="Times New Roman" w:hAnsi="Times New Roman" w:cs="Times New Roman"/>
        </w:rPr>
        <w:t>În cele 14 ediții consecutive de la lansare, proiectul a</w:t>
      </w:r>
      <w:r>
        <w:rPr>
          <w:rFonts w:ascii="Times New Roman" w:hAnsi="Times New Roman" w:cs="Times New Roman"/>
        </w:rPr>
        <w:t xml:space="preserve"> </w:t>
      </w:r>
      <w:r w:rsidRPr="00EC59B2">
        <w:rPr>
          <w:rFonts w:ascii="Times New Roman" w:hAnsi="Times New Roman" w:cs="Times New Roman"/>
        </w:rPr>
        <w:t>premiat și a susținut 42 de cercetătoare din România, cu burse în valoare totală de peste două</w:t>
      </w:r>
      <w:r>
        <w:rPr>
          <w:rFonts w:ascii="Times New Roman" w:hAnsi="Times New Roman" w:cs="Times New Roman"/>
        </w:rPr>
        <w:t xml:space="preserve"> </w:t>
      </w:r>
      <w:r w:rsidRPr="00EC59B2">
        <w:rPr>
          <w:rFonts w:ascii="Times New Roman" w:hAnsi="Times New Roman" w:cs="Times New Roman"/>
        </w:rPr>
        <w:t xml:space="preserve">milioane de lei, investiți în activitatea lor. Cu această ediție comasată, </w:t>
      </w:r>
      <w:r w:rsidR="007B6DFA" w:rsidRPr="007B6DFA">
        <w:rPr>
          <w:rFonts w:ascii="Times New Roman" w:hAnsi="Times New Roman" w:cs="Times New Roman"/>
        </w:rPr>
        <w:t>L’Oréal</w:t>
      </w:r>
      <w:r w:rsidR="007B6DFA">
        <w:rPr>
          <w:rFonts w:ascii="Times New Roman" w:hAnsi="Times New Roman" w:cs="Times New Roman"/>
        </w:rPr>
        <w:t xml:space="preserve"> </w:t>
      </w:r>
      <w:r w:rsidRPr="00EC59B2">
        <w:rPr>
          <w:rFonts w:ascii="Times New Roman" w:hAnsi="Times New Roman" w:cs="Times New Roman"/>
        </w:rPr>
        <w:t>România își</w:t>
      </w:r>
      <w:r>
        <w:rPr>
          <w:rFonts w:ascii="Times New Roman" w:hAnsi="Times New Roman" w:cs="Times New Roman"/>
        </w:rPr>
        <w:t xml:space="preserve"> </w:t>
      </w:r>
      <w:r w:rsidRPr="00EC59B2">
        <w:rPr>
          <w:rFonts w:ascii="Times New Roman" w:hAnsi="Times New Roman" w:cs="Times New Roman"/>
        </w:rPr>
        <w:t>reafirmă angajamentul de a sprijini viitorul științei.</w:t>
      </w:r>
    </w:p>
    <w:p w14:paraId="24308052" w14:textId="6D3B812D" w:rsidR="00EC59B2" w:rsidRDefault="00EC59B2" w:rsidP="00EC59B2">
      <w:pPr>
        <w:spacing w:line="360" w:lineRule="auto"/>
        <w:jc w:val="both"/>
        <w:rPr>
          <w:rFonts w:ascii="Times New Roman" w:hAnsi="Times New Roman" w:cs="Times New Roman"/>
        </w:rPr>
      </w:pPr>
      <w:r w:rsidRPr="00EC59B2">
        <w:rPr>
          <w:rFonts w:ascii="Times New Roman" w:hAnsi="Times New Roman" w:cs="Times New Roman"/>
        </w:rPr>
        <w:t>Programul național de burse private L’Oréal - UNESCO „Pentru Femeile din Știință”</w:t>
      </w:r>
      <w:r>
        <w:rPr>
          <w:rFonts w:ascii="Times New Roman" w:hAnsi="Times New Roman" w:cs="Times New Roman"/>
        </w:rPr>
        <w:t xml:space="preserve"> </w:t>
      </w:r>
      <w:r w:rsidRPr="00EC59B2">
        <w:rPr>
          <w:rFonts w:ascii="Times New Roman" w:hAnsi="Times New Roman" w:cs="Times New Roman"/>
        </w:rPr>
        <w:t>oferă sprijin</w:t>
      </w:r>
      <w:r>
        <w:rPr>
          <w:rFonts w:ascii="Times New Roman" w:hAnsi="Times New Roman" w:cs="Times New Roman"/>
        </w:rPr>
        <w:t xml:space="preserve"> </w:t>
      </w:r>
      <w:r w:rsidRPr="00EC59B2">
        <w:rPr>
          <w:rFonts w:ascii="Times New Roman" w:hAnsi="Times New Roman" w:cs="Times New Roman"/>
        </w:rPr>
        <w:t>tinerelor cercetătoare, le ajută să-și dezvolte potențialul maxim, iar prin faptul că oferă</w:t>
      </w:r>
      <w:r>
        <w:rPr>
          <w:rFonts w:ascii="Times New Roman" w:hAnsi="Times New Roman" w:cs="Times New Roman"/>
        </w:rPr>
        <w:t xml:space="preserve"> </w:t>
      </w:r>
      <w:r w:rsidRPr="00EC59B2">
        <w:rPr>
          <w:rFonts w:ascii="Times New Roman" w:hAnsi="Times New Roman" w:cs="Times New Roman"/>
        </w:rPr>
        <w:t>vizibilitate activității lor, programul le inspiră și pe tinerele eleve să ia în considerare o carieră</w:t>
      </w:r>
      <w:r>
        <w:rPr>
          <w:rFonts w:ascii="Times New Roman" w:hAnsi="Times New Roman" w:cs="Times New Roman"/>
        </w:rPr>
        <w:t xml:space="preserve"> </w:t>
      </w:r>
      <w:r w:rsidRPr="00EC59B2">
        <w:rPr>
          <w:rFonts w:ascii="Times New Roman" w:hAnsi="Times New Roman" w:cs="Times New Roman"/>
        </w:rPr>
        <w:t>în</w:t>
      </w:r>
      <w:r>
        <w:rPr>
          <w:rFonts w:ascii="Times New Roman" w:hAnsi="Times New Roman" w:cs="Times New Roman"/>
        </w:rPr>
        <w:t xml:space="preserve"> </w:t>
      </w:r>
      <w:r w:rsidRPr="00EC59B2">
        <w:rPr>
          <w:rFonts w:ascii="Times New Roman" w:hAnsi="Times New Roman" w:cs="Times New Roman"/>
        </w:rPr>
        <w:t>știință.</w:t>
      </w:r>
    </w:p>
    <w:p w14:paraId="1660438F" w14:textId="77777777" w:rsidR="00EC59B2" w:rsidRPr="00EC59B2" w:rsidRDefault="00EC59B2" w:rsidP="00EC59B2">
      <w:pPr>
        <w:spacing w:line="360" w:lineRule="auto"/>
        <w:jc w:val="both"/>
        <w:rPr>
          <w:rFonts w:ascii="Times New Roman" w:hAnsi="Times New Roman" w:cs="Times New Roman"/>
        </w:rPr>
      </w:pPr>
      <w:r w:rsidRPr="00EC59B2">
        <w:rPr>
          <w:rFonts w:ascii="Times New Roman" w:hAnsi="Times New Roman" w:cs="Times New Roman"/>
          <w:b/>
          <w:bCs/>
          <w:i/>
          <w:iCs/>
        </w:rPr>
        <w:t>Anual, cinci femei de știință primesc premiul L’Oréal – UNESCO ”For Women in Science” Award pentru activitatea desfășurată în domeniul lor, Științele Vieții, Științele Exacte sau Computer Science. Fiecare laureată primește câte un premiu de 100.000 euro.</w:t>
      </w:r>
    </w:p>
    <w:p w14:paraId="060C8C36" w14:textId="77777777" w:rsidR="00EC59B2" w:rsidRPr="00EC59B2" w:rsidRDefault="00EC59B2" w:rsidP="00EC59B2">
      <w:pPr>
        <w:spacing w:line="360" w:lineRule="auto"/>
        <w:jc w:val="both"/>
        <w:rPr>
          <w:rFonts w:ascii="Times New Roman" w:hAnsi="Times New Roman" w:cs="Times New Roman"/>
        </w:rPr>
      </w:pPr>
      <w:r w:rsidRPr="00EC59B2">
        <w:rPr>
          <w:rFonts w:ascii="Times New Roman" w:hAnsi="Times New Roman" w:cs="Times New Roman"/>
        </w:rPr>
        <w:t>De 25 de ani, </w:t>
      </w:r>
      <w:r w:rsidRPr="00EC59B2">
        <w:rPr>
          <w:rFonts w:ascii="Times New Roman" w:hAnsi="Times New Roman" w:cs="Times New Roman"/>
          <w:i/>
          <w:iCs/>
        </w:rPr>
        <w:t>Fundația L’Oréal</w:t>
      </w:r>
      <w:r w:rsidRPr="00EC59B2">
        <w:rPr>
          <w:rFonts w:ascii="Times New Roman" w:hAnsi="Times New Roman" w:cs="Times New Roman"/>
        </w:rPr>
        <w:t> și UNESCO încurajează participarea femeilor la știință și, anual, premiază excelența științifică a patru, respectiv cinci tinere cercetătoare, fiecare dintr-o regiune importantă a lumii. Până acum, în cele 14 ediții consecutive de la lansare, în cadrul programului au fost premiate 42 de cercetătoare din România, cu burse în valoare totală de peste 1,5 milioane de lei, investiți înactivitatea acestora.</w:t>
      </w:r>
    </w:p>
    <w:p w14:paraId="2A6B9D21" w14:textId="77777777" w:rsidR="00EC59B2" w:rsidRPr="00EC59B2" w:rsidRDefault="00EC59B2" w:rsidP="00EC59B2">
      <w:pPr>
        <w:spacing w:line="360" w:lineRule="auto"/>
        <w:jc w:val="both"/>
        <w:rPr>
          <w:rFonts w:ascii="Times New Roman" w:hAnsi="Times New Roman" w:cs="Times New Roman"/>
        </w:rPr>
      </w:pPr>
      <w:r w:rsidRPr="00EC59B2">
        <w:rPr>
          <w:rFonts w:ascii="Times New Roman" w:hAnsi="Times New Roman" w:cs="Times New Roman"/>
        </w:rPr>
        <w:t>Bursele </w:t>
      </w:r>
      <w:r w:rsidRPr="00EC59B2">
        <w:rPr>
          <w:rFonts w:ascii="Times New Roman" w:hAnsi="Times New Roman" w:cs="Times New Roman"/>
          <w:i/>
          <w:iCs/>
        </w:rPr>
        <w:t>L’Oréal – UNESCO „For Women in Science”</w:t>
      </w:r>
      <w:r w:rsidRPr="00EC59B2">
        <w:rPr>
          <w:rFonts w:ascii="Times New Roman" w:hAnsi="Times New Roman" w:cs="Times New Roman"/>
        </w:rPr>
        <w:t> se acordă anual la nivel național sau regional, în ceremonii organizate în 117 țări. 275 de tinere cu contribuții majore in domeniul științific, beneficiază în fiecare an de programe de bursă naționale sau regionale. Dintre acestea, cele mai promițătoare 15 femei de știință sunt selectate în cadrul programului Internațional Rising Talents.</w:t>
      </w:r>
    </w:p>
    <w:p w14:paraId="3F60A308" w14:textId="1ED78D9E" w:rsidR="00EC59B2" w:rsidRPr="00EC59B2" w:rsidRDefault="00EC59B2" w:rsidP="00EC59B2">
      <w:pPr>
        <w:spacing w:line="360" w:lineRule="auto"/>
        <w:jc w:val="both"/>
        <w:rPr>
          <w:rFonts w:ascii="Times New Roman" w:hAnsi="Times New Roman" w:cs="Times New Roman"/>
        </w:rPr>
      </w:pPr>
    </w:p>
    <w:sectPr w:rsidR="00EC59B2" w:rsidRPr="00EC59B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0F264" w14:textId="77777777" w:rsidR="00C46BC4" w:rsidRDefault="00C46BC4" w:rsidP="00EC59B2">
      <w:pPr>
        <w:spacing w:after="0" w:line="240" w:lineRule="auto"/>
      </w:pPr>
      <w:r>
        <w:separator/>
      </w:r>
    </w:p>
  </w:endnote>
  <w:endnote w:type="continuationSeparator" w:id="0">
    <w:p w14:paraId="5E640B91" w14:textId="77777777" w:rsidR="00C46BC4" w:rsidRDefault="00C46BC4" w:rsidP="00EC59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669E92" w14:textId="77777777" w:rsidR="00C46BC4" w:rsidRDefault="00C46BC4" w:rsidP="00EC59B2">
      <w:pPr>
        <w:spacing w:after="0" w:line="240" w:lineRule="auto"/>
      </w:pPr>
      <w:r>
        <w:separator/>
      </w:r>
    </w:p>
  </w:footnote>
  <w:footnote w:type="continuationSeparator" w:id="0">
    <w:p w14:paraId="2F1CF46C" w14:textId="77777777" w:rsidR="00C46BC4" w:rsidRDefault="00C46BC4" w:rsidP="00EC59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210AA7"/>
    <w:multiLevelType w:val="hybridMultilevel"/>
    <w:tmpl w:val="9F12EC0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7367791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9B2"/>
    <w:rsid w:val="000615DA"/>
    <w:rsid w:val="004E11A5"/>
    <w:rsid w:val="007B6DFA"/>
    <w:rsid w:val="00B16B04"/>
    <w:rsid w:val="00BF2CDA"/>
    <w:rsid w:val="00C46BC4"/>
    <w:rsid w:val="00D32A14"/>
    <w:rsid w:val="00E46B13"/>
    <w:rsid w:val="00EC59B2"/>
    <w:rsid w:val="00FD63D3"/>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ED121"/>
  <w15:chartTrackingRefBased/>
  <w15:docId w15:val="{58087E1C-B330-4ACA-8A8B-F058DC96B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59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59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59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59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59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59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59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59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59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59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59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59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59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59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59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59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59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59B2"/>
    <w:rPr>
      <w:rFonts w:eastAsiaTheme="majorEastAsia" w:cstheme="majorBidi"/>
      <w:color w:val="272727" w:themeColor="text1" w:themeTint="D8"/>
    </w:rPr>
  </w:style>
  <w:style w:type="paragraph" w:styleId="Title">
    <w:name w:val="Title"/>
    <w:basedOn w:val="Normal"/>
    <w:next w:val="Normal"/>
    <w:link w:val="TitleChar"/>
    <w:uiPriority w:val="10"/>
    <w:qFormat/>
    <w:rsid w:val="00EC59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59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59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59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59B2"/>
    <w:pPr>
      <w:spacing w:before="160"/>
      <w:jc w:val="center"/>
    </w:pPr>
    <w:rPr>
      <w:i/>
      <w:iCs/>
      <w:color w:val="404040" w:themeColor="text1" w:themeTint="BF"/>
    </w:rPr>
  </w:style>
  <w:style w:type="character" w:customStyle="1" w:styleId="QuoteChar">
    <w:name w:val="Quote Char"/>
    <w:basedOn w:val="DefaultParagraphFont"/>
    <w:link w:val="Quote"/>
    <w:uiPriority w:val="29"/>
    <w:rsid w:val="00EC59B2"/>
    <w:rPr>
      <w:i/>
      <w:iCs/>
      <w:color w:val="404040" w:themeColor="text1" w:themeTint="BF"/>
    </w:rPr>
  </w:style>
  <w:style w:type="paragraph" w:styleId="ListParagraph">
    <w:name w:val="List Paragraph"/>
    <w:basedOn w:val="Normal"/>
    <w:uiPriority w:val="34"/>
    <w:qFormat/>
    <w:rsid w:val="00EC59B2"/>
    <w:pPr>
      <w:ind w:left="720"/>
      <w:contextualSpacing/>
    </w:pPr>
  </w:style>
  <w:style w:type="character" w:styleId="IntenseEmphasis">
    <w:name w:val="Intense Emphasis"/>
    <w:basedOn w:val="DefaultParagraphFont"/>
    <w:uiPriority w:val="21"/>
    <w:qFormat/>
    <w:rsid w:val="00EC59B2"/>
    <w:rPr>
      <w:i/>
      <w:iCs/>
      <w:color w:val="0F4761" w:themeColor="accent1" w:themeShade="BF"/>
    </w:rPr>
  </w:style>
  <w:style w:type="paragraph" w:styleId="IntenseQuote">
    <w:name w:val="Intense Quote"/>
    <w:basedOn w:val="Normal"/>
    <w:next w:val="Normal"/>
    <w:link w:val="IntenseQuoteChar"/>
    <w:uiPriority w:val="30"/>
    <w:qFormat/>
    <w:rsid w:val="00EC59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59B2"/>
    <w:rPr>
      <w:i/>
      <w:iCs/>
      <w:color w:val="0F4761" w:themeColor="accent1" w:themeShade="BF"/>
    </w:rPr>
  </w:style>
  <w:style w:type="character" w:styleId="IntenseReference">
    <w:name w:val="Intense Reference"/>
    <w:basedOn w:val="DefaultParagraphFont"/>
    <w:uiPriority w:val="32"/>
    <w:qFormat/>
    <w:rsid w:val="00EC59B2"/>
    <w:rPr>
      <w:b/>
      <w:bCs/>
      <w:smallCaps/>
      <w:color w:val="0F4761" w:themeColor="accent1" w:themeShade="BF"/>
      <w:spacing w:val="5"/>
    </w:rPr>
  </w:style>
  <w:style w:type="paragraph" w:styleId="Header">
    <w:name w:val="header"/>
    <w:basedOn w:val="Normal"/>
    <w:link w:val="HeaderChar"/>
    <w:uiPriority w:val="99"/>
    <w:unhideWhenUsed/>
    <w:rsid w:val="00EC59B2"/>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59B2"/>
  </w:style>
  <w:style w:type="paragraph" w:styleId="Footer">
    <w:name w:val="footer"/>
    <w:basedOn w:val="Normal"/>
    <w:link w:val="FooterChar"/>
    <w:uiPriority w:val="99"/>
    <w:unhideWhenUsed/>
    <w:rsid w:val="00EC59B2"/>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59B2"/>
  </w:style>
  <w:style w:type="character" w:styleId="Hyperlink">
    <w:name w:val="Hyperlink"/>
    <w:basedOn w:val="DefaultParagraphFont"/>
    <w:uiPriority w:val="99"/>
    <w:unhideWhenUsed/>
    <w:rsid w:val="00EC59B2"/>
    <w:rPr>
      <w:color w:val="467886" w:themeColor="hyperlink"/>
      <w:u w:val="single"/>
    </w:rPr>
  </w:style>
  <w:style w:type="character" w:styleId="UnresolvedMention">
    <w:name w:val="Unresolved Mention"/>
    <w:basedOn w:val="DefaultParagraphFont"/>
    <w:uiPriority w:val="99"/>
    <w:semiHidden/>
    <w:unhideWhenUsed/>
    <w:rsid w:val="00EC59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662430">
      <w:bodyDiv w:val="1"/>
      <w:marLeft w:val="0"/>
      <w:marRight w:val="0"/>
      <w:marTop w:val="0"/>
      <w:marBottom w:val="0"/>
      <w:divBdr>
        <w:top w:val="none" w:sz="0" w:space="0" w:color="auto"/>
        <w:left w:val="none" w:sz="0" w:space="0" w:color="auto"/>
        <w:bottom w:val="none" w:sz="0" w:space="0" w:color="auto"/>
        <w:right w:val="none" w:sz="0" w:space="0" w:color="auto"/>
      </w:divBdr>
    </w:div>
    <w:div w:id="1463039541">
      <w:bodyDiv w:val="1"/>
      <w:marLeft w:val="0"/>
      <w:marRight w:val="0"/>
      <w:marTop w:val="0"/>
      <w:marBottom w:val="0"/>
      <w:divBdr>
        <w:top w:val="none" w:sz="0" w:space="0" w:color="auto"/>
        <w:left w:val="none" w:sz="0" w:space="0" w:color="auto"/>
        <w:bottom w:val="none" w:sz="0" w:space="0" w:color="auto"/>
        <w:right w:val="none" w:sz="0" w:space="0" w:color="auto"/>
      </w:divBdr>
    </w:div>
    <w:div w:id="1701472183">
      <w:bodyDiv w:val="1"/>
      <w:marLeft w:val="0"/>
      <w:marRight w:val="0"/>
      <w:marTop w:val="0"/>
      <w:marBottom w:val="0"/>
      <w:divBdr>
        <w:top w:val="none" w:sz="0" w:space="0" w:color="auto"/>
        <w:left w:val="none" w:sz="0" w:space="0" w:color="auto"/>
        <w:bottom w:val="none" w:sz="0" w:space="0" w:color="auto"/>
        <w:right w:val="none" w:sz="0" w:space="0" w:color="auto"/>
      </w:divBdr>
    </w:div>
    <w:div w:id="1783182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orwomeninscience.com/challenge/show/13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584</Words>
  <Characters>3334</Characters>
  <Application>Microsoft Office Word</Application>
  <DocSecurity>0</DocSecurity>
  <Lines>27</Lines>
  <Paragraphs>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Daria Cojocaru</cp:lastModifiedBy>
  <cp:revision>2</cp:revision>
  <dcterms:created xsi:type="dcterms:W3CDTF">2025-07-17T08:45:00Z</dcterms:created>
  <dcterms:modified xsi:type="dcterms:W3CDTF">2025-07-17T10:35:00Z</dcterms:modified>
</cp:coreProperties>
</file>