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41FEA6" w14:textId="22EFEFAD" w:rsidR="006813A7" w:rsidRPr="006813A7" w:rsidRDefault="006813A7" w:rsidP="006813A7">
      <w:pPr>
        <w:spacing w:line="360" w:lineRule="auto"/>
        <w:jc w:val="center"/>
        <w:rPr>
          <w:rFonts w:ascii="Times New Roman" w:hAnsi="Times New Roman" w:cs="Times New Roman"/>
          <w:b/>
          <w:bCs/>
        </w:rPr>
      </w:pPr>
      <w:r w:rsidRPr="006813A7">
        <w:rPr>
          <w:rFonts w:ascii="Times New Roman" w:hAnsi="Times New Roman" w:cs="Times New Roman"/>
          <w:b/>
          <w:bCs/>
        </w:rPr>
        <w:t>Conf. univ. dr. Anca Anton, speaker la primul TEDx Stockholm University, în cadrul unei inițiative CIVIS</w:t>
      </w:r>
    </w:p>
    <w:p w14:paraId="7E5E1DD5" w14:textId="3F8EB091" w:rsidR="006813A7" w:rsidRDefault="006813A7" w:rsidP="006813A7">
      <w:pPr>
        <w:spacing w:line="360" w:lineRule="auto"/>
        <w:jc w:val="both"/>
        <w:rPr>
          <w:rFonts w:ascii="Times New Roman" w:hAnsi="Times New Roman" w:cs="Times New Roman"/>
        </w:rPr>
      </w:pPr>
      <w:r>
        <w:rPr>
          <w:rFonts w:ascii="Times New Roman" w:hAnsi="Times New Roman" w:cs="Times New Roman"/>
        </w:rPr>
        <w:t>Conf</w:t>
      </w:r>
      <w:r w:rsidRPr="006813A7">
        <w:rPr>
          <w:rFonts w:ascii="Times New Roman" w:hAnsi="Times New Roman" w:cs="Times New Roman"/>
        </w:rPr>
        <w:t>. univ. dr. Anca Anton, cadru didactic</w:t>
      </w:r>
      <w:r w:rsidR="006E411F">
        <w:rPr>
          <w:rFonts w:ascii="Times New Roman" w:hAnsi="Times New Roman" w:cs="Times New Roman"/>
        </w:rPr>
        <w:t xml:space="preserve"> </w:t>
      </w:r>
      <w:r w:rsidR="006E411F" w:rsidRPr="006813A7">
        <w:rPr>
          <w:rFonts w:ascii="Times New Roman" w:hAnsi="Times New Roman" w:cs="Times New Roman"/>
        </w:rPr>
        <w:t>și Prodecan pentru Cercetare și Internaționalizare</w:t>
      </w:r>
      <w:r w:rsidRPr="006813A7">
        <w:rPr>
          <w:rFonts w:ascii="Times New Roman" w:hAnsi="Times New Roman" w:cs="Times New Roman"/>
        </w:rPr>
        <w:t xml:space="preserve"> la Facultatea de Jurnalism și Științele Comunicării</w:t>
      </w:r>
      <w:r w:rsidR="006E411F">
        <w:rPr>
          <w:rFonts w:ascii="Times New Roman" w:hAnsi="Times New Roman" w:cs="Times New Roman"/>
        </w:rPr>
        <w:t xml:space="preserve"> a Universității din București</w:t>
      </w:r>
      <w:r w:rsidRPr="006813A7">
        <w:rPr>
          <w:rFonts w:ascii="Times New Roman" w:hAnsi="Times New Roman" w:cs="Times New Roman"/>
        </w:rPr>
        <w:t xml:space="preserve">, a fost invitată să vorbească la primul eveniment </w:t>
      </w:r>
      <w:r w:rsidRPr="006813A7">
        <w:rPr>
          <w:rFonts w:ascii="Times New Roman" w:hAnsi="Times New Roman" w:cs="Times New Roman"/>
          <w:b/>
          <w:bCs/>
        </w:rPr>
        <w:t>TEDx organizat de Stockholm University</w:t>
      </w:r>
      <w:r w:rsidRPr="006813A7">
        <w:rPr>
          <w:rFonts w:ascii="Times New Roman" w:hAnsi="Times New Roman" w:cs="Times New Roman"/>
        </w:rPr>
        <w:t>, discursul său fiind deja disponibil online aici.</w:t>
      </w:r>
    </w:p>
    <w:p w14:paraId="56E64B7C" w14:textId="51F9E623" w:rsidR="006813A7" w:rsidRPr="006813A7" w:rsidRDefault="006813A7" w:rsidP="006813A7">
      <w:pPr>
        <w:spacing w:line="360" w:lineRule="auto"/>
        <w:jc w:val="both"/>
        <w:rPr>
          <w:rFonts w:ascii="Times New Roman" w:hAnsi="Times New Roman" w:cs="Times New Roman"/>
        </w:rPr>
      </w:pPr>
      <w:r w:rsidRPr="006813A7">
        <w:rPr>
          <w:rFonts w:ascii="Times New Roman" w:hAnsi="Times New Roman" w:cs="Times New Roman"/>
        </w:rPr>
        <w:t xml:space="preserve">Discursul său, intitulat </w:t>
      </w:r>
      <w:r w:rsidRPr="006813A7">
        <w:rPr>
          <w:rFonts w:ascii="Times New Roman" w:hAnsi="Times New Roman" w:cs="Times New Roman"/>
          <w:b/>
          <w:bCs/>
        </w:rPr>
        <w:t>„Build trust first! How to communicate about the environment today”</w:t>
      </w:r>
      <w:r w:rsidRPr="006813A7">
        <w:rPr>
          <w:rFonts w:ascii="Times New Roman" w:hAnsi="Times New Roman" w:cs="Times New Roman"/>
        </w:rPr>
        <w:t>, poate fi urmărit aici.</w:t>
      </w:r>
    </w:p>
    <w:p w14:paraId="005B84FA" w14:textId="2A7D42A0" w:rsidR="006813A7" w:rsidRPr="006813A7" w:rsidRDefault="006813A7" w:rsidP="006813A7">
      <w:pPr>
        <w:spacing w:line="360" w:lineRule="auto"/>
        <w:jc w:val="both"/>
        <w:rPr>
          <w:rFonts w:ascii="Times New Roman" w:hAnsi="Times New Roman" w:cs="Times New Roman"/>
        </w:rPr>
      </w:pPr>
      <w:r w:rsidRPr="006813A7">
        <w:rPr>
          <w:rFonts w:ascii="Times New Roman" w:hAnsi="Times New Roman" w:cs="Times New Roman"/>
        </w:rPr>
        <w:t xml:space="preserve">În cadrul prezentării, </w:t>
      </w:r>
      <w:r>
        <w:rPr>
          <w:rFonts w:ascii="Times New Roman" w:hAnsi="Times New Roman" w:cs="Times New Roman"/>
        </w:rPr>
        <w:t xml:space="preserve">conf. univ. dr. </w:t>
      </w:r>
      <w:r w:rsidRPr="006813A7">
        <w:rPr>
          <w:rFonts w:ascii="Times New Roman" w:hAnsi="Times New Roman" w:cs="Times New Roman"/>
        </w:rPr>
        <w:t>Anca Anton a explorat modalități concrete prin care încrederea poate fi pusă în centrul comunicării despre problemele de mediu. Ea a propus o abordare care depășește mesajele standardizate și uniforme</w:t>
      </w:r>
      <w:r w:rsidR="00F81CBB">
        <w:rPr>
          <w:rFonts w:ascii="Times New Roman" w:hAnsi="Times New Roman" w:cs="Times New Roman"/>
        </w:rPr>
        <w:t>.</w:t>
      </w:r>
    </w:p>
    <w:p w14:paraId="2CBD32B0" w14:textId="77777777" w:rsidR="006813A7" w:rsidRDefault="006813A7" w:rsidP="006813A7">
      <w:pPr>
        <w:spacing w:line="360" w:lineRule="auto"/>
        <w:jc w:val="both"/>
        <w:rPr>
          <w:rFonts w:ascii="Times New Roman" w:hAnsi="Times New Roman" w:cs="Times New Roman"/>
        </w:rPr>
      </w:pPr>
      <w:r w:rsidRPr="006813A7">
        <w:rPr>
          <w:rFonts w:ascii="Times New Roman" w:hAnsi="Times New Roman" w:cs="Times New Roman"/>
        </w:rPr>
        <w:t xml:space="preserve">Evenimentul a fost organizat sub egida Hub 1 CIVIS (Climate, Environment, Energy), care își propune să creeze oportunități pentru educație interdisciplinară și transdisciplinară în domeniile esențiale ale schimbărilor climatice, mediului și energiei. </w:t>
      </w:r>
    </w:p>
    <w:p w14:paraId="1A0C7497" w14:textId="77777777" w:rsidR="006813A7" w:rsidRDefault="006813A7" w:rsidP="006813A7">
      <w:pPr>
        <w:spacing w:line="360" w:lineRule="auto"/>
        <w:jc w:val="both"/>
        <w:rPr>
          <w:rFonts w:ascii="Times New Roman" w:hAnsi="Times New Roman" w:cs="Times New Roman"/>
        </w:rPr>
      </w:pPr>
      <w:r w:rsidRPr="006813A7">
        <w:rPr>
          <w:rFonts w:ascii="Times New Roman" w:hAnsi="Times New Roman" w:cs="Times New Roman"/>
        </w:rPr>
        <w:t xml:space="preserve">Prin rețeaua sa, Hub 1 devine un spațiu academic comun pentru cadre didactice și cercetători din Europa și Africa, favorizând colaborările dincolo de granițele disciplinare și geografice. </w:t>
      </w:r>
    </w:p>
    <w:p w14:paraId="581DF7F9" w14:textId="5017D5FB" w:rsidR="006813A7" w:rsidRDefault="006813A7" w:rsidP="006813A7">
      <w:pPr>
        <w:spacing w:line="360" w:lineRule="auto"/>
        <w:jc w:val="both"/>
        <w:rPr>
          <w:rFonts w:ascii="Times New Roman" w:hAnsi="Times New Roman" w:cs="Times New Roman"/>
        </w:rPr>
      </w:pPr>
      <w:r>
        <w:rPr>
          <w:rFonts w:ascii="Times New Roman" w:hAnsi="Times New Roman" w:cs="Times New Roman"/>
        </w:rPr>
        <w:t>Hub-ul</w:t>
      </w:r>
      <w:r w:rsidRPr="006813A7">
        <w:rPr>
          <w:rFonts w:ascii="Times New Roman" w:hAnsi="Times New Roman" w:cs="Times New Roman"/>
        </w:rPr>
        <w:t xml:space="preserve"> reun</w:t>
      </w:r>
      <w:r>
        <w:rPr>
          <w:rFonts w:ascii="Times New Roman" w:hAnsi="Times New Roman" w:cs="Times New Roman"/>
        </w:rPr>
        <w:t>ește</w:t>
      </w:r>
      <w:r w:rsidRPr="006813A7">
        <w:rPr>
          <w:rFonts w:ascii="Times New Roman" w:hAnsi="Times New Roman" w:cs="Times New Roman"/>
        </w:rPr>
        <w:t xml:space="preserve"> excelența academică a celor 17 universități partenere, de la regiunile ecuatoriale la cele nordice, pentru a aborda provocări educaționale imposibil de rezolvat individual. În plus, infrastructura colectivă CIVIS facilitează depășirea unor bariere administrative care, altfel, ar fi greu de surmontat.</w:t>
      </w:r>
    </w:p>
    <w:p w14:paraId="5F002E25" w14:textId="24F73582" w:rsidR="006813A7" w:rsidRPr="006813A7" w:rsidRDefault="006813A7" w:rsidP="006813A7">
      <w:pPr>
        <w:spacing w:line="360" w:lineRule="auto"/>
        <w:jc w:val="both"/>
        <w:rPr>
          <w:rFonts w:ascii="Times New Roman" w:hAnsi="Times New Roman" w:cs="Times New Roman"/>
        </w:rPr>
      </w:pPr>
      <w:r w:rsidRPr="006813A7">
        <w:rPr>
          <w:rFonts w:ascii="Times New Roman" w:hAnsi="Times New Roman" w:cs="Times New Roman"/>
        </w:rPr>
        <w:t>Evenimentul a pus în valoare rolul CIVIS în implicarea universităților în societate și în promovarea dialogului interdisciplinar pentru soluții inovatoare.</w:t>
      </w:r>
    </w:p>
    <w:p w14:paraId="5F976F60" w14:textId="77777777" w:rsidR="006813A7" w:rsidRPr="006813A7" w:rsidRDefault="006813A7" w:rsidP="00F81CBB">
      <w:pPr>
        <w:spacing w:line="360" w:lineRule="auto"/>
        <w:jc w:val="both"/>
        <w:rPr>
          <w:rFonts w:ascii="Times New Roman" w:hAnsi="Times New Roman" w:cs="Times New Roman"/>
        </w:rPr>
      </w:pPr>
      <w:r w:rsidRPr="006813A7">
        <w:rPr>
          <w:rFonts w:ascii="Times New Roman" w:hAnsi="Times New Roman" w:cs="Times New Roman"/>
        </w:rPr>
        <w:t>CIVIS este o alianță universitară a 11 dintre cele mai cunoscute universități europene, ce numără aproximativ jumătate de milion de studenți și peste 70.000 de membri la nivel de personal (incluzând peste 37.400 de cadre universitare și cercetători). Expertiza, cunoștințele și valorile lor comune nu doar consolidează rolul CIVIS în conturarea viitorului învățământului superior, dar și abordează provocările societale esențiale și practice ale zilelor noastre.</w:t>
      </w:r>
    </w:p>
    <w:p w14:paraId="271CD3F9" w14:textId="77777777" w:rsidR="006813A7" w:rsidRDefault="006813A7" w:rsidP="006813A7">
      <w:pPr>
        <w:spacing w:line="360" w:lineRule="auto"/>
        <w:jc w:val="both"/>
        <w:rPr>
          <w:rFonts w:ascii="Times New Roman" w:hAnsi="Times New Roman" w:cs="Times New Roman"/>
        </w:rPr>
      </w:pPr>
    </w:p>
    <w:p w14:paraId="2FF875AA" w14:textId="77777777" w:rsidR="006813A7" w:rsidRPr="006813A7" w:rsidRDefault="006813A7" w:rsidP="006813A7">
      <w:pPr>
        <w:spacing w:line="360" w:lineRule="auto"/>
        <w:jc w:val="both"/>
        <w:rPr>
          <w:rFonts w:ascii="Times New Roman" w:hAnsi="Times New Roman" w:cs="Times New Roman"/>
        </w:rPr>
      </w:pPr>
    </w:p>
    <w:sectPr w:rsidR="006813A7" w:rsidRPr="006813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E1B0F"/>
    <w:multiLevelType w:val="multilevel"/>
    <w:tmpl w:val="ADEA6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95647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3A7"/>
    <w:rsid w:val="006813A7"/>
    <w:rsid w:val="006E411F"/>
    <w:rsid w:val="00E611C7"/>
    <w:rsid w:val="00F47151"/>
    <w:rsid w:val="00F81CB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23076"/>
  <w15:chartTrackingRefBased/>
  <w15:docId w15:val="{9D7A8192-AA88-48E0-93A8-BA5C23E40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13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13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13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13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13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13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13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13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13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13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13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13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13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13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13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13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13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13A7"/>
    <w:rPr>
      <w:rFonts w:eastAsiaTheme="majorEastAsia" w:cstheme="majorBidi"/>
      <w:color w:val="272727" w:themeColor="text1" w:themeTint="D8"/>
    </w:rPr>
  </w:style>
  <w:style w:type="paragraph" w:styleId="Title">
    <w:name w:val="Title"/>
    <w:basedOn w:val="Normal"/>
    <w:next w:val="Normal"/>
    <w:link w:val="TitleChar"/>
    <w:uiPriority w:val="10"/>
    <w:qFormat/>
    <w:rsid w:val="006813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13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13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13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13A7"/>
    <w:pPr>
      <w:spacing w:before="160"/>
      <w:jc w:val="center"/>
    </w:pPr>
    <w:rPr>
      <w:i/>
      <w:iCs/>
      <w:color w:val="404040" w:themeColor="text1" w:themeTint="BF"/>
    </w:rPr>
  </w:style>
  <w:style w:type="character" w:customStyle="1" w:styleId="QuoteChar">
    <w:name w:val="Quote Char"/>
    <w:basedOn w:val="DefaultParagraphFont"/>
    <w:link w:val="Quote"/>
    <w:uiPriority w:val="29"/>
    <w:rsid w:val="006813A7"/>
    <w:rPr>
      <w:i/>
      <w:iCs/>
      <w:color w:val="404040" w:themeColor="text1" w:themeTint="BF"/>
    </w:rPr>
  </w:style>
  <w:style w:type="paragraph" w:styleId="ListParagraph">
    <w:name w:val="List Paragraph"/>
    <w:basedOn w:val="Normal"/>
    <w:uiPriority w:val="34"/>
    <w:qFormat/>
    <w:rsid w:val="006813A7"/>
    <w:pPr>
      <w:ind w:left="720"/>
      <w:contextualSpacing/>
    </w:pPr>
  </w:style>
  <w:style w:type="character" w:styleId="IntenseEmphasis">
    <w:name w:val="Intense Emphasis"/>
    <w:basedOn w:val="DefaultParagraphFont"/>
    <w:uiPriority w:val="21"/>
    <w:qFormat/>
    <w:rsid w:val="006813A7"/>
    <w:rPr>
      <w:i/>
      <w:iCs/>
      <w:color w:val="0F4761" w:themeColor="accent1" w:themeShade="BF"/>
    </w:rPr>
  </w:style>
  <w:style w:type="paragraph" w:styleId="IntenseQuote">
    <w:name w:val="Intense Quote"/>
    <w:basedOn w:val="Normal"/>
    <w:next w:val="Normal"/>
    <w:link w:val="IntenseQuoteChar"/>
    <w:uiPriority w:val="30"/>
    <w:qFormat/>
    <w:rsid w:val="006813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13A7"/>
    <w:rPr>
      <w:i/>
      <w:iCs/>
      <w:color w:val="0F4761" w:themeColor="accent1" w:themeShade="BF"/>
    </w:rPr>
  </w:style>
  <w:style w:type="character" w:styleId="IntenseReference">
    <w:name w:val="Intense Reference"/>
    <w:basedOn w:val="DefaultParagraphFont"/>
    <w:uiPriority w:val="32"/>
    <w:qFormat/>
    <w:rsid w:val="006813A7"/>
    <w:rPr>
      <w:b/>
      <w:bCs/>
      <w:smallCaps/>
      <w:color w:val="0F4761" w:themeColor="accent1" w:themeShade="BF"/>
      <w:spacing w:val="5"/>
    </w:rPr>
  </w:style>
  <w:style w:type="character" w:styleId="Hyperlink">
    <w:name w:val="Hyperlink"/>
    <w:basedOn w:val="DefaultParagraphFont"/>
    <w:uiPriority w:val="99"/>
    <w:unhideWhenUsed/>
    <w:rsid w:val="006813A7"/>
    <w:rPr>
      <w:color w:val="467886" w:themeColor="hyperlink"/>
      <w:u w:val="single"/>
    </w:rPr>
  </w:style>
  <w:style w:type="character" w:styleId="UnresolvedMention">
    <w:name w:val="Unresolved Mention"/>
    <w:basedOn w:val="DefaultParagraphFont"/>
    <w:uiPriority w:val="99"/>
    <w:semiHidden/>
    <w:unhideWhenUsed/>
    <w:rsid w:val="006813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322</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Daria Cojocaru</cp:lastModifiedBy>
  <cp:revision>2</cp:revision>
  <dcterms:created xsi:type="dcterms:W3CDTF">2025-09-29T12:44:00Z</dcterms:created>
  <dcterms:modified xsi:type="dcterms:W3CDTF">2025-09-29T13:18:00Z</dcterms:modified>
</cp:coreProperties>
</file>