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0D764" w14:textId="77777777" w:rsidR="00C21261" w:rsidRPr="00C21261" w:rsidRDefault="00C21261" w:rsidP="00C21261">
      <w:pPr>
        <w:spacing w:line="360" w:lineRule="auto"/>
        <w:jc w:val="center"/>
        <w:rPr>
          <w:rFonts w:ascii="Times New Roman" w:hAnsi="Times New Roman" w:cs="Times New Roman"/>
          <w:b/>
          <w:bCs/>
        </w:rPr>
      </w:pPr>
      <w:r w:rsidRPr="00C21261">
        <w:rPr>
          <w:rFonts w:ascii="Times New Roman" w:hAnsi="Times New Roman" w:cs="Times New Roman"/>
          <w:b/>
          <w:bCs/>
        </w:rPr>
        <w:t>Comisia Europeană invită studenții să completeze Chestionarul privind Cardul European pentru Studenți 2025</w:t>
      </w:r>
    </w:p>
    <w:p w14:paraId="2B6D0C25" w14:textId="77777777" w:rsidR="00C21261" w:rsidRPr="00C21261" w:rsidRDefault="00C21261" w:rsidP="00C21261">
      <w:pPr>
        <w:spacing w:line="360" w:lineRule="auto"/>
        <w:jc w:val="both"/>
        <w:rPr>
          <w:rFonts w:ascii="Times New Roman" w:hAnsi="Times New Roman" w:cs="Times New Roman"/>
        </w:rPr>
      </w:pPr>
    </w:p>
    <w:p w14:paraId="464B0932" w14:textId="11ACC1B6" w:rsidR="00C21261" w:rsidRPr="00C21261" w:rsidRDefault="00C21261" w:rsidP="00C21261">
      <w:pPr>
        <w:spacing w:line="360" w:lineRule="auto"/>
        <w:jc w:val="both"/>
        <w:rPr>
          <w:rFonts w:ascii="Times New Roman" w:hAnsi="Times New Roman" w:cs="Times New Roman"/>
        </w:rPr>
      </w:pPr>
      <w:r w:rsidRPr="00C21261">
        <w:rPr>
          <w:rFonts w:ascii="Times New Roman" w:hAnsi="Times New Roman" w:cs="Times New Roman"/>
        </w:rPr>
        <w:t>Comisia Europeană a lansat Chestionarul privind Cardul European pentru Studenți (ESC) 2025, invitând studenții, cadrele didactice și personalul administrativ din instituțiile de învățământ superior, precum și furnizorii de servicii dedicate studenților (cazare, transport public, librării, cantine universitare sau alte servicii conexe), să își exprime opinia cu privire la acest instrument european.</w:t>
      </w:r>
    </w:p>
    <w:p w14:paraId="7C9663FD" w14:textId="074E7E5C" w:rsidR="00C21261" w:rsidRPr="00C21261" w:rsidRDefault="00C21261" w:rsidP="00C21261">
      <w:pPr>
        <w:spacing w:line="360" w:lineRule="auto"/>
        <w:jc w:val="both"/>
        <w:rPr>
          <w:rFonts w:ascii="Times New Roman" w:hAnsi="Times New Roman" w:cs="Times New Roman"/>
        </w:rPr>
      </w:pPr>
      <w:r w:rsidRPr="00C21261">
        <w:rPr>
          <w:rFonts w:ascii="Times New Roman" w:hAnsi="Times New Roman" w:cs="Times New Roman"/>
        </w:rPr>
        <w:t>Cardul European pentru Studenți (ESC) oferă tuturor studenților din învățământul superior din Europa o identitate europeană comună, menită să faciliteze recunoașterea statutului de student și accesul la servicii specifice în timpul mobilităților internaționale. În practică, ESC constă într-un set de elemente tehnice și vizuale integrate în cardurile de student deja existente (fizice sau digitale).</w:t>
      </w:r>
    </w:p>
    <w:p w14:paraId="6DA3EE8C" w14:textId="1A4FED47" w:rsidR="00C21261" w:rsidRPr="00C21261" w:rsidRDefault="00C21261" w:rsidP="00C21261">
      <w:pPr>
        <w:spacing w:line="360" w:lineRule="auto"/>
        <w:jc w:val="both"/>
        <w:rPr>
          <w:rFonts w:ascii="Times New Roman" w:hAnsi="Times New Roman" w:cs="Times New Roman"/>
        </w:rPr>
      </w:pPr>
      <w:r w:rsidRPr="00C21261">
        <w:rPr>
          <w:rFonts w:ascii="Times New Roman" w:hAnsi="Times New Roman" w:cs="Times New Roman"/>
        </w:rPr>
        <w:t xml:space="preserve">Această inițiativă face parte din Inițiativa Cardului European pentru Studenți (ESCI), un proiect emblematic al Strategiei Europene pentru Universități, care susține schimbul de date și cooperarea între instituțiile de învățământ superior din Spațiul European al Educației. ESCI este, de asemenea, sprijinită de documente strategice europene precum Recomandările Consiliului privind construirea de punți pentru o cooperare europeană eficientă în învățământul superior (5 aprilie 2022) și Europe on </w:t>
      </w:r>
      <w:proofErr w:type="spellStart"/>
      <w:r w:rsidRPr="00C21261">
        <w:rPr>
          <w:rFonts w:ascii="Times New Roman" w:hAnsi="Times New Roman" w:cs="Times New Roman"/>
        </w:rPr>
        <w:t>the</w:t>
      </w:r>
      <w:proofErr w:type="spellEnd"/>
      <w:r w:rsidRPr="00C21261">
        <w:rPr>
          <w:rFonts w:ascii="Times New Roman" w:hAnsi="Times New Roman" w:cs="Times New Roman"/>
        </w:rPr>
        <w:t xml:space="preserve"> </w:t>
      </w:r>
      <w:proofErr w:type="spellStart"/>
      <w:r w:rsidRPr="00C21261">
        <w:rPr>
          <w:rFonts w:ascii="Times New Roman" w:hAnsi="Times New Roman" w:cs="Times New Roman"/>
        </w:rPr>
        <w:t>Move</w:t>
      </w:r>
      <w:proofErr w:type="spellEnd"/>
      <w:r w:rsidRPr="00C21261">
        <w:rPr>
          <w:rFonts w:ascii="Times New Roman" w:hAnsi="Times New Roman" w:cs="Times New Roman"/>
        </w:rPr>
        <w:t xml:space="preserve"> – oportunități de mobilitate pentru toți (13 mai 2024).</w:t>
      </w:r>
    </w:p>
    <w:p w14:paraId="0166DC9F" w14:textId="6D06008C" w:rsidR="00C21261" w:rsidRPr="00C21261" w:rsidRDefault="00C21261" w:rsidP="00C21261">
      <w:pPr>
        <w:spacing w:line="360" w:lineRule="auto"/>
        <w:jc w:val="both"/>
        <w:rPr>
          <w:rFonts w:ascii="Times New Roman" w:hAnsi="Times New Roman" w:cs="Times New Roman"/>
        </w:rPr>
      </w:pPr>
      <w:r w:rsidRPr="00C21261">
        <w:rPr>
          <w:rFonts w:ascii="Times New Roman" w:hAnsi="Times New Roman" w:cs="Times New Roman"/>
        </w:rPr>
        <w:t>Completarea chestionarului durează aproximativ 10 minute și nu necesită experiență anterioară în utilizarea Cardului European pentru Studenți. Participarea contribuie direct la dezvoltarea și implementarea ESC, un instrument esențial pentru facilitarea mobilităților europene și consolidarea identității studențești europene.</w:t>
      </w:r>
    </w:p>
    <w:p w14:paraId="0989FF6B" w14:textId="6805BA5E" w:rsidR="00C21261" w:rsidRPr="00C21261" w:rsidRDefault="00C21261" w:rsidP="00C21261">
      <w:pPr>
        <w:spacing w:line="360" w:lineRule="auto"/>
        <w:jc w:val="both"/>
        <w:rPr>
          <w:rFonts w:ascii="Times New Roman" w:hAnsi="Times New Roman" w:cs="Times New Roman"/>
        </w:rPr>
      </w:pPr>
      <w:r w:rsidRPr="00C21261">
        <w:rPr>
          <w:rFonts w:ascii="Times New Roman" w:hAnsi="Times New Roman" w:cs="Times New Roman"/>
        </w:rPr>
        <w:t xml:space="preserve">Termenul limită pentru completarea chestionarului este </w:t>
      </w:r>
      <w:r w:rsidRPr="00C21261">
        <w:rPr>
          <w:rFonts w:ascii="Times New Roman" w:hAnsi="Times New Roman" w:cs="Times New Roman"/>
          <w:b/>
          <w:bCs/>
        </w:rPr>
        <w:t>27 octombrie 2025</w:t>
      </w:r>
      <w:r w:rsidRPr="00C21261">
        <w:rPr>
          <w:rFonts w:ascii="Times New Roman" w:hAnsi="Times New Roman" w:cs="Times New Roman"/>
        </w:rPr>
        <w:t xml:space="preserve">. Chestionarul este disponibil </w:t>
      </w:r>
      <w:hyperlink r:id="rId4" w:history="1">
        <w:r w:rsidRPr="00C21261">
          <w:rPr>
            <w:rStyle w:val="Hyperlink"/>
            <w:rFonts w:ascii="Times New Roman" w:hAnsi="Times New Roman" w:cs="Times New Roman"/>
          </w:rPr>
          <w:t>aici</w:t>
        </w:r>
      </w:hyperlink>
      <w:r w:rsidRPr="00C21261">
        <w:rPr>
          <w:rFonts w:ascii="Times New Roman" w:hAnsi="Times New Roman" w:cs="Times New Roman"/>
        </w:rPr>
        <w:t>.</w:t>
      </w:r>
    </w:p>
    <w:p w14:paraId="43578662" w14:textId="5136E075" w:rsidR="00C21261" w:rsidRPr="00C21261" w:rsidRDefault="00C21261" w:rsidP="00C21261">
      <w:pPr>
        <w:spacing w:line="360" w:lineRule="auto"/>
        <w:jc w:val="both"/>
        <w:rPr>
          <w:rFonts w:ascii="Times New Roman" w:hAnsi="Times New Roman" w:cs="Times New Roman"/>
        </w:rPr>
      </w:pPr>
      <w:r w:rsidRPr="00C21261">
        <w:rPr>
          <w:rFonts w:ascii="Times New Roman" w:hAnsi="Times New Roman" w:cs="Times New Roman"/>
        </w:rPr>
        <w:t xml:space="preserve">Pentru întrebări suplimentare, participanții pot contacta echipa de coordonare la adresele de e-mail: </w:t>
      </w:r>
      <w:hyperlink r:id="rId5" w:history="1">
        <w:r w:rsidRPr="00F751EE">
          <w:rPr>
            <w:rStyle w:val="Hyperlink"/>
            <w:rFonts w:ascii="Times New Roman" w:hAnsi="Times New Roman" w:cs="Times New Roman"/>
          </w:rPr>
          <w:t>EAC-ESCI@ec.europa.eu</w:t>
        </w:r>
      </w:hyperlink>
      <w:r w:rsidRPr="00C21261">
        <w:rPr>
          <w:rFonts w:ascii="Times New Roman" w:hAnsi="Times New Roman" w:cs="Times New Roman"/>
        </w:rPr>
        <w:t xml:space="preserve"> sau </w:t>
      </w:r>
      <w:hyperlink r:id="rId6" w:history="1">
        <w:r w:rsidRPr="00F751EE">
          <w:rPr>
            <w:rStyle w:val="Hyperlink"/>
            <w:rFonts w:ascii="Times New Roman" w:hAnsi="Times New Roman" w:cs="Times New Roman"/>
          </w:rPr>
          <w:t>esc.support@nttdata.com</w:t>
        </w:r>
      </w:hyperlink>
      <w:r w:rsidRPr="00C21261">
        <w:rPr>
          <w:rFonts w:ascii="Times New Roman" w:hAnsi="Times New Roman" w:cs="Times New Roman"/>
        </w:rPr>
        <w:t>.</w:t>
      </w:r>
    </w:p>
    <w:p w14:paraId="5248D754" w14:textId="120D19D2" w:rsidR="00C21261" w:rsidRPr="00C21261" w:rsidRDefault="00C21261" w:rsidP="00C21261">
      <w:pPr>
        <w:spacing w:line="360" w:lineRule="auto"/>
        <w:jc w:val="both"/>
        <w:rPr>
          <w:rFonts w:ascii="Times New Roman" w:hAnsi="Times New Roman" w:cs="Times New Roman"/>
        </w:rPr>
      </w:pPr>
      <w:r w:rsidRPr="00C21261">
        <w:rPr>
          <w:rFonts w:ascii="Times New Roman" w:hAnsi="Times New Roman" w:cs="Times New Roman"/>
        </w:rPr>
        <w:t>Universitatea din București încurajează studenții interesați de mobilitate internațională să participe la acest demers european, care sprijină cooperarea între universitățile din Europa.</w:t>
      </w:r>
    </w:p>
    <w:sectPr w:rsidR="00C21261" w:rsidRPr="00C212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261"/>
    <w:rsid w:val="000E328F"/>
    <w:rsid w:val="007F7DAD"/>
    <w:rsid w:val="009732DC"/>
    <w:rsid w:val="00C21261"/>
    <w:rsid w:val="00E45A6E"/>
    <w:rsid w:val="00FA571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19BCE"/>
  <w15:chartTrackingRefBased/>
  <w15:docId w15:val="{3AFA6340-AB96-4F37-A6F7-7E1B7C49F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12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12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12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12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12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12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12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12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12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12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12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12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12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12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12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12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12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1261"/>
    <w:rPr>
      <w:rFonts w:eastAsiaTheme="majorEastAsia" w:cstheme="majorBidi"/>
      <w:color w:val="272727" w:themeColor="text1" w:themeTint="D8"/>
    </w:rPr>
  </w:style>
  <w:style w:type="paragraph" w:styleId="Title">
    <w:name w:val="Title"/>
    <w:basedOn w:val="Normal"/>
    <w:next w:val="Normal"/>
    <w:link w:val="TitleChar"/>
    <w:uiPriority w:val="10"/>
    <w:qFormat/>
    <w:rsid w:val="00C212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12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12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12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1261"/>
    <w:pPr>
      <w:spacing w:before="160"/>
      <w:jc w:val="center"/>
    </w:pPr>
    <w:rPr>
      <w:i/>
      <w:iCs/>
      <w:color w:val="404040" w:themeColor="text1" w:themeTint="BF"/>
    </w:rPr>
  </w:style>
  <w:style w:type="character" w:customStyle="1" w:styleId="QuoteChar">
    <w:name w:val="Quote Char"/>
    <w:basedOn w:val="DefaultParagraphFont"/>
    <w:link w:val="Quote"/>
    <w:uiPriority w:val="29"/>
    <w:rsid w:val="00C21261"/>
    <w:rPr>
      <w:i/>
      <w:iCs/>
      <w:color w:val="404040" w:themeColor="text1" w:themeTint="BF"/>
    </w:rPr>
  </w:style>
  <w:style w:type="paragraph" w:styleId="ListParagraph">
    <w:name w:val="List Paragraph"/>
    <w:basedOn w:val="Normal"/>
    <w:uiPriority w:val="34"/>
    <w:qFormat/>
    <w:rsid w:val="00C21261"/>
    <w:pPr>
      <w:ind w:left="720"/>
      <w:contextualSpacing/>
    </w:pPr>
  </w:style>
  <w:style w:type="character" w:styleId="IntenseEmphasis">
    <w:name w:val="Intense Emphasis"/>
    <w:basedOn w:val="DefaultParagraphFont"/>
    <w:uiPriority w:val="21"/>
    <w:qFormat/>
    <w:rsid w:val="00C21261"/>
    <w:rPr>
      <w:i/>
      <w:iCs/>
      <w:color w:val="0F4761" w:themeColor="accent1" w:themeShade="BF"/>
    </w:rPr>
  </w:style>
  <w:style w:type="paragraph" w:styleId="IntenseQuote">
    <w:name w:val="Intense Quote"/>
    <w:basedOn w:val="Normal"/>
    <w:next w:val="Normal"/>
    <w:link w:val="IntenseQuoteChar"/>
    <w:uiPriority w:val="30"/>
    <w:qFormat/>
    <w:rsid w:val="00C212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1261"/>
    <w:rPr>
      <w:i/>
      <w:iCs/>
      <w:color w:val="0F4761" w:themeColor="accent1" w:themeShade="BF"/>
    </w:rPr>
  </w:style>
  <w:style w:type="character" w:styleId="IntenseReference">
    <w:name w:val="Intense Reference"/>
    <w:basedOn w:val="DefaultParagraphFont"/>
    <w:uiPriority w:val="32"/>
    <w:qFormat/>
    <w:rsid w:val="00C21261"/>
    <w:rPr>
      <w:b/>
      <w:bCs/>
      <w:smallCaps/>
      <w:color w:val="0F4761" w:themeColor="accent1" w:themeShade="BF"/>
      <w:spacing w:val="5"/>
    </w:rPr>
  </w:style>
  <w:style w:type="character" w:styleId="Hyperlink">
    <w:name w:val="Hyperlink"/>
    <w:basedOn w:val="DefaultParagraphFont"/>
    <w:uiPriority w:val="99"/>
    <w:unhideWhenUsed/>
    <w:rsid w:val="00C21261"/>
    <w:rPr>
      <w:color w:val="467886" w:themeColor="hyperlink"/>
      <w:u w:val="single"/>
    </w:rPr>
  </w:style>
  <w:style w:type="character" w:styleId="UnresolvedMention">
    <w:name w:val="Unresolved Mention"/>
    <w:basedOn w:val="DefaultParagraphFont"/>
    <w:uiPriority w:val="99"/>
    <w:semiHidden/>
    <w:unhideWhenUsed/>
    <w:rsid w:val="00C212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sc.support@nttdata.com" TargetMode="External"/><Relationship Id="rId5" Type="http://schemas.openxmlformats.org/officeDocument/2006/relationships/hyperlink" Target="mailto:EAC-ESCI@ec.europa.eu" TargetMode="External"/><Relationship Id="rId4" Type="http://schemas.openxmlformats.org/officeDocument/2006/relationships/hyperlink" Target="https://ec.europa.eu/eusurvey/runner/ESC_Survey_2025"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302</Words>
  <Characters>2104</Characters>
  <Application>Microsoft Office Word</Application>
  <DocSecurity>0</DocSecurity>
  <Lines>32</Lines>
  <Paragraphs>9</Paragraphs>
  <ScaleCrop>false</ScaleCrop>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Daria Cojocaru</cp:lastModifiedBy>
  <cp:revision>4</cp:revision>
  <dcterms:created xsi:type="dcterms:W3CDTF">2025-10-15T09:39:00Z</dcterms:created>
  <dcterms:modified xsi:type="dcterms:W3CDTF">2025-10-15T10:26:00Z</dcterms:modified>
</cp:coreProperties>
</file>