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13A198" w14:textId="77777777" w:rsidR="00F365D2" w:rsidRDefault="00F365D2" w:rsidP="00F365D2">
      <w:pPr>
        <w:pStyle w:val="NormalWeb"/>
        <w:shd w:val="clear" w:color="auto" w:fill="FFFFFF"/>
        <w:spacing w:before="0" w:beforeAutospacing="0" w:after="0" w:afterAutospacing="0"/>
        <w:jc w:val="both"/>
        <w:rPr>
          <w:color w:val="000000"/>
          <w:sz w:val="18"/>
          <w:szCs w:val="18"/>
        </w:rPr>
      </w:pPr>
      <w:r>
        <w:rPr>
          <w:b/>
          <w:bCs/>
          <w:color w:val="000000"/>
          <w:sz w:val="18"/>
          <w:szCs w:val="18"/>
        </w:rPr>
        <w:t>Inovație în educație: prima conferință dedicată studenților și absolvenților Masteratului Didactic din Universitatea din București</w:t>
      </w:r>
    </w:p>
    <w:p w14:paraId="432B12E5" w14:textId="77777777" w:rsidR="00F365D2" w:rsidRDefault="00F365D2" w:rsidP="00F365D2">
      <w:pPr>
        <w:pStyle w:val="NormalWeb"/>
        <w:shd w:val="clear" w:color="auto" w:fill="FFFFFF"/>
        <w:spacing w:before="0" w:beforeAutospacing="0" w:after="0" w:afterAutospacing="0"/>
        <w:jc w:val="both"/>
        <w:rPr>
          <w:color w:val="000000"/>
          <w:sz w:val="18"/>
          <w:szCs w:val="18"/>
        </w:rPr>
      </w:pPr>
    </w:p>
    <w:p w14:paraId="6680AA63" w14:textId="77777777" w:rsidR="00F365D2" w:rsidRDefault="00F365D2" w:rsidP="00F365D2">
      <w:pPr>
        <w:pStyle w:val="NormalWeb"/>
        <w:shd w:val="clear" w:color="auto" w:fill="FFFFFF"/>
        <w:spacing w:before="0" w:beforeAutospacing="0" w:after="0" w:afterAutospacing="0"/>
        <w:jc w:val="both"/>
        <w:rPr>
          <w:color w:val="000000"/>
          <w:sz w:val="18"/>
          <w:szCs w:val="18"/>
        </w:rPr>
      </w:pPr>
      <w:r>
        <w:rPr>
          <w:color w:val="000000"/>
          <w:sz w:val="18"/>
          <w:szCs w:val="18"/>
        </w:rPr>
        <w:t>În perioada 24–25 octombrie 2025, Universitatea din București organizează prima ediție a conferinței </w:t>
      </w:r>
      <w:r>
        <w:rPr>
          <w:b/>
          <w:bCs/>
          <w:color w:val="000000"/>
          <w:sz w:val="18"/>
          <w:szCs w:val="18"/>
        </w:rPr>
        <w:t>„Inovație în educație: provocări și oportunități pentru viitorii profesori din România”</w:t>
      </w:r>
      <w:r>
        <w:rPr>
          <w:color w:val="000000"/>
          <w:sz w:val="18"/>
          <w:szCs w:val="18"/>
        </w:rPr>
        <w:t>, un eveniment dedicat studenților și absolvenților Masteratului Didactic, din toate specializările.</w:t>
      </w:r>
    </w:p>
    <w:p w14:paraId="711597F1" w14:textId="77777777" w:rsidR="00F365D2" w:rsidRDefault="00F365D2" w:rsidP="00F365D2">
      <w:pPr>
        <w:pStyle w:val="NormalWeb"/>
        <w:shd w:val="clear" w:color="auto" w:fill="FFFFFF"/>
        <w:spacing w:before="0" w:beforeAutospacing="0" w:after="0" w:afterAutospacing="0"/>
        <w:jc w:val="both"/>
        <w:rPr>
          <w:color w:val="000000"/>
          <w:sz w:val="18"/>
          <w:szCs w:val="18"/>
        </w:rPr>
      </w:pPr>
    </w:p>
    <w:p w14:paraId="6472DBAE" w14:textId="77777777" w:rsidR="00F365D2" w:rsidRDefault="00F365D2" w:rsidP="00F365D2">
      <w:pPr>
        <w:pStyle w:val="NormalWeb"/>
        <w:shd w:val="clear" w:color="auto" w:fill="FFFFFF"/>
        <w:spacing w:before="0" w:beforeAutospacing="0" w:after="0" w:afterAutospacing="0"/>
        <w:jc w:val="both"/>
        <w:rPr>
          <w:color w:val="000000"/>
          <w:sz w:val="18"/>
          <w:szCs w:val="18"/>
        </w:rPr>
      </w:pPr>
      <w:r>
        <w:rPr>
          <w:color w:val="000000"/>
          <w:sz w:val="18"/>
          <w:szCs w:val="18"/>
        </w:rPr>
        <w:t>Evenimentul se va desfășura în Rectoratul Universității din București, Sala CA și în Amfiteatrul „Ion Mihăilescu” (Șos. Panduri, nr. 90, sector 5, București).</w:t>
      </w:r>
    </w:p>
    <w:p w14:paraId="2562880A" w14:textId="77777777" w:rsidR="00F365D2" w:rsidRDefault="00F365D2" w:rsidP="00F365D2">
      <w:pPr>
        <w:pStyle w:val="NormalWeb"/>
        <w:shd w:val="clear" w:color="auto" w:fill="FFFFFF"/>
        <w:spacing w:before="0" w:beforeAutospacing="0" w:after="0" w:afterAutospacing="0"/>
        <w:jc w:val="both"/>
        <w:rPr>
          <w:color w:val="000000"/>
          <w:sz w:val="18"/>
          <w:szCs w:val="18"/>
        </w:rPr>
      </w:pPr>
    </w:p>
    <w:p w14:paraId="5009BBB4" w14:textId="77777777" w:rsidR="00F365D2" w:rsidRDefault="00F365D2" w:rsidP="00F365D2">
      <w:pPr>
        <w:pStyle w:val="NormalWeb"/>
        <w:shd w:val="clear" w:color="auto" w:fill="FFFFFF"/>
        <w:spacing w:before="0" w:beforeAutospacing="0" w:after="0" w:afterAutospacing="0"/>
        <w:jc w:val="both"/>
        <w:rPr>
          <w:color w:val="000000"/>
          <w:sz w:val="18"/>
          <w:szCs w:val="18"/>
        </w:rPr>
      </w:pPr>
      <w:r>
        <w:rPr>
          <w:color w:val="000000"/>
          <w:sz w:val="18"/>
          <w:szCs w:val="18"/>
        </w:rPr>
        <w:t>Conferința își propune să ofere un spațiu de dialog, schimb de bune practici și reflecție asupra rolului formării pedagogice în educația contemporană. Participanții – viitori profesori, cadre didactice și cercetători – vor prezenta lucrări axate pe metode inovative de predare, integrarea tehnologiei în educație și promovarea științei într-un mod accesibil și atractiv pentru tineri.</w:t>
      </w:r>
    </w:p>
    <w:p w14:paraId="2072BA97" w14:textId="77777777" w:rsidR="00F365D2" w:rsidRDefault="00F365D2" w:rsidP="00F365D2">
      <w:pPr>
        <w:pStyle w:val="NormalWeb"/>
        <w:shd w:val="clear" w:color="auto" w:fill="FFFFFF"/>
        <w:spacing w:before="0" w:beforeAutospacing="0" w:after="0" w:afterAutospacing="0"/>
        <w:jc w:val="both"/>
        <w:rPr>
          <w:color w:val="000000"/>
          <w:sz w:val="18"/>
          <w:szCs w:val="18"/>
        </w:rPr>
      </w:pPr>
    </w:p>
    <w:p w14:paraId="6C6CF04B" w14:textId="77777777" w:rsidR="00F365D2" w:rsidRDefault="00F365D2" w:rsidP="00F365D2">
      <w:pPr>
        <w:pStyle w:val="NormalWeb"/>
        <w:shd w:val="clear" w:color="auto" w:fill="FFFFFF"/>
        <w:spacing w:before="0" w:beforeAutospacing="0" w:after="0" w:afterAutospacing="0"/>
        <w:jc w:val="both"/>
        <w:rPr>
          <w:color w:val="000000"/>
          <w:sz w:val="18"/>
          <w:szCs w:val="18"/>
        </w:rPr>
      </w:pPr>
      <w:r>
        <w:rPr>
          <w:color w:val="000000"/>
          <w:sz w:val="18"/>
          <w:szCs w:val="18"/>
        </w:rPr>
        <w:t>Evenimentul se va deschide vineri, 24 octombrie, cu intervențiile reprezentanților conducerii Universității din București și ale coordonatorilor programelor de masterat didactic. Prima zi include prezentări despre resurse educaționale deschise, predarea bazată pe experiment și tehnologie, motivarea cadrelor didactice, precum și o masă rotundă dedicată promovării științei și comunicării eficiente cu publicul tânăr.</w:t>
      </w:r>
    </w:p>
    <w:p w14:paraId="2A4B6B5A" w14:textId="77777777" w:rsidR="00F365D2" w:rsidRDefault="00F365D2" w:rsidP="00F365D2">
      <w:pPr>
        <w:pStyle w:val="NormalWeb"/>
        <w:shd w:val="clear" w:color="auto" w:fill="FFFFFF"/>
        <w:spacing w:before="0" w:beforeAutospacing="0" w:after="0" w:afterAutospacing="0"/>
        <w:jc w:val="both"/>
        <w:rPr>
          <w:color w:val="000000"/>
          <w:sz w:val="18"/>
          <w:szCs w:val="18"/>
        </w:rPr>
      </w:pPr>
    </w:p>
    <w:p w14:paraId="2A622A26" w14:textId="77777777" w:rsidR="00F365D2" w:rsidRDefault="00F365D2" w:rsidP="00F365D2">
      <w:pPr>
        <w:pStyle w:val="NormalWeb"/>
        <w:shd w:val="clear" w:color="auto" w:fill="FFFFFF"/>
        <w:spacing w:before="0" w:beforeAutospacing="0" w:after="0" w:afterAutospacing="0"/>
        <w:jc w:val="both"/>
        <w:rPr>
          <w:color w:val="000000"/>
          <w:sz w:val="18"/>
          <w:szCs w:val="18"/>
        </w:rPr>
      </w:pPr>
      <w:r>
        <w:rPr>
          <w:color w:val="000000"/>
          <w:sz w:val="18"/>
          <w:szCs w:val="18"/>
        </w:rPr>
        <w:t>Cea de-a doua zi, sâmbătă, 25 octombrie, va continua cu lucrări și proiecte care explorează teme precum rolul experimentului de laborator în procesul de învățare, educația non-formală, dezvoltarea competențelor STEAM și integrarea emoțiilor elevilor în procesul educațional.</w:t>
      </w:r>
    </w:p>
    <w:p w14:paraId="12F7AE1A" w14:textId="77777777" w:rsidR="00F365D2" w:rsidRDefault="00F365D2" w:rsidP="00F365D2">
      <w:pPr>
        <w:pStyle w:val="NormalWeb"/>
        <w:shd w:val="clear" w:color="auto" w:fill="FFFFFF"/>
        <w:spacing w:before="0" w:beforeAutospacing="0" w:after="0" w:afterAutospacing="0"/>
        <w:jc w:val="both"/>
        <w:rPr>
          <w:color w:val="000000"/>
          <w:sz w:val="18"/>
          <w:szCs w:val="18"/>
        </w:rPr>
      </w:pPr>
    </w:p>
    <w:p w14:paraId="42DEDB0F" w14:textId="77777777" w:rsidR="00F365D2" w:rsidRDefault="00F365D2" w:rsidP="00F365D2">
      <w:pPr>
        <w:pStyle w:val="NormalWeb"/>
        <w:shd w:val="clear" w:color="auto" w:fill="FFFFFF"/>
        <w:spacing w:before="0" w:beforeAutospacing="0" w:after="0" w:afterAutospacing="0"/>
        <w:jc w:val="both"/>
        <w:rPr>
          <w:color w:val="000000"/>
          <w:sz w:val="18"/>
          <w:szCs w:val="18"/>
        </w:rPr>
      </w:pPr>
      <w:r>
        <w:rPr>
          <w:color w:val="000000"/>
          <w:sz w:val="18"/>
          <w:szCs w:val="18"/>
        </w:rPr>
        <w:t>Agenda cu programul conferinței poate fi consultat aici.</w:t>
      </w:r>
    </w:p>
    <w:p w14:paraId="00590D81" w14:textId="77777777" w:rsidR="00F365D2" w:rsidRDefault="00F365D2"/>
    <w:sectPr w:rsidR="00F365D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5D2"/>
    <w:rsid w:val="008C5288"/>
    <w:rsid w:val="00F365D2"/>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043DE"/>
  <w15:chartTrackingRefBased/>
  <w15:docId w15:val="{47F3398F-EC87-4B79-B519-F465F7BE0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F365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F365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F365D2"/>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F365D2"/>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F365D2"/>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F365D2"/>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F365D2"/>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F365D2"/>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F365D2"/>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F365D2"/>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F365D2"/>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F365D2"/>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F365D2"/>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F365D2"/>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F365D2"/>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F365D2"/>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F365D2"/>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F365D2"/>
    <w:rPr>
      <w:rFonts w:eastAsiaTheme="majorEastAsia" w:cstheme="majorBidi"/>
      <w:color w:val="272727" w:themeColor="text1" w:themeTint="D8"/>
    </w:rPr>
  </w:style>
  <w:style w:type="paragraph" w:styleId="Titlu">
    <w:name w:val="Title"/>
    <w:basedOn w:val="Normal"/>
    <w:next w:val="Normal"/>
    <w:link w:val="TitluCaracter"/>
    <w:uiPriority w:val="10"/>
    <w:qFormat/>
    <w:rsid w:val="00F365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F365D2"/>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F365D2"/>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F365D2"/>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F365D2"/>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F365D2"/>
    <w:rPr>
      <w:i/>
      <w:iCs/>
      <w:color w:val="404040" w:themeColor="text1" w:themeTint="BF"/>
    </w:rPr>
  </w:style>
  <w:style w:type="paragraph" w:styleId="Listparagraf">
    <w:name w:val="List Paragraph"/>
    <w:basedOn w:val="Normal"/>
    <w:uiPriority w:val="34"/>
    <w:qFormat/>
    <w:rsid w:val="00F365D2"/>
    <w:pPr>
      <w:ind w:left="720"/>
      <w:contextualSpacing/>
    </w:pPr>
  </w:style>
  <w:style w:type="character" w:styleId="Accentuareintens">
    <w:name w:val="Intense Emphasis"/>
    <w:basedOn w:val="Fontdeparagrafimplicit"/>
    <w:uiPriority w:val="21"/>
    <w:qFormat/>
    <w:rsid w:val="00F365D2"/>
    <w:rPr>
      <w:i/>
      <w:iCs/>
      <w:color w:val="0F4761" w:themeColor="accent1" w:themeShade="BF"/>
    </w:rPr>
  </w:style>
  <w:style w:type="paragraph" w:styleId="Citatintens">
    <w:name w:val="Intense Quote"/>
    <w:basedOn w:val="Normal"/>
    <w:next w:val="Normal"/>
    <w:link w:val="CitatintensCaracter"/>
    <w:uiPriority w:val="30"/>
    <w:qFormat/>
    <w:rsid w:val="00F365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F365D2"/>
    <w:rPr>
      <w:i/>
      <w:iCs/>
      <w:color w:val="0F4761" w:themeColor="accent1" w:themeShade="BF"/>
    </w:rPr>
  </w:style>
  <w:style w:type="character" w:styleId="Referireintens">
    <w:name w:val="Intense Reference"/>
    <w:basedOn w:val="Fontdeparagrafimplicit"/>
    <w:uiPriority w:val="32"/>
    <w:qFormat/>
    <w:rsid w:val="00F365D2"/>
    <w:rPr>
      <w:b/>
      <w:bCs/>
      <w:smallCaps/>
      <w:color w:val="0F4761" w:themeColor="accent1" w:themeShade="BF"/>
      <w:spacing w:val="5"/>
    </w:rPr>
  </w:style>
  <w:style w:type="paragraph" w:styleId="NormalWeb">
    <w:name w:val="Normal (Web)"/>
    <w:basedOn w:val="Normal"/>
    <w:uiPriority w:val="99"/>
    <w:semiHidden/>
    <w:unhideWhenUsed/>
    <w:rsid w:val="00F365D2"/>
    <w:pPr>
      <w:spacing w:before="100" w:beforeAutospacing="1" w:after="100" w:afterAutospacing="1" w:line="240" w:lineRule="auto"/>
    </w:pPr>
    <w:rPr>
      <w:rFonts w:ascii="Times New Roman" w:eastAsia="Times New Roman" w:hAnsi="Times New Roman" w:cs="Times New Roman"/>
      <w:kern w:val="0"/>
      <w:lang w:eastAsia="ro-R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253</Words>
  <Characters>1468</Characters>
  <Application>Microsoft Office Word</Application>
  <DocSecurity>0</DocSecurity>
  <Lines>12</Lines>
  <Paragraphs>3</Paragraphs>
  <ScaleCrop>false</ScaleCrop>
  <Company/>
  <LinksUpToDate>false</LinksUpToDate>
  <CharactersWithSpaces>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DCRP UB</cp:lastModifiedBy>
  <cp:revision>1</cp:revision>
  <dcterms:created xsi:type="dcterms:W3CDTF">2025-10-24T12:00:00Z</dcterms:created>
  <dcterms:modified xsi:type="dcterms:W3CDTF">2025-10-24T12:01:00Z</dcterms:modified>
</cp:coreProperties>
</file>