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83F0C" w14:textId="405BEAAF" w:rsidR="00484C28" w:rsidRPr="00484C28" w:rsidRDefault="00484C28" w:rsidP="00484C28">
      <w:pPr>
        <w:spacing w:line="360" w:lineRule="auto"/>
        <w:jc w:val="center"/>
        <w:rPr>
          <w:rFonts w:ascii="Times New Roman" w:hAnsi="Times New Roman" w:cs="Times New Roman"/>
          <w:b/>
          <w:bCs/>
        </w:rPr>
      </w:pPr>
      <w:r w:rsidRPr="00484C28">
        <w:rPr>
          <w:rFonts w:ascii="Times New Roman" w:hAnsi="Times New Roman" w:cs="Times New Roman"/>
          <w:b/>
          <w:bCs/>
        </w:rPr>
        <w:t>„Școala Altfel” la Facultatea de Chimie a Universității din București</w:t>
      </w:r>
    </w:p>
    <w:p w14:paraId="3AED91ED" w14:textId="1EF1E146" w:rsidR="00484C28" w:rsidRPr="00484C28" w:rsidRDefault="00484C28" w:rsidP="00484C28">
      <w:pPr>
        <w:spacing w:line="360" w:lineRule="auto"/>
        <w:jc w:val="both"/>
        <w:rPr>
          <w:rFonts w:ascii="Times New Roman" w:hAnsi="Times New Roman" w:cs="Times New Roman"/>
        </w:rPr>
      </w:pPr>
      <w:r w:rsidRPr="00484C28">
        <w:rPr>
          <w:rFonts w:ascii="Times New Roman" w:hAnsi="Times New Roman" w:cs="Times New Roman"/>
        </w:rPr>
        <w:t xml:space="preserve">În săptămâna 20–24 octombrie 2025, Facultatea de Chimie a Universității din București a fost gazda mai multor grupuri de elevi pasionați de științe din București. Printre școlile participante s-au numărat Școala Gimnazială 150, Liceul Teoretic </w:t>
      </w:r>
      <w:proofErr w:type="spellStart"/>
      <w:r w:rsidRPr="00484C28">
        <w:rPr>
          <w:rFonts w:ascii="Times New Roman" w:hAnsi="Times New Roman" w:cs="Times New Roman"/>
        </w:rPr>
        <w:t>Biling</w:t>
      </w:r>
      <w:proofErr w:type="spellEnd"/>
      <w:r w:rsidRPr="00484C28">
        <w:rPr>
          <w:rFonts w:ascii="Times New Roman" w:hAnsi="Times New Roman" w:cs="Times New Roman"/>
        </w:rPr>
        <w:t xml:space="preserve"> „Miguel Cervantes”, Colegiul Național „Emil Racoviță”, Colegiul Național „Tudor Vladimirescu” și Colegiul Național „Ion Luca Caragiale”.</w:t>
      </w:r>
    </w:p>
    <w:p w14:paraId="66278DDD" w14:textId="34182FE3" w:rsidR="00484C28" w:rsidRPr="00484C28" w:rsidRDefault="00484C28" w:rsidP="00484C28">
      <w:pPr>
        <w:spacing w:line="360" w:lineRule="auto"/>
        <w:jc w:val="both"/>
        <w:rPr>
          <w:rFonts w:ascii="Times New Roman" w:hAnsi="Times New Roman" w:cs="Times New Roman"/>
        </w:rPr>
      </w:pPr>
      <w:r w:rsidRPr="00484C28">
        <w:rPr>
          <w:rFonts w:ascii="Times New Roman" w:hAnsi="Times New Roman" w:cs="Times New Roman"/>
        </w:rPr>
        <w:t xml:space="preserve">Elevii au avut ocazia să experimenteze direct magia chimiei în laboratoarele facultății, fiind ghidați de cadrele didactice lect. univ. dr. Adriana Gheorghe, conf. univ. dr. Rodica Zăvoianu, lect. univ. dr. Ioana Nicolau și conf. univ. dr. </w:t>
      </w:r>
      <w:proofErr w:type="spellStart"/>
      <w:r w:rsidRPr="00484C28">
        <w:rPr>
          <w:rFonts w:ascii="Times New Roman" w:hAnsi="Times New Roman" w:cs="Times New Roman"/>
        </w:rPr>
        <w:t>habil</w:t>
      </w:r>
      <w:proofErr w:type="spellEnd"/>
      <w:r w:rsidRPr="00484C28">
        <w:rPr>
          <w:rFonts w:ascii="Times New Roman" w:hAnsi="Times New Roman" w:cs="Times New Roman"/>
        </w:rPr>
        <w:t>. Iulia David. Elevii au realizat experimente practice precum „Reacții în flacără”, „Scrierea electrochimică”, „Semaforul chimic” și „Sinteza aspirinei”, dar au putut urmări și demonstrații spectaculoase realizate de profesori, cum ar fi „Vulcanul chimic”.</w:t>
      </w:r>
    </w:p>
    <w:p w14:paraId="167A4DD2" w14:textId="77777777" w:rsidR="00484C28" w:rsidRPr="00484C28" w:rsidRDefault="00484C28" w:rsidP="00484C28">
      <w:pPr>
        <w:spacing w:line="360" w:lineRule="auto"/>
        <w:jc w:val="both"/>
        <w:rPr>
          <w:rFonts w:ascii="Times New Roman" w:hAnsi="Times New Roman" w:cs="Times New Roman"/>
        </w:rPr>
      </w:pPr>
      <w:r w:rsidRPr="00484C28">
        <w:rPr>
          <w:rFonts w:ascii="Times New Roman" w:hAnsi="Times New Roman" w:cs="Times New Roman"/>
        </w:rPr>
        <w:t>Pe lângă experiența practică, discuțiile cu specialiștii le-au oferit elevilor o înțelegere mai profundă a chimiei, explorând concepte fascinante precum fluorescența, fosforescența, chimiluminescența și bioluminiscența. Elevii au aflat, printre altele, cum pot fi diferențiate bancnotele autentice de cele false și că apa tonică poate prezenta o fluorescență albastră.</w:t>
      </w:r>
    </w:p>
    <w:p w14:paraId="22603286" w14:textId="5979E377" w:rsidR="00484C28" w:rsidRPr="00484C28" w:rsidRDefault="00484C28" w:rsidP="00484C28">
      <w:pPr>
        <w:spacing w:line="360" w:lineRule="auto"/>
        <w:jc w:val="both"/>
        <w:rPr>
          <w:rFonts w:ascii="Times New Roman" w:hAnsi="Times New Roman" w:cs="Times New Roman"/>
        </w:rPr>
      </w:pPr>
      <w:r w:rsidRPr="00484C28">
        <w:rPr>
          <w:rFonts w:ascii="Times New Roman" w:hAnsi="Times New Roman" w:cs="Times New Roman"/>
        </w:rPr>
        <w:t>După o experiență pe care nu o vor uita repede, elevii entuziasmați au promis că se vor întoarce la Facultatea de Chimie a Universității din București și în cadrul altor proiecte sau chiar ca studenți.</w:t>
      </w:r>
    </w:p>
    <w:sectPr w:rsidR="00484C28" w:rsidRPr="00484C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C28"/>
    <w:rsid w:val="00484C28"/>
    <w:rsid w:val="0095198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C9A20"/>
  <w15:chartTrackingRefBased/>
  <w15:docId w15:val="{94F0EBDD-2F4C-4354-9072-3D3F75B2A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484C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484C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484C28"/>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484C28"/>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484C28"/>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484C28"/>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484C28"/>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484C28"/>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484C28"/>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484C28"/>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484C28"/>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484C28"/>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484C28"/>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484C28"/>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484C28"/>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484C28"/>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484C28"/>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484C28"/>
    <w:rPr>
      <w:rFonts w:eastAsiaTheme="majorEastAsia" w:cstheme="majorBidi"/>
      <w:color w:val="272727" w:themeColor="text1" w:themeTint="D8"/>
    </w:rPr>
  </w:style>
  <w:style w:type="paragraph" w:styleId="Titlu">
    <w:name w:val="Title"/>
    <w:basedOn w:val="Normal"/>
    <w:next w:val="Normal"/>
    <w:link w:val="TitluCaracter"/>
    <w:uiPriority w:val="10"/>
    <w:qFormat/>
    <w:rsid w:val="00484C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484C28"/>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484C28"/>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484C28"/>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484C28"/>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484C28"/>
    <w:rPr>
      <w:i/>
      <w:iCs/>
      <w:color w:val="404040" w:themeColor="text1" w:themeTint="BF"/>
    </w:rPr>
  </w:style>
  <w:style w:type="paragraph" w:styleId="Listparagraf">
    <w:name w:val="List Paragraph"/>
    <w:basedOn w:val="Normal"/>
    <w:uiPriority w:val="34"/>
    <w:qFormat/>
    <w:rsid w:val="00484C28"/>
    <w:pPr>
      <w:ind w:left="720"/>
      <w:contextualSpacing/>
    </w:pPr>
  </w:style>
  <w:style w:type="character" w:styleId="Accentuareintens">
    <w:name w:val="Intense Emphasis"/>
    <w:basedOn w:val="Fontdeparagrafimplicit"/>
    <w:uiPriority w:val="21"/>
    <w:qFormat/>
    <w:rsid w:val="00484C28"/>
    <w:rPr>
      <w:i/>
      <w:iCs/>
      <w:color w:val="0F4761" w:themeColor="accent1" w:themeShade="BF"/>
    </w:rPr>
  </w:style>
  <w:style w:type="paragraph" w:styleId="Citatintens">
    <w:name w:val="Intense Quote"/>
    <w:basedOn w:val="Normal"/>
    <w:next w:val="Normal"/>
    <w:link w:val="CitatintensCaracter"/>
    <w:uiPriority w:val="30"/>
    <w:qFormat/>
    <w:rsid w:val="00484C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484C28"/>
    <w:rPr>
      <w:i/>
      <w:iCs/>
      <w:color w:val="0F4761" w:themeColor="accent1" w:themeShade="BF"/>
    </w:rPr>
  </w:style>
  <w:style w:type="character" w:styleId="Referireintens">
    <w:name w:val="Intense Reference"/>
    <w:basedOn w:val="Fontdeparagrafimplicit"/>
    <w:uiPriority w:val="32"/>
    <w:qFormat/>
    <w:rsid w:val="00484C2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225</Words>
  <Characters>1306</Characters>
  <Application>Microsoft Office Word</Application>
  <DocSecurity>0</DocSecurity>
  <Lines>10</Lines>
  <Paragraphs>3</Paragraphs>
  <ScaleCrop>false</ScaleCrop>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1</cp:revision>
  <dcterms:created xsi:type="dcterms:W3CDTF">2025-10-28T11:16:00Z</dcterms:created>
  <dcterms:modified xsi:type="dcterms:W3CDTF">2025-10-28T11:17:00Z</dcterms:modified>
</cp:coreProperties>
</file>