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A6939" w14:textId="77777777" w:rsidR="0001423C" w:rsidRPr="0001423C" w:rsidRDefault="0001423C" w:rsidP="0001423C">
      <w:pPr>
        <w:rPr>
          <w:b/>
          <w:bCs/>
        </w:rPr>
      </w:pPr>
      <w:r w:rsidRPr="0001423C">
        <w:rPr>
          <w:b/>
          <w:bCs/>
        </w:rPr>
        <w:t xml:space="preserve">Ești student UB interesat de inteligența artificială? Înscrie-te la NEXXT AI </w:t>
      </w:r>
      <w:proofErr w:type="spellStart"/>
      <w:r w:rsidRPr="0001423C">
        <w:rPr>
          <w:b/>
          <w:bCs/>
        </w:rPr>
        <w:t>Hackathon</w:t>
      </w:r>
      <w:proofErr w:type="spellEnd"/>
      <w:r w:rsidRPr="0001423C">
        <w:rPr>
          <w:b/>
          <w:bCs/>
        </w:rPr>
        <w:t xml:space="preserve"> 2025 până pe 28 octombrie </w:t>
      </w:r>
    </w:p>
    <w:p w14:paraId="3BDB7A18" w14:textId="77777777" w:rsidR="0001423C" w:rsidRDefault="0001423C" w:rsidP="0001423C"/>
    <w:p w14:paraId="599C83B8" w14:textId="1DF80696" w:rsidR="0001423C" w:rsidRDefault="0001423C" w:rsidP="0001423C">
      <w:r>
        <w:t xml:space="preserve">Studenții Universității din București interesați de tehnologie și inovație sunt invitați să participe la cea de-a doua ediție a NEXXT AI </w:t>
      </w:r>
      <w:proofErr w:type="spellStart"/>
      <w:r>
        <w:t>Hackathon</w:t>
      </w:r>
      <w:proofErr w:type="spellEnd"/>
      <w:r>
        <w:t xml:space="preserve">, un eveniment dedicat tinerilor care vor să-și transforme ideile în soluții reale bazate pe inteligență artificială. </w:t>
      </w:r>
    </w:p>
    <w:p w14:paraId="47932DC7" w14:textId="3F8CC76C" w:rsidR="0001423C" w:rsidRDefault="0001423C" w:rsidP="0001423C">
      <w:proofErr w:type="spellStart"/>
      <w:r>
        <w:t>Hackathonul</w:t>
      </w:r>
      <w:proofErr w:type="spellEnd"/>
      <w:r>
        <w:t xml:space="preserve"> va avea loc în</w:t>
      </w:r>
      <w:r w:rsidR="000E441E">
        <w:t xml:space="preserve"> perioada </w:t>
      </w:r>
      <w:r>
        <w:t>1 octombrie</w:t>
      </w:r>
      <w:r w:rsidR="000E441E">
        <w:t xml:space="preserve"> - </w:t>
      </w:r>
      <w:r>
        <w:t xml:space="preserve"> 2 noiembrie 2025 și este organizat de UNCHAIN Media, cu sprijinul Raiffeisen Bank România.</w:t>
      </w:r>
    </w:p>
    <w:p w14:paraId="2E04C973" w14:textId="77777777" w:rsidR="000E441E" w:rsidRDefault="0001423C" w:rsidP="0001423C">
      <w:r>
        <w:t xml:space="preserve">Competiția aduce laolaltă tineri programatori, designeri, analiști de date și pasionați de AI, care vor  putea lucra în echipe multidisciplinare pentru a dezvolta aplicații și prototipuri inovatoare în domeniul </w:t>
      </w:r>
      <w:proofErr w:type="spellStart"/>
      <w:r>
        <w:t>bankingului</w:t>
      </w:r>
      <w:proofErr w:type="spellEnd"/>
      <w:r>
        <w:t xml:space="preserve"> inteligent. </w:t>
      </w:r>
    </w:p>
    <w:p w14:paraId="066A4D90" w14:textId="3461FBC7" w:rsidR="0001423C" w:rsidRDefault="0001423C" w:rsidP="0001423C">
      <w:r>
        <w:t>Participanții vor avea acces la mentori, experți și resurse tehnice, și vor învăța cum se aplică modelele de inteligență artificială în analiza datelor, optimizarea proceselor și îmbunătățirea experienței utilizatorilor.</w:t>
      </w:r>
    </w:p>
    <w:p w14:paraId="4E21B5A1" w14:textId="67BFFE8F" w:rsidR="0001423C" w:rsidRDefault="0001423C" w:rsidP="0001423C">
      <w:r>
        <w:t>Echipele vor aborda teme actuale precum detectarea fraudelor financiare prin algoritmi inteligenți, personalizarea serviciilor bancare, optimizarea proceselor interne sau automatizarea deciziilor financiare. Timp de două zile, participanții vor lucra intens la transformarea ideilor lor în soluții concrete, beneficiind de sprijinul mentorilor din domeniul tehnologic și financiar.</w:t>
      </w:r>
    </w:p>
    <w:p w14:paraId="6E579610" w14:textId="564FCB24" w:rsidR="0001423C" w:rsidRDefault="0001423C" w:rsidP="0001423C">
      <w:r>
        <w:t xml:space="preserve">Anul acesta, </w:t>
      </w:r>
      <w:proofErr w:type="spellStart"/>
      <w:r>
        <w:t>hackathonul</w:t>
      </w:r>
      <w:proofErr w:type="spellEnd"/>
      <w:r>
        <w:t xml:space="preserve"> promite și mai multă energie, provocări și oportunități. Evenimentul va începe cu un </w:t>
      </w:r>
      <w:proofErr w:type="spellStart"/>
      <w:r w:rsidRPr="001E0642">
        <w:rPr>
          <w:i/>
          <w:iCs/>
        </w:rPr>
        <w:t>kick</w:t>
      </w:r>
      <w:proofErr w:type="spellEnd"/>
      <w:r w:rsidRPr="001E0642">
        <w:rPr>
          <w:i/>
          <w:iCs/>
        </w:rPr>
        <w:t>-off</w:t>
      </w:r>
      <w:r>
        <w:t xml:space="preserve"> tehnic pe 31 octombrie, unde echipele vor fi introduse în provocările competiției și vor primi acces la toate resursele necesare.</w:t>
      </w:r>
    </w:p>
    <w:p w14:paraId="2D321AB6" w14:textId="4E3100C4" w:rsidR="0001423C" w:rsidRDefault="0001423C" w:rsidP="0001423C">
      <w:proofErr w:type="spellStart"/>
      <w:r>
        <w:t>Hackathonul</w:t>
      </w:r>
      <w:proofErr w:type="spellEnd"/>
      <w:r>
        <w:t xml:space="preserve"> oferă și premii atractive – 3.000 de euro pentru echipa câștigătoare și 1.000 de euro pentru locul al doilea – dar și oportunități de </w:t>
      </w:r>
      <w:proofErr w:type="spellStart"/>
      <w:r>
        <w:t>internship</w:t>
      </w:r>
      <w:proofErr w:type="spellEnd"/>
      <w:r>
        <w:t xml:space="preserve"> pentru participanți, care vor putea colabora ulterior la proiecte de inovație digitală.</w:t>
      </w:r>
    </w:p>
    <w:p w14:paraId="284A23A6" w14:textId="4A4EFA5D" w:rsidR="0001423C" w:rsidRDefault="0001423C" w:rsidP="0001423C">
      <w:r>
        <w:t>„</w:t>
      </w:r>
      <w:r w:rsidRPr="0001423C">
        <w:rPr>
          <w:i/>
          <w:iCs/>
        </w:rPr>
        <w:t xml:space="preserve">Tinerii de astăzi sunt creatorii de idei și proiecte care vor modela sectorul financiar de mâine. Prin susținerea NEXXT AI </w:t>
      </w:r>
      <w:proofErr w:type="spellStart"/>
      <w:r w:rsidRPr="0001423C">
        <w:rPr>
          <w:i/>
          <w:iCs/>
        </w:rPr>
        <w:t>Hackathon</w:t>
      </w:r>
      <w:proofErr w:type="spellEnd"/>
      <w:r w:rsidRPr="0001423C">
        <w:rPr>
          <w:i/>
          <w:iCs/>
        </w:rPr>
        <w:t>, ne dorim să le oferim resursele, mentoratul și oportunitățile de care au nevoie ca să-și transforme ideile în soluții ce pot aduce inovație în industrie</w:t>
      </w:r>
      <w:r>
        <w:t xml:space="preserve">.”, declară Mircea Busuioceanu, </w:t>
      </w:r>
      <w:proofErr w:type="spellStart"/>
      <w:r>
        <w:t>Chief</w:t>
      </w:r>
      <w:proofErr w:type="spellEnd"/>
      <w:r>
        <w:t xml:space="preserve"> </w:t>
      </w:r>
      <w:proofErr w:type="spellStart"/>
      <w:r>
        <w:t>Risk</w:t>
      </w:r>
      <w:proofErr w:type="spellEnd"/>
      <w:r>
        <w:t xml:space="preserve"> </w:t>
      </w:r>
      <w:proofErr w:type="spellStart"/>
      <w:r>
        <w:t>Officer</w:t>
      </w:r>
      <w:proofErr w:type="spellEnd"/>
      <w:r>
        <w:t>, Raiffeisen Bank România.</w:t>
      </w:r>
    </w:p>
    <w:p w14:paraId="3E333C79" w14:textId="4D7981B6" w:rsidR="0001423C" w:rsidRDefault="0001423C" w:rsidP="0001423C">
      <w:r>
        <w:t xml:space="preserve">Înscrierile sunt deschise până pe </w:t>
      </w:r>
      <w:r w:rsidRPr="0001423C">
        <w:rPr>
          <w:b/>
          <w:bCs/>
        </w:rPr>
        <w:t>28 octombrie 2025</w:t>
      </w:r>
      <w:r>
        <w:t xml:space="preserve">, iar studenții UB se pot înscrie individual sau în echipe de maximum șase persoane, completând </w:t>
      </w:r>
      <w:hyperlink r:id="rId4" w:history="1">
        <w:r w:rsidRPr="0001423C">
          <w:rPr>
            <w:rStyle w:val="Hyperlink"/>
            <w:b/>
            <w:bCs/>
          </w:rPr>
          <w:t>formularul</w:t>
        </w:r>
      </w:hyperlink>
      <w:r>
        <w:t xml:space="preserve"> de pe site-ul oficial.</w:t>
      </w:r>
    </w:p>
    <w:sectPr w:rsidR="000142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23C"/>
    <w:rsid w:val="0001423C"/>
    <w:rsid w:val="000E441E"/>
    <w:rsid w:val="001E0642"/>
    <w:rsid w:val="003F5EB8"/>
    <w:rsid w:val="00DD6F2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202A0"/>
  <w15:chartTrackingRefBased/>
  <w15:docId w15:val="{5F96C029-35B6-4378-94CD-80010946F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142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142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1423C"/>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1423C"/>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1423C"/>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1423C"/>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1423C"/>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1423C"/>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1423C"/>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1423C"/>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1423C"/>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1423C"/>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1423C"/>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1423C"/>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1423C"/>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1423C"/>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1423C"/>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1423C"/>
    <w:rPr>
      <w:rFonts w:eastAsiaTheme="majorEastAsia" w:cstheme="majorBidi"/>
      <w:color w:val="272727" w:themeColor="text1" w:themeTint="D8"/>
    </w:rPr>
  </w:style>
  <w:style w:type="paragraph" w:styleId="Titlu">
    <w:name w:val="Title"/>
    <w:basedOn w:val="Normal"/>
    <w:next w:val="Normal"/>
    <w:link w:val="TitluCaracter"/>
    <w:uiPriority w:val="10"/>
    <w:qFormat/>
    <w:rsid w:val="000142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1423C"/>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1423C"/>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1423C"/>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1423C"/>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1423C"/>
    <w:rPr>
      <w:i/>
      <w:iCs/>
      <w:color w:val="404040" w:themeColor="text1" w:themeTint="BF"/>
    </w:rPr>
  </w:style>
  <w:style w:type="paragraph" w:styleId="Listparagraf">
    <w:name w:val="List Paragraph"/>
    <w:basedOn w:val="Normal"/>
    <w:uiPriority w:val="34"/>
    <w:qFormat/>
    <w:rsid w:val="0001423C"/>
    <w:pPr>
      <w:ind w:left="720"/>
      <w:contextualSpacing/>
    </w:pPr>
  </w:style>
  <w:style w:type="character" w:styleId="Accentuareintens">
    <w:name w:val="Intense Emphasis"/>
    <w:basedOn w:val="Fontdeparagrafimplicit"/>
    <w:uiPriority w:val="21"/>
    <w:qFormat/>
    <w:rsid w:val="0001423C"/>
    <w:rPr>
      <w:i/>
      <w:iCs/>
      <w:color w:val="0F4761" w:themeColor="accent1" w:themeShade="BF"/>
    </w:rPr>
  </w:style>
  <w:style w:type="paragraph" w:styleId="Citatintens">
    <w:name w:val="Intense Quote"/>
    <w:basedOn w:val="Normal"/>
    <w:next w:val="Normal"/>
    <w:link w:val="CitatintensCaracter"/>
    <w:uiPriority w:val="30"/>
    <w:qFormat/>
    <w:rsid w:val="000142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1423C"/>
    <w:rPr>
      <w:i/>
      <w:iCs/>
      <w:color w:val="0F4761" w:themeColor="accent1" w:themeShade="BF"/>
    </w:rPr>
  </w:style>
  <w:style w:type="character" w:styleId="Referireintens">
    <w:name w:val="Intense Reference"/>
    <w:basedOn w:val="Fontdeparagrafimplicit"/>
    <w:uiPriority w:val="32"/>
    <w:qFormat/>
    <w:rsid w:val="0001423C"/>
    <w:rPr>
      <w:b/>
      <w:bCs/>
      <w:smallCaps/>
      <w:color w:val="0F4761" w:themeColor="accent1" w:themeShade="BF"/>
      <w:spacing w:val="5"/>
    </w:rPr>
  </w:style>
  <w:style w:type="character" w:styleId="Hyperlink">
    <w:name w:val="Hyperlink"/>
    <w:basedOn w:val="Fontdeparagrafimplicit"/>
    <w:uiPriority w:val="99"/>
    <w:unhideWhenUsed/>
    <w:rsid w:val="0001423C"/>
    <w:rPr>
      <w:color w:val="467886" w:themeColor="hyperlink"/>
      <w:u w:val="single"/>
    </w:rPr>
  </w:style>
  <w:style w:type="character" w:styleId="MeniuneNerezolvat">
    <w:name w:val="Unresolved Mention"/>
    <w:basedOn w:val="Fontdeparagrafimplicit"/>
    <w:uiPriority w:val="99"/>
    <w:semiHidden/>
    <w:unhideWhenUsed/>
    <w:rsid w:val="000142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nexxthackathon.co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359</Words>
  <Characters>2084</Characters>
  <Application>Microsoft Office Word</Application>
  <DocSecurity>0</DocSecurity>
  <Lines>17</Lines>
  <Paragraphs>4</Paragraphs>
  <ScaleCrop>false</ScaleCrop>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4</cp:revision>
  <dcterms:created xsi:type="dcterms:W3CDTF">2025-10-07T08:46:00Z</dcterms:created>
  <dcterms:modified xsi:type="dcterms:W3CDTF">2025-10-07T09:17:00Z</dcterms:modified>
</cp:coreProperties>
</file>