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0E9A" w14:textId="77777777" w:rsidR="00935F0C" w:rsidRPr="00601E26" w:rsidRDefault="00000000">
      <w:pPr>
        <w:spacing w:after="40"/>
        <w:jc w:val="center"/>
        <w:rPr>
          <w:lang w:val="es-ES_tradnl"/>
        </w:rPr>
      </w:pPr>
      <w:r w:rsidRPr="00601E26">
        <w:rPr>
          <w:rFonts w:ascii="Georgia" w:eastAsia="Georgia" w:hAnsi="Georgia" w:cs="Georgia"/>
          <w:b/>
          <w:bCs/>
          <w:color w:val="7A1F2B"/>
          <w:sz w:val="30"/>
          <w:szCs w:val="30"/>
          <w:lang w:val="es-ES_tradnl"/>
        </w:rPr>
        <w:t>CONFERINȚA NAȚIONALĂ DE ESTETICĂ ȘI FILOSOFIA ARTEI „ION IANOȘI”</w:t>
      </w:r>
    </w:p>
    <w:p w14:paraId="5C71F0D3" w14:textId="77777777" w:rsidR="00935F0C" w:rsidRPr="00601E26" w:rsidRDefault="00000000">
      <w:pPr>
        <w:spacing w:after="40"/>
        <w:jc w:val="center"/>
        <w:rPr>
          <w:lang w:val="es-ES_tradnl"/>
        </w:rPr>
      </w:pPr>
      <w:r w:rsidRPr="00601E26">
        <w:rPr>
          <w:rFonts w:ascii="Georgia" w:eastAsia="Georgia" w:hAnsi="Georgia" w:cs="Georgia"/>
          <w:b/>
          <w:bCs/>
          <w:sz w:val="24"/>
          <w:szCs w:val="24"/>
          <w:lang w:val="es-ES_tradnl"/>
        </w:rPr>
        <w:t>PERCEPȚIE ȘI PUTERE</w:t>
      </w:r>
    </w:p>
    <w:p w14:paraId="1A30C86A" w14:textId="77777777" w:rsidR="00935F0C" w:rsidRPr="00601E26" w:rsidRDefault="00000000">
      <w:pPr>
        <w:spacing w:after="200"/>
        <w:jc w:val="center"/>
        <w:rPr>
          <w:lang w:val="es-ES_tradnl"/>
        </w:rPr>
      </w:pPr>
      <w:r w:rsidRPr="00601E26">
        <w:rPr>
          <w:i/>
          <w:iCs/>
          <w:color w:val="555555"/>
          <w:sz w:val="22"/>
          <w:szCs w:val="22"/>
          <w:lang w:val="es-ES_tradnl"/>
        </w:rPr>
        <w:t>Ediția a XIII-a</w:t>
      </w:r>
    </w:p>
    <w:p w14:paraId="5C85445A" w14:textId="77777777" w:rsidR="00935F0C" w:rsidRPr="00601E26" w:rsidRDefault="00000000">
      <w:pPr>
        <w:pBdr>
          <w:top w:val="single" w:sz="6" w:space="8" w:color="B08D57"/>
          <w:bottom w:val="single" w:sz="6" w:space="8" w:color="B08D57"/>
        </w:pBdr>
        <w:spacing w:after="40"/>
        <w:jc w:val="center"/>
        <w:rPr>
          <w:lang w:val="es-ES_tradnl"/>
        </w:rPr>
      </w:pPr>
      <w:r w:rsidRPr="00601E26">
        <w:rPr>
          <w:rFonts w:ascii="Georgia" w:eastAsia="Georgia" w:hAnsi="Georgia" w:cs="Georgia"/>
          <w:b/>
          <w:bCs/>
          <w:i/>
          <w:iCs/>
          <w:color w:val="7A1F2B"/>
          <w:sz w:val="24"/>
          <w:szCs w:val="24"/>
          <w:lang w:val="es-ES_tradnl"/>
        </w:rPr>
        <w:t>Centenarul Claude Monet: filosofie și impresionism</w:t>
      </w:r>
    </w:p>
    <w:p w14:paraId="7F9C1339" w14:textId="77777777" w:rsidR="00935F0C" w:rsidRPr="00601E26" w:rsidRDefault="00000000">
      <w:pPr>
        <w:spacing w:before="120" w:after="300"/>
        <w:jc w:val="center"/>
        <w:rPr>
          <w:lang w:val="es-ES_tradnl"/>
        </w:rPr>
      </w:pPr>
      <w:r w:rsidRPr="00601E26">
        <w:rPr>
          <w:b/>
          <w:bCs/>
          <w:sz w:val="22"/>
          <w:szCs w:val="22"/>
          <w:lang w:val="es-ES_tradnl"/>
        </w:rPr>
        <w:t>25 septembrie 2026</w:t>
      </w:r>
    </w:p>
    <w:p w14:paraId="219A6C71" w14:textId="77777777" w:rsidR="00935F0C" w:rsidRPr="00601E26" w:rsidRDefault="00000000">
      <w:pPr>
        <w:spacing w:after="60"/>
        <w:rPr>
          <w:lang w:val="es-ES_tradnl"/>
        </w:rPr>
      </w:pPr>
      <w:r w:rsidRPr="00601E26">
        <w:rPr>
          <w:b/>
          <w:bCs/>
          <w:sz w:val="22"/>
          <w:szCs w:val="22"/>
          <w:lang w:val="es-ES_tradnl"/>
        </w:rPr>
        <w:t>9.15</w:t>
      </w:r>
      <w:r w:rsidRPr="00601E26">
        <w:rPr>
          <w:lang w:val="es-ES_tradnl"/>
        </w:rPr>
        <w:t xml:space="preserve">  Deschiderea conferinței</w:t>
      </w:r>
    </w:p>
    <w:p w14:paraId="3C3EF2E8" w14:textId="77777777" w:rsidR="00935F0C" w:rsidRPr="00601E26" w:rsidRDefault="00000000">
      <w:pPr>
        <w:spacing w:after="10"/>
        <w:ind w:left="215"/>
        <w:rPr>
          <w:lang w:val="es-ES_tradnl"/>
        </w:rPr>
      </w:pPr>
      <w:r w:rsidRPr="00601E26">
        <w:rPr>
          <w:sz w:val="20"/>
          <w:szCs w:val="20"/>
          <w:lang w:val="es-ES_tradnl"/>
        </w:rPr>
        <w:t>Prof. Emeritus Vasile Morar</w:t>
      </w:r>
    </w:p>
    <w:p w14:paraId="55F98F8A" w14:textId="77777777" w:rsidR="00935F0C" w:rsidRPr="00601E26" w:rsidRDefault="00000000">
      <w:pPr>
        <w:spacing w:after="10"/>
        <w:ind w:left="215"/>
        <w:rPr>
          <w:lang w:val="es-ES_tradnl"/>
        </w:rPr>
      </w:pPr>
      <w:r w:rsidRPr="00601E26">
        <w:rPr>
          <w:sz w:val="20"/>
          <w:szCs w:val="20"/>
          <w:lang w:val="es-ES_tradnl"/>
        </w:rPr>
        <w:t>Prof. Emeritus Mihaela Pop</w:t>
      </w:r>
    </w:p>
    <w:p w14:paraId="62047221" w14:textId="77777777" w:rsidR="00935F0C" w:rsidRDefault="00000000">
      <w:pPr>
        <w:spacing w:after="200"/>
        <w:ind w:left="215"/>
      </w:pPr>
      <w:r>
        <w:rPr>
          <w:sz w:val="20"/>
          <w:szCs w:val="20"/>
        </w:rPr>
        <w:t>Lect. Univ. Dr. Oana Șerban</w:t>
      </w:r>
    </w:p>
    <w:p w14:paraId="5F9B4363" w14:textId="77777777" w:rsidR="00935F0C" w:rsidRPr="00601E26" w:rsidRDefault="00000000">
      <w:pPr>
        <w:pBdr>
          <w:bottom w:val="single" w:sz="8" w:space="4" w:color="B08D57"/>
        </w:pBdr>
        <w:spacing w:before="360" w:after="160"/>
        <w:rPr>
          <w:lang w:val="fr-FR"/>
        </w:rPr>
      </w:pPr>
      <w:r w:rsidRPr="00601E26">
        <w:rPr>
          <w:rFonts w:ascii="Georgia" w:eastAsia="Georgia" w:hAnsi="Georgia" w:cs="Georgia"/>
          <w:b/>
          <w:bCs/>
          <w:color w:val="7A1F2B"/>
          <w:sz w:val="26"/>
          <w:szCs w:val="26"/>
          <w:lang w:val="fr-FR"/>
        </w:rPr>
        <w:t>Sesiunea I</w:t>
      </w:r>
    </w:p>
    <w:p w14:paraId="62752047" w14:textId="77777777" w:rsidR="00935F0C" w:rsidRPr="00601E26" w:rsidRDefault="00000000">
      <w:pPr>
        <w:spacing w:after="60"/>
        <w:rPr>
          <w:lang w:val="fr-FR"/>
        </w:rPr>
      </w:pPr>
      <w:r w:rsidRPr="00601E26">
        <w:rPr>
          <w:b/>
          <w:bCs/>
          <w:sz w:val="22"/>
          <w:szCs w:val="22"/>
          <w:lang w:val="fr-FR"/>
        </w:rPr>
        <w:t xml:space="preserve">9.30 – </w:t>
      </w:r>
      <w:proofErr w:type="gramStart"/>
      <w:r w:rsidRPr="00601E26">
        <w:rPr>
          <w:b/>
          <w:bCs/>
          <w:sz w:val="22"/>
          <w:szCs w:val="22"/>
          <w:lang w:val="fr-FR"/>
        </w:rPr>
        <w:t>11.30</w:t>
      </w:r>
      <w:r w:rsidRPr="00601E26">
        <w:rPr>
          <w:i/>
          <w:iCs/>
          <w:color w:val="555555"/>
          <w:sz w:val="19"/>
          <w:szCs w:val="19"/>
          <w:lang w:val="fr-FR"/>
        </w:rPr>
        <w:t xml:space="preserve">  (</w:t>
      </w:r>
      <w:proofErr w:type="gramEnd"/>
      <w:r w:rsidRPr="00601E26">
        <w:rPr>
          <w:i/>
          <w:iCs/>
          <w:color w:val="555555"/>
          <w:sz w:val="19"/>
          <w:szCs w:val="19"/>
          <w:lang w:val="fr-FR"/>
        </w:rPr>
        <w:t>20 min / participant, 10 min Q&amp;A)</w:t>
      </w:r>
    </w:p>
    <w:p w14:paraId="4264328A" w14:textId="77777777" w:rsidR="00935F0C" w:rsidRDefault="00000000">
      <w:pPr>
        <w:spacing w:after="200"/>
      </w:pPr>
      <w:r>
        <w:rPr>
          <w:b/>
          <w:bCs/>
          <w:i/>
          <w:iCs/>
          <w:color w:val="555555"/>
        </w:rPr>
        <w:t xml:space="preserve">Moderator: </w:t>
      </w:r>
      <w:r>
        <w:rPr>
          <w:i/>
          <w:iCs/>
          <w:color w:val="555555"/>
        </w:rPr>
        <w:t>Lect. Univ. Dr. Oana Șerban</w:t>
      </w:r>
    </w:p>
    <w:p w14:paraId="18F39D72" w14:textId="77777777" w:rsidR="00935F0C" w:rsidRDefault="00000000">
      <w:pPr>
        <w:pBdr>
          <w:left w:val="single" w:sz="12" w:space="8" w:color="B08D57"/>
        </w:pBdr>
        <w:spacing w:before="200" w:after="20"/>
        <w:ind w:left="215"/>
      </w:pPr>
      <w:r>
        <w:rPr>
          <w:b/>
          <w:bCs/>
          <w:color w:val="7A1F2B"/>
        </w:rPr>
        <w:t>Prof. Univ. Dr. Constantin Stoenescu</w:t>
      </w:r>
      <w:r>
        <w:rPr>
          <w:i/>
          <w:iCs/>
          <w:color w:val="B08D57"/>
          <w:sz w:val="18"/>
          <w:szCs w:val="18"/>
        </w:rPr>
        <w:t xml:space="preserve">   9.30 – 10.00</w:t>
      </w:r>
    </w:p>
    <w:p w14:paraId="54EBD290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i/>
          <w:iCs/>
          <w:color w:val="555555"/>
          <w:sz w:val="19"/>
          <w:szCs w:val="19"/>
          <w:lang w:val="fr-FR"/>
        </w:rPr>
        <w:t>Facultatea de Filosofie, Universitatea din București</w:t>
      </w:r>
    </w:p>
    <w:p w14:paraId="75F9C855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lang w:val="fr-FR"/>
        </w:rPr>
        <w:t>De la Monet la Matisse, între „Femeia cu umbrelă de soare” (1875) și „Femeia cu pălărie” (1905)</w:t>
      </w:r>
    </w:p>
    <w:p w14:paraId="0A8765E9" w14:textId="77777777" w:rsidR="00935F0C" w:rsidRPr="00601E26" w:rsidRDefault="00000000">
      <w:pPr>
        <w:pBdr>
          <w:left w:val="single" w:sz="12" w:space="8" w:color="B08D57"/>
        </w:pBdr>
        <w:spacing w:before="200" w:after="20"/>
        <w:ind w:left="215"/>
        <w:rPr>
          <w:lang w:val="fr-FR"/>
        </w:rPr>
      </w:pPr>
      <w:r w:rsidRPr="00601E26">
        <w:rPr>
          <w:b/>
          <w:bCs/>
          <w:color w:val="7A1F2B"/>
          <w:lang w:val="fr-FR"/>
        </w:rPr>
        <w:t>Dr. Ileana Borțun*</w:t>
      </w:r>
      <w:r w:rsidRPr="00601E26">
        <w:rPr>
          <w:i/>
          <w:iCs/>
          <w:color w:val="B08D57"/>
          <w:sz w:val="18"/>
          <w:szCs w:val="18"/>
          <w:lang w:val="fr-FR"/>
        </w:rPr>
        <w:t xml:space="preserve">   10.00 – 10.30</w:t>
      </w:r>
    </w:p>
    <w:p w14:paraId="075D4708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i/>
          <w:iCs/>
          <w:color w:val="555555"/>
          <w:sz w:val="19"/>
          <w:szCs w:val="19"/>
          <w:lang w:val="fr-FR"/>
        </w:rPr>
        <w:t>CCIIF – Centrul de cercetare a Istoriei și Circulației Ideilor Filosofice, Universitatea din București</w:t>
      </w:r>
    </w:p>
    <w:p w14:paraId="207AB7E7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lang w:val="fr-FR"/>
        </w:rPr>
        <w:t>Arta prinsă în dinamica biopoliticii. Reflecții în jurul tabloului Bord de Mer, de Claude Monet</w:t>
      </w:r>
    </w:p>
    <w:p w14:paraId="1EEDE306" w14:textId="77777777" w:rsidR="00935F0C" w:rsidRDefault="00000000">
      <w:pPr>
        <w:pBdr>
          <w:left w:val="single" w:sz="12" w:space="8" w:color="B08D57"/>
        </w:pBdr>
        <w:spacing w:before="200" w:after="20"/>
        <w:ind w:left="215"/>
      </w:pPr>
      <w:r>
        <w:rPr>
          <w:b/>
          <w:bCs/>
          <w:color w:val="7A1F2B"/>
        </w:rPr>
        <w:t>Conf. Univ. Dr. Cornel-Florin Moraru*</w:t>
      </w:r>
      <w:r>
        <w:rPr>
          <w:i/>
          <w:iCs/>
          <w:color w:val="B08D57"/>
          <w:sz w:val="18"/>
          <w:szCs w:val="18"/>
        </w:rPr>
        <w:t xml:space="preserve">   10.30 – 11.00</w:t>
      </w:r>
    </w:p>
    <w:p w14:paraId="272B294F" w14:textId="77777777" w:rsidR="00935F0C" w:rsidRDefault="00000000">
      <w:pPr>
        <w:pBdr>
          <w:left w:val="single" w:sz="12" w:space="8" w:color="B08D57"/>
        </w:pBdr>
        <w:spacing w:after="40"/>
        <w:ind w:left="215"/>
      </w:pPr>
      <w:r>
        <w:rPr>
          <w:i/>
          <w:iCs/>
          <w:color w:val="555555"/>
          <w:sz w:val="19"/>
          <w:szCs w:val="19"/>
        </w:rPr>
        <w:t>Universitatea Națională de Arte din București și CCIIF – Centrul de cercetare a Istoriei și Circulației Ideilor Filosofice, Universitatea din București</w:t>
      </w:r>
    </w:p>
    <w:p w14:paraId="3DDC8428" w14:textId="77777777" w:rsidR="00935F0C" w:rsidRDefault="00000000">
      <w:pPr>
        <w:pBdr>
          <w:left w:val="single" w:sz="12" w:space="8" w:color="B08D57"/>
        </w:pBdr>
        <w:spacing w:after="40"/>
        <w:ind w:left="215"/>
      </w:pPr>
      <w:r>
        <w:t>Latura bio-estetică a virtualității. Schiță a fundamentelor estetice ale biopoliticii</w:t>
      </w:r>
    </w:p>
    <w:p w14:paraId="4FC6BECF" w14:textId="77777777" w:rsidR="00935F0C" w:rsidRDefault="00000000">
      <w:pPr>
        <w:pBdr>
          <w:left w:val="single" w:sz="12" w:space="8" w:color="B08D57"/>
        </w:pBdr>
        <w:spacing w:before="200" w:after="20"/>
        <w:ind w:left="215"/>
      </w:pPr>
      <w:r>
        <w:rPr>
          <w:b/>
          <w:bCs/>
          <w:color w:val="7A1F2B"/>
        </w:rPr>
        <w:t>Lect. Univ. Dr. Paul-Gabriel Sandu*</w:t>
      </w:r>
      <w:r>
        <w:rPr>
          <w:i/>
          <w:iCs/>
          <w:color w:val="B08D57"/>
          <w:sz w:val="18"/>
          <w:szCs w:val="18"/>
        </w:rPr>
        <w:t xml:space="preserve">   11.00 – 11.30</w:t>
      </w:r>
    </w:p>
    <w:p w14:paraId="1692E198" w14:textId="77777777" w:rsidR="00935F0C" w:rsidRDefault="00000000">
      <w:pPr>
        <w:pBdr>
          <w:left w:val="single" w:sz="12" w:space="8" w:color="B08D57"/>
        </w:pBdr>
        <w:spacing w:after="40"/>
        <w:ind w:left="215"/>
      </w:pPr>
      <w:r>
        <w:rPr>
          <w:i/>
          <w:iCs/>
          <w:color w:val="555555"/>
          <w:sz w:val="19"/>
          <w:szCs w:val="19"/>
        </w:rPr>
        <w:t>CCIIF – Centrul de cercetare a Istoriei și Circulației Ideilor Filosofice, Universitatea din București, Facultatea de Filosofie</w:t>
      </w:r>
    </w:p>
    <w:p w14:paraId="1BE54842" w14:textId="77777777" w:rsidR="00935F0C" w:rsidRDefault="00000000">
      <w:pPr>
        <w:pBdr>
          <w:left w:val="single" w:sz="12" w:space="8" w:color="B08D57"/>
        </w:pBdr>
        <w:spacing w:after="40"/>
        <w:ind w:left="215"/>
      </w:pPr>
      <w:r>
        <w:t>A vedea ceea ce dispare. Impresionismul și ambivalența percepției moderne</w:t>
      </w:r>
    </w:p>
    <w:p w14:paraId="4611BCC1" w14:textId="77777777" w:rsidR="00935F0C" w:rsidRDefault="00000000">
      <w:pPr>
        <w:spacing w:before="160" w:after="260"/>
      </w:pPr>
      <w:r>
        <w:rPr>
          <w:i/>
          <w:iCs/>
          <w:color w:val="555555"/>
          <w:sz w:val="16"/>
          <w:szCs w:val="16"/>
        </w:rPr>
        <w:t xml:space="preserve">* </w:t>
      </w:r>
      <w:proofErr w:type="gramStart"/>
      <w:r>
        <w:rPr>
          <w:i/>
          <w:iCs/>
          <w:color w:val="555555"/>
          <w:sz w:val="16"/>
          <w:szCs w:val="16"/>
        </w:rPr>
        <w:t>prelegerile</w:t>
      </w:r>
      <w:proofErr w:type="gramEnd"/>
      <w:r>
        <w:rPr>
          <w:i/>
          <w:iCs/>
          <w:color w:val="555555"/>
          <w:sz w:val="16"/>
          <w:szCs w:val="16"/>
        </w:rPr>
        <w:t xml:space="preserve"> sunt susținute în cadrul cercetărilor desfășurate în proiectul PN-IV-P2-2.1-TE-2023-0636, Biopolitical Art in the Post-Holocaust Age: Philosophical Perspectives on Aestheticized Testimonies, Politicized Aesthetics, and Bare Life, finanțat de UEFISCDI.</w:t>
      </w:r>
    </w:p>
    <w:p w14:paraId="31831B78" w14:textId="2E884A60" w:rsidR="00935F0C" w:rsidRPr="00601E26" w:rsidRDefault="00000000">
      <w:pPr>
        <w:shd w:val="clear" w:color="auto" w:fill="F4EFE6"/>
        <w:spacing w:before="260" w:after="260"/>
        <w:jc w:val="center"/>
        <w:rPr>
          <w:lang w:val="es-ES_tradnl"/>
        </w:rPr>
      </w:pPr>
      <w:r w:rsidRPr="00601E26">
        <w:rPr>
          <w:i/>
          <w:iCs/>
          <w:color w:val="555555"/>
          <w:sz w:val="20"/>
          <w:szCs w:val="20"/>
          <w:lang w:val="es-ES_tradnl"/>
        </w:rPr>
        <w:t>☕  11.30 – 1</w:t>
      </w:r>
      <w:r w:rsidR="00601E26">
        <w:rPr>
          <w:i/>
          <w:iCs/>
          <w:color w:val="555555"/>
          <w:sz w:val="20"/>
          <w:szCs w:val="20"/>
          <w:lang w:val="es-ES_tradnl"/>
        </w:rPr>
        <w:t>1</w:t>
      </w:r>
      <w:r w:rsidRPr="00601E26">
        <w:rPr>
          <w:i/>
          <w:iCs/>
          <w:color w:val="555555"/>
          <w:sz w:val="20"/>
          <w:szCs w:val="20"/>
          <w:lang w:val="es-ES_tradnl"/>
        </w:rPr>
        <w:t>.</w:t>
      </w:r>
      <w:r w:rsidR="00601E26">
        <w:rPr>
          <w:i/>
          <w:iCs/>
          <w:color w:val="555555"/>
          <w:sz w:val="20"/>
          <w:szCs w:val="20"/>
          <w:lang w:val="es-ES_tradnl"/>
        </w:rPr>
        <w:t>5</w:t>
      </w:r>
      <w:r w:rsidRPr="00601E26">
        <w:rPr>
          <w:i/>
          <w:iCs/>
          <w:color w:val="555555"/>
          <w:sz w:val="20"/>
          <w:szCs w:val="20"/>
          <w:lang w:val="es-ES_tradnl"/>
        </w:rPr>
        <w:t>0 — Pauză de cafea</w:t>
      </w:r>
    </w:p>
    <w:p w14:paraId="0DC19EE4" w14:textId="77777777" w:rsidR="00935F0C" w:rsidRPr="00601E26" w:rsidRDefault="00000000">
      <w:pPr>
        <w:pBdr>
          <w:bottom w:val="single" w:sz="8" w:space="4" w:color="B08D57"/>
        </w:pBdr>
        <w:spacing w:before="360" w:after="160"/>
        <w:rPr>
          <w:lang w:val="es-ES_tradnl"/>
        </w:rPr>
      </w:pPr>
      <w:r w:rsidRPr="00601E26">
        <w:rPr>
          <w:rFonts w:ascii="Georgia" w:eastAsia="Georgia" w:hAnsi="Georgia" w:cs="Georgia"/>
          <w:b/>
          <w:bCs/>
          <w:color w:val="7A1F2B"/>
          <w:sz w:val="26"/>
          <w:szCs w:val="26"/>
          <w:lang w:val="es-ES_tradnl"/>
        </w:rPr>
        <w:t>Sesiunea a II-a</w:t>
      </w:r>
    </w:p>
    <w:p w14:paraId="57F95191" w14:textId="2D2D9DE3" w:rsidR="00935F0C" w:rsidRPr="00601E26" w:rsidRDefault="00000000">
      <w:pPr>
        <w:spacing w:after="60"/>
        <w:rPr>
          <w:lang w:val="fr-FR"/>
        </w:rPr>
      </w:pPr>
      <w:r w:rsidRPr="00601E26">
        <w:rPr>
          <w:b/>
          <w:bCs/>
          <w:sz w:val="22"/>
          <w:szCs w:val="22"/>
          <w:lang w:val="fr-FR"/>
        </w:rPr>
        <w:t>1</w:t>
      </w:r>
      <w:r w:rsidR="00601E26">
        <w:rPr>
          <w:b/>
          <w:bCs/>
          <w:sz w:val="22"/>
          <w:szCs w:val="22"/>
          <w:lang w:val="fr-FR"/>
        </w:rPr>
        <w:t>1</w:t>
      </w:r>
      <w:r w:rsidRPr="00601E26">
        <w:rPr>
          <w:b/>
          <w:bCs/>
          <w:sz w:val="22"/>
          <w:szCs w:val="22"/>
          <w:lang w:val="fr-FR"/>
        </w:rPr>
        <w:t>.</w:t>
      </w:r>
      <w:r w:rsidR="00601E26">
        <w:rPr>
          <w:b/>
          <w:bCs/>
          <w:sz w:val="22"/>
          <w:szCs w:val="22"/>
          <w:lang w:val="fr-FR"/>
        </w:rPr>
        <w:t>5</w:t>
      </w:r>
      <w:r w:rsidRPr="00601E26">
        <w:rPr>
          <w:b/>
          <w:bCs/>
          <w:sz w:val="22"/>
          <w:szCs w:val="22"/>
          <w:lang w:val="fr-FR"/>
        </w:rPr>
        <w:t>0 – 14.</w:t>
      </w:r>
      <w:r w:rsidR="00601E26">
        <w:rPr>
          <w:b/>
          <w:bCs/>
          <w:sz w:val="22"/>
          <w:szCs w:val="22"/>
          <w:lang w:val="fr-FR"/>
        </w:rPr>
        <w:t>2</w:t>
      </w:r>
      <w:r w:rsidRPr="00601E26">
        <w:rPr>
          <w:b/>
          <w:bCs/>
          <w:sz w:val="22"/>
          <w:szCs w:val="22"/>
          <w:lang w:val="fr-FR"/>
        </w:rPr>
        <w:t>0</w:t>
      </w:r>
      <w:r w:rsidRPr="00601E26">
        <w:rPr>
          <w:i/>
          <w:iCs/>
          <w:color w:val="555555"/>
          <w:sz w:val="19"/>
          <w:szCs w:val="19"/>
          <w:lang w:val="fr-FR"/>
        </w:rPr>
        <w:t xml:space="preserve"> (20 min / participant, 10 min Q&amp;A)</w:t>
      </w:r>
    </w:p>
    <w:p w14:paraId="12BAFF1F" w14:textId="77777777" w:rsidR="00935F0C" w:rsidRDefault="00000000">
      <w:pPr>
        <w:spacing w:after="200"/>
        <w:rPr>
          <w:i/>
          <w:iCs/>
          <w:color w:val="555555"/>
          <w:lang w:val="fr-FR"/>
        </w:rPr>
      </w:pPr>
      <w:proofErr w:type="gramStart"/>
      <w:r w:rsidRPr="00601E26">
        <w:rPr>
          <w:b/>
          <w:bCs/>
          <w:i/>
          <w:iCs/>
          <w:color w:val="555555"/>
          <w:lang w:val="fr-FR"/>
        </w:rPr>
        <w:t>Moderator:</w:t>
      </w:r>
      <w:proofErr w:type="gramEnd"/>
      <w:r w:rsidRPr="00601E26">
        <w:rPr>
          <w:b/>
          <w:bCs/>
          <w:i/>
          <w:iCs/>
          <w:color w:val="555555"/>
          <w:lang w:val="fr-FR"/>
        </w:rPr>
        <w:t xml:space="preserve"> </w:t>
      </w:r>
      <w:r w:rsidRPr="00601E26">
        <w:rPr>
          <w:i/>
          <w:iCs/>
          <w:color w:val="555555"/>
          <w:lang w:val="fr-FR"/>
        </w:rPr>
        <w:t>Prof. Univ. Dr. Mihaela Pop</w:t>
      </w:r>
    </w:p>
    <w:p w14:paraId="65FEA94C" w14:textId="0413A6E5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lang w:val="fr-FR"/>
        </w:rPr>
      </w:pPr>
      <w:r w:rsidRPr="00601E26">
        <w:rPr>
          <w:b/>
          <w:bCs/>
          <w:color w:val="7A1F2B"/>
          <w:lang w:val="fr-FR"/>
        </w:rPr>
        <w:t>Silviu Craiovan</w:t>
      </w:r>
      <w:r w:rsidRPr="00601E26">
        <w:rPr>
          <w:i/>
          <w:iCs/>
          <w:color w:val="B08D57"/>
          <w:sz w:val="18"/>
          <w:szCs w:val="18"/>
          <w:lang w:val="fr-FR"/>
        </w:rPr>
        <w:t xml:space="preserve">   1</w:t>
      </w:r>
      <w:r>
        <w:rPr>
          <w:i/>
          <w:iCs/>
          <w:color w:val="B08D57"/>
          <w:sz w:val="18"/>
          <w:szCs w:val="18"/>
          <w:lang w:val="fr-FR"/>
        </w:rPr>
        <w:t>1</w:t>
      </w:r>
      <w:r w:rsidRPr="00601E26">
        <w:rPr>
          <w:i/>
          <w:iCs/>
          <w:color w:val="B08D57"/>
          <w:sz w:val="18"/>
          <w:szCs w:val="18"/>
          <w:lang w:val="fr-FR"/>
        </w:rPr>
        <w:t>.</w:t>
      </w:r>
      <w:r>
        <w:rPr>
          <w:i/>
          <w:iCs/>
          <w:color w:val="B08D57"/>
          <w:sz w:val="18"/>
          <w:szCs w:val="18"/>
          <w:lang w:val="fr-FR"/>
        </w:rPr>
        <w:t>5</w:t>
      </w:r>
      <w:r w:rsidRPr="00601E26">
        <w:rPr>
          <w:i/>
          <w:iCs/>
          <w:color w:val="B08D57"/>
          <w:sz w:val="18"/>
          <w:szCs w:val="18"/>
          <w:lang w:val="fr-FR"/>
        </w:rPr>
        <w:t>0 – 1</w:t>
      </w:r>
      <w:r>
        <w:rPr>
          <w:i/>
          <w:iCs/>
          <w:color w:val="B08D57"/>
          <w:sz w:val="18"/>
          <w:szCs w:val="18"/>
          <w:lang w:val="fr-FR"/>
        </w:rPr>
        <w:t>2</w:t>
      </w:r>
      <w:r w:rsidRPr="00601E26">
        <w:rPr>
          <w:i/>
          <w:iCs/>
          <w:color w:val="B08D57"/>
          <w:sz w:val="18"/>
          <w:szCs w:val="18"/>
          <w:lang w:val="fr-FR"/>
        </w:rPr>
        <w:t>.</w:t>
      </w:r>
      <w:r>
        <w:rPr>
          <w:i/>
          <w:iCs/>
          <w:color w:val="B08D57"/>
          <w:sz w:val="18"/>
          <w:szCs w:val="18"/>
          <w:lang w:val="fr-FR"/>
        </w:rPr>
        <w:t>2</w:t>
      </w:r>
      <w:r w:rsidRPr="00601E26">
        <w:rPr>
          <w:i/>
          <w:iCs/>
          <w:color w:val="B08D57"/>
          <w:sz w:val="18"/>
          <w:szCs w:val="18"/>
          <w:lang w:val="fr-FR"/>
        </w:rPr>
        <w:t>0</w:t>
      </w:r>
    </w:p>
    <w:p w14:paraId="75B1B554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proofErr w:type="gramStart"/>
      <w:r w:rsidRPr="00601E26">
        <w:rPr>
          <w:i/>
          <w:iCs/>
          <w:color w:val="555555"/>
          <w:sz w:val="19"/>
          <w:szCs w:val="19"/>
          <w:lang w:val="fr-FR"/>
        </w:rPr>
        <w:t>masterand</w:t>
      </w:r>
      <w:proofErr w:type="gramEnd"/>
      <w:r w:rsidRPr="00601E26">
        <w:rPr>
          <w:i/>
          <w:iCs/>
          <w:color w:val="555555"/>
          <w:sz w:val="19"/>
          <w:szCs w:val="19"/>
          <w:lang w:val="fr-FR"/>
        </w:rPr>
        <w:t>, Facultatea de Istorie, Universitatea din București</w:t>
      </w:r>
    </w:p>
    <w:p w14:paraId="3D8646DC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lang w:val="fr-FR"/>
        </w:rPr>
        <w:t>„Viața modernă” și regimul de vizibilitate al impresiei – cazul militarului baudelairian</w:t>
      </w:r>
    </w:p>
    <w:p w14:paraId="3DA2E509" w14:textId="2D6C20D9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i/>
          <w:iCs/>
          <w:color w:val="B08D57"/>
          <w:sz w:val="18"/>
          <w:szCs w:val="18"/>
          <w:lang w:val="fr-FR"/>
        </w:rPr>
      </w:pPr>
      <w:r w:rsidRPr="00601E26">
        <w:rPr>
          <w:b/>
          <w:bCs/>
          <w:color w:val="7A1F2B"/>
          <w:lang w:val="fr-FR"/>
        </w:rPr>
        <w:t>Drd. Victoria Chirică</w:t>
      </w:r>
      <w:r w:rsidRPr="00601E26">
        <w:rPr>
          <w:i/>
          <w:iCs/>
          <w:color w:val="B08D57"/>
          <w:sz w:val="18"/>
          <w:szCs w:val="18"/>
          <w:lang w:val="fr-FR"/>
        </w:rPr>
        <w:t xml:space="preserve">   12.</w:t>
      </w:r>
      <w:r>
        <w:rPr>
          <w:i/>
          <w:iCs/>
          <w:color w:val="B08D57"/>
          <w:sz w:val="18"/>
          <w:szCs w:val="18"/>
          <w:lang w:val="fr-FR"/>
        </w:rPr>
        <w:t>2</w:t>
      </w:r>
      <w:r w:rsidRPr="00601E26">
        <w:rPr>
          <w:i/>
          <w:iCs/>
          <w:color w:val="B08D57"/>
          <w:sz w:val="18"/>
          <w:szCs w:val="18"/>
          <w:lang w:val="fr-FR"/>
        </w:rPr>
        <w:t>0 – 12.</w:t>
      </w:r>
      <w:r>
        <w:rPr>
          <w:i/>
          <w:iCs/>
          <w:color w:val="B08D57"/>
          <w:sz w:val="18"/>
          <w:szCs w:val="18"/>
          <w:lang w:val="fr-FR"/>
        </w:rPr>
        <w:t>5</w:t>
      </w:r>
      <w:r w:rsidRPr="00601E26">
        <w:rPr>
          <w:i/>
          <w:iCs/>
          <w:color w:val="B08D57"/>
          <w:sz w:val="18"/>
          <w:szCs w:val="18"/>
          <w:lang w:val="fr-FR"/>
        </w:rPr>
        <w:t>0</w:t>
      </w:r>
    </w:p>
    <w:p w14:paraId="2D396E3A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i/>
          <w:iCs/>
          <w:color w:val="555555"/>
          <w:sz w:val="19"/>
          <w:szCs w:val="19"/>
          <w:lang w:val="fr-FR"/>
        </w:rPr>
        <w:t>Școala Doctorală de Filosofie, Facultatea de Filosofie, Universitatea din București</w:t>
      </w:r>
    </w:p>
    <w:p w14:paraId="0F466663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lang w:val="fr-FR"/>
        </w:rPr>
        <w:t xml:space="preserve">A fi în </w:t>
      </w:r>
      <w:proofErr w:type="gramStart"/>
      <w:r w:rsidRPr="00601E26">
        <w:rPr>
          <w:lang w:val="fr-FR"/>
        </w:rPr>
        <w:t>imagine:</w:t>
      </w:r>
      <w:proofErr w:type="gramEnd"/>
      <w:r w:rsidRPr="00601E26">
        <w:rPr>
          <w:lang w:val="fr-FR"/>
        </w:rPr>
        <w:t xml:space="preserve"> Baudelaire, Monet și fenomenologia imersiunii perceptive</w:t>
      </w:r>
    </w:p>
    <w:p w14:paraId="1AD2AA1A" w14:textId="4BC4AE25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lang w:val="fr-FR"/>
        </w:rPr>
      </w:pPr>
      <w:r w:rsidRPr="00601E26">
        <w:rPr>
          <w:b/>
          <w:bCs/>
          <w:color w:val="7A1F2B"/>
          <w:lang w:val="fr-FR"/>
        </w:rPr>
        <w:t>Drd. Cătălin-Mihai Ciobanu</w:t>
      </w:r>
      <w:r w:rsidRPr="00601E26">
        <w:rPr>
          <w:i/>
          <w:iCs/>
          <w:color w:val="B08D57"/>
          <w:sz w:val="18"/>
          <w:szCs w:val="18"/>
          <w:lang w:val="fr-FR"/>
        </w:rPr>
        <w:t xml:space="preserve">   1</w:t>
      </w:r>
      <w:r>
        <w:rPr>
          <w:i/>
          <w:iCs/>
          <w:color w:val="B08D57"/>
          <w:sz w:val="18"/>
          <w:szCs w:val="18"/>
          <w:lang w:val="fr-FR"/>
        </w:rPr>
        <w:t>2</w:t>
      </w:r>
      <w:r w:rsidRPr="00601E26">
        <w:rPr>
          <w:i/>
          <w:iCs/>
          <w:color w:val="B08D57"/>
          <w:sz w:val="18"/>
          <w:szCs w:val="18"/>
          <w:lang w:val="fr-FR"/>
        </w:rPr>
        <w:t>.</w:t>
      </w:r>
      <w:r>
        <w:rPr>
          <w:i/>
          <w:iCs/>
          <w:color w:val="B08D57"/>
          <w:sz w:val="18"/>
          <w:szCs w:val="18"/>
          <w:lang w:val="fr-FR"/>
        </w:rPr>
        <w:t>5</w:t>
      </w:r>
      <w:r w:rsidRPr="00601E26">
        <w:rPr>
          <w:i/>
          <w:iCs/>
          <w:color w:val="B08D57"/>
          <w:sz w:val="18"/>
          <w:szCs w:val="18"/>
          <w:lang w:val="fr-FR"/>
        </w:rPr>
        <w:t>0 – 1</w:t>
      </w:r>
      <w:r>
        <w:rPr>
          <w:i/>
          <w:iCs/>
          <w:color w:val="B08D57"/>
          <w:sz w:val="18"/>
          <w:szCs w:val="18"/>
          <w:lang w:val="fr-FR"/>
        </w:rPr>
        <w:t>3</w:t>
      </w:r>
      <w:r w:rsidRPr="00601E26">
        <w:rPr>
          <w:i/>
          <w:iCs/>
          <w:color w:val="B08D57"/>
          <w:sz w:val="18"/>
          <w:szCs w:val="18"/>
          <w:lang w:val="fr-FR"/>
        </w:rPr>
        <w:t>.</w:t>
      </w:r>
      <w:r>
        <w:rPr>
          <w:i/>
          <w:iCs/>
          <w:color w:val="B08D57"/>
          <w:sz w:val="18"/>
          <w:szCs w:val="18"/>
          <w:lang w:val="fr-FR"/>
        </w:rPr>
        <w:t>2</w:t>
      </w:r>
      <w:r w:rsidRPr="00601E26">
        <w:rPr>
          <w:i/>
          <w:iCs/>
          <w:color w:val="B08D57"/>
          <w:sz w:val="18"/>
          <w:szCs w:val="18"/>
          <w:lang w:val="fr-FR"/>
        </w:rPr>
        <w:t>0</w:t>
      </w:r>
    </w:p>
    <w:p w14:paraId="1ED45B86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i/>
          <w:iCs/>
          <w:color w:val="555555"/>
          <w:sz w:val="19"/>
          <w:szCs w:val="19"/>
          <w:lang w:val="fr-FR"/>
        </w:rPr>
        <w:lastRenderedPageBreak/>
        <w:t>Școala Doctorală de Filosofie, Facultatea de Filosofie, Universitatea din București</w:t>
      </w:r>
    </w:p>
    <w:p w14:paraId="53C7E05F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fr-FR"/>
        </w:rPr>
        <w:t xml:space="preserve">Chipuri ale lui Cronos. </w:t>
      </w:r>
      <w:r w:rsidRPr="00601E26">
        <w:rPr>
          <w:lang w:val="es-ES_tradnl"/>
        </w:rPr>
        <w:t>Impresionismul și metamorfozele timpului în secolul al XIX-lea</w:t>
      </w:r>
    </w:p>
    <w:p w14:paraId="35F77B4C" w14:textId="3085FB90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lang w:val="es-ES_tradnl"/>
        </w:rPr>
      </w:pPr>
      <w:r w:rsidRPr="00601E26">
        <w:rPr>
          <w:b/>
          <w:bCs/>
          <w:color w:val="7A1F2B"/>
          <w:lang w:val="es-ES_tradnl"/>
        </w:rPr>
        <w:t>Iuliana Hanc (Corcoveanu)</w:t>
      </w:r>
      <w:r w:rsidRPr="00601E26">
        <w:rPr>
          <w:i/>
          <w:iCs/>
          <w:color w:val="B08D57"/>
          <w:sz w:val="18"/>
          <w:szCs w:val="18"/>
          <w:lang w:val="es-ES_tradnl"/>
        </w:rPr>
        <w:t xml:space="preserve">   </w:t>
      </w:r>
      <w:r>
        <w:rPr>
          <w:i/>
          <w:iCs/>
          <w:color w:val="B08D57"/>
          <w:sz w:val="18"/>
          <w:szCs w:val="18"/>
          <w:lang w:val="es-ES_tradnl"/>
        </w:rPr>
        <w:t>13.20</w:t>
      </w:r>
      <w:r w:rsidRPr="00601E26">
        <w:rPr>
          <w:i/>
          <w:iCs/>
          <w:color w:val="B08D57"/>
          <w:sz w:val="18"/>
          <w:szCs w:val="18"/>
          <w:lang w:val="es-ES_tradnl"/>
        </w:rPr>
        <w:t xml:space="preserve"> – 1</w:t>
      </w:r>
      <w:r>
        <w:rPr>
          <w:i/>
          <w:iCs/>
          <w:color w:val="B08D57"/>
          <w:sz w:val="18"/>
          <w:szCs w:val="18"/>
          <w:lang w:val="es-ES_tradnl"/>
        </w:rPr>
        <w:t>3</w:t>
      </w:r>
      <w:r w:rsidRPr="00601E26">
        <w:rPr>
          <w:i/>
          <w:iCs/>
          <w:color w:val="B08D57"/>
          <w:sz w:val="18"/>
          <w:szCs w:val="18"/>
          <w:lang w:val="es-ES_tradnl"/>
        </w:rPr>
        <w:t>.</w:t>
      </w:r>
      <w:r>
        <w:rPr>
          <w:i/>
          <w:iCs/>
          <w:color w:val="B08D57"/>
          <w:sz w:val="18"/>
          <w:szCs w:val="18"/>
          <w:lang w:val="es-ES_tradnl"/>
        </w:rPr>
        <w:t>5</w:t>
      </w:r>
      <w:r w:rsidRPr="00601E26">
        <w:rPr>
          <w:i/>
          <w:iCs/>
          <w:color w:val="B08D57"/>
          <w:sz w:val="18"/>
          <w:szCs w:val="18"/>
          <w:lang w:val="es-ES_tradnl"/>
        </w:rPr>
        <w:t>0</w:t>
      </w:r>
    </w:p>
    <w:p w14:paraId="7241E3D4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i/>
          <w:iCs/>
          <w:color w:val="555555"/>
          <w:sz w:val="19"/>
          <w:szCs w:val="19"/>
          <w:lang w:val="es-ES_tradnl"/>
        </w:rPr>
        <w:t>masterand, Facultatea de Istorie, Universitatea din București</w:t>
      </w:r>
    </w:p>
    <w:p w14:paraId="64CE3852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es-ES_tradnl"/>
        </w:rPr>
        <w:t>Cum vede Sorolla timpul – o perspectivă bergsoniană</w:t>
      </w:r>
    </w:p>
    <w:p w14:paraId="565388D0" w14:textId="6D2CEFFB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lang w:val="es-ES_tradnl"/>
        </w:rPr>
      </w:pPr>
      <w:r w:rsidRPr="00601E26">
        <w:rPr>
          <w:b/>
          <w:bCs/>
          <w:color w:val="7A1F2B"/>
          <w:lang w:val="es-ES_tradnl"/>
        </w:rPr>
        <w:t>Drd. Dan-Robert Niculau</w:t>
      </w:r>
      <w:r w:rsidRPr="00601E26">
        <w:rPr>
          <w:i/>
          <w:iCs/>
          <w:color w:val="B08D57"/>
          <w:sz w:val="18"/>
          <w:szCs w:val="18"/>
          <w:lang w:val="es-ES_tradnl"/>
        </w:rPr>
        <w:t xml:space="preserve">   1</w:t>
      </w:r>
      <w:r>
        <w:rPr>
          <w:i/>
          <w:iCs/>
          <w:color w:val="B08D57"/>
          <w:sz w:val="18"/>
          <w:szCs w:val="18"/>
          <w:lang w:val="es-ES_tradnl"/>
        </w:rPr>
        <w:t>3</w:t>
      </w:r>
      <w:r w:rsidRPr="00601E26">
        <w:rPr>
          <w:i/>
          <w:iCs/>
          <w:color w:val="B08D57"/>
          <w:sz w:val="18"/>
          <w:szCs w:val="18"/>
          <w:lang w:val="es-ES_tradnl"/>
        </w:rPr>
        <w:t>.</w:t>
      </w:r>
      <w:r>
        <w:rPr>
          <w:i/>
          <w:iCs/>
          <w:color w:val="B08D57"/>
          <w:sz w:val="18"/>
          <w:szCs w:val="18"/>
          <w:lang w:val="es-ES_tradnl"/>
        </w:rPr>
        <w:t>5</w:t>
      </w:r>
      <w:r w:rsidRPr="00601E26">
        <w:rPr>
          <w:i/>
          <w:iCs/>
          <w:color w:val="B08D57"/>
          <w:sz w:val="18"/>
          <w:szCs w:val="18"/>
          <w:lang w:val="es-ES_tradnl"/>
        </w:rPr>
        <w:t>0 – 1</w:t>
      </w:r>
      <w:r>
        <w:rPr>
          <w:i/>
          <w:iCs/>
          <w:color w:val="B08D57"/>
          <w:sz w:val="18"/>
          <w:szCs w:val="18"/>
          <w:lang w:val="es-ES_tradnl"/>
        </w:rPr>
        <w:t>4</w:t>
      </w:r>
      <w:r w:rsidRPr="00601E26">
        <w:rPr>
          <w:i/>
          <w:iCs/>
          <w:color w:val="B08D57"/>
          <w:sz w:val="18"/>
          <w:szCs w:val="18"/>
          <w:lang w:val="es-ES_tradnl"/>
        </w:rPr>
        <w:t>.</w:t>
      </w:r>
      <w:r>
        <w:rPr>
          <w:i/>
          <w:iCs/>
          <w:color w:val="B08D57"/>
          <w:sz w:val="18"/>
          <w:szCs w:val="18"/>
          <w:lang w:val="es-ES_tradnl"/>
        </w:rPr>
        <w:t>2</w:t>
      </w:r>
      <w:r w:rsidRPr="00601E26">
        <w:rPr>
          <w:i/>
          <w:iCs/>
          <w:color w:val="B08D57"/>
          <w:sz w:val="18"/>
          <w:szCs w:val="18"/>
          <w:lang w:val="es-ES_tradnl"/>
        </w:rPr>
        <w:t>0</w:t>
      </w:r>
    </w:p>
    <w:p w14:paraId="5DB48A66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i/>
          <w:iCs/>
          <w:color w:val="555555"/>
          <w:sz w:val="19"/>
          <w:szCs w:val="19"/>
          <w:lang w:val="es-ES_tradnl"/>
        </w:rPr>
        <w:t>doctorand FSSP, UAIC și masterand în anul al II-lea la UNAGE</w:t>
      </w:r>
    </w:p>
    <w:p w14:paraId="722E480A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es-ES_tradnl"/>
        </w:rPr>
        <w:t>Impresionismul și reducția fenomenologică: o lectură husserliană a picturilor în serie ale lui Claude Monet</w:t>
      </w:r>
    </w:p>
    <w:p w14:paraId="322E84A1" w14:textId="77777777" w:rsidR="00601E26" w:rsidRPr="00601E26" w:rsidRDefault="00601E26">
      <w:pPr>
        <w:spacing w:after="200"/>
        <w:rPr>
          <w:lang w:val="es-ES_tradnl"/>
        </w:rPr>
      </w:pPr>
    </w:p>
    <w:p w14:paraId="53BBB41C" w14:textId="4F52CC31" w:rsidR="00935F0C" w:rsidRPr="00601E26" w:rsidRDefault="00000000">
      <w:pPr>
        <w:shd w:val="clear" w:color="auto" w:fill="F4EFE6"/>
        <w:spacing w:before="260" w:after="260"/>
        <w:jc w:val="center"/>
        <w:rPr>
          <w:lang w:val="es-ES_tradnl"/>
        </w:rPr>
      </w:pPr>
      <w:r w:rsidRPr="00601E26">
        <w:rPr>
          <w:i/>
          <w:iCs/>
          <w:color w:val="555555"/>
          <w:sz w:val="20"/>
          <w:szCs w:val="20"/>
          <w:lang w:val="es-ES_tradnl"/>
        </w:rPr>
        <w:t>☕  14.</w:t>
      </w:r>
      <w:r w:rsidR="00601E26">
        <w:rPr>
          <w:i/>
          <w:iCs/>
          <w:color w:val="555555"/>
          <w:sz w:val="20"/>
          <w:szCs w:val="20"/>
          <w:lang w:val="es-ES_tradnl"/>
        </w:rPr>
        <w:t>2</w:t>
      </w:r>
      <w:r w:rsidRPr="00601E26">
        <w:rPr>
          <w:i/>
          <w:iCs/>
          <w:color w:val="555555"/>
          <w:sz w:val="20"/>
          <w:szCs w:val="20"/>
          <w:lang w:val="es-ES_tradnl"/>
        </w:rPr>
        <w:t>0 – 15.</w:t>
      </w:r>
      <w:r w:rsidR="00601E26">
        <w:rPr>
          <w:i/>
          <w:iCs/>
          <w:color w:val="555555"/>
          <w:sz w:val="20"/>
          <w:szCs w:val="20"/>
          <w:lang w:val="es-ES_tradnl"/>
        </w:rPr>
        <w:t>3</w:t>
      </w:r>
      <w:r w:rsidRPr="00601E26">
        <w:rPr>
          <w:i/>
          <w:iCs/>
          <w:color w:val="555555"/>
          <w:sz w:val="20"/>
          <w:szCs w:val="20"/>
          <w:lang w:val="es-ES_tradnl"/>
        </w:rPr>
        <w:t>0 — Pauză de prânz</w:t>
      </w:r>
    </w:p>
    <w:p w14:paraId="62F972EE" w14:textId="77777777" w:rsidR="00935F0C" w:rsidRPr="00601E26" w:rsidRDefault="00000000">
      <w:pPr>
        <w:pBdr>
          <w:bottom w:val="single" w:sz="8" w:space="4" w:color="B08D57"/>
        </w:pBdr>
        <w:spacing w:before="360" w:after="160"/>
        <w:rPr>
          <w:lang w:val="es-ES_tradnl"/>
        </w:rPr>
      </w:pPr>
      <w:r w:rsidRPr="00601E26">
        <w:rPr>
          <w:rFonts w:ascii="Georgia" w:eastAsia="Georgia" w:hAnsi="Georgia" w:cs="Georgia"/>
          <w:b/>
          <w:bCs/>
          <w:color w:val="7A1F2B"/>
          <w:sz w:val="26"/>
          <w:szCs w:val="26"/>
          <w:lang w:val="es-ES_tradnl"/>
        </w:rPr>
        <w:t>Sesiunea a III-a</w:t>
      </w:r>
    </w:p>
    <w:p w14:paraId="16BB0FB9" w14:textId="0D457F6B" w:rsidR="00935F0C" w:rsidRPr="00601E26" w:rsidRDefault="00000000">
      <w:pPr>
        <w:spacing w:after="60"/>
        <w:rPr>
          <w:lang w:val="fr-FR"/>
        </w:rPr>
      </w:pPr>
      <w:r w:rsidRPr="00601E26">
        <w:rPr>
          <w:b/>
          <w:bCs/>
          <w:sz w:val="22"/>
          <w:szCs w:val="22"/>
          <w:lang w:val="fr-FR"/>
        </w:rPr>
        <w:t>15.</w:t>
      </w:r>
      <w:r w:rsidR="00601E26">
        <w:rPr>
          <w:b/>
          <w:bCs/>
          <w:sz w:val="22"/>
          <w:szCs w:val="22"/>
          <w:lang w:val="fr-FR"/>
        </w:rPr>
        <w:t>3</w:t>
      </w:r>
      <w:r w:rsidRPr="00601E26">
        <w:rPr>
          <w:b/>
          <w:bCs/>
          <w:sz w:val="22"/>
          <w:szCs w:val="22"/>
          <w:lang w:val="fr-FR"/>
        </w:rPr>
        <w:t xml:space="preserve">0 – </w:t>
      </w:r>
      <w:proofErr w:type="gramStart"/>
      <w:r w:rsidRPr="00601E26">
        <w:rPr>
          <w:b/>
          <w:bCs/>
          <w:sz w:val="22"/>
          <w:szCs w:val="22"/>
          <w:lang w:val="fr-FR"/>
        </w:rPr>
        <w:t>18.00</w:t>
      </w:r>
      <w:r w:rsidRPr="00601E26">
        <w:rPr>
          <w:i/>
          <w:iCs/>
          <w:color w:val="555555"/>
          <w:sz w:val="19"/>
          <w:szCs w:val="19"/>
          <w:lang w:val="fr-FR"/>
        </w:rPr>
        <w:t xml:space="preserve">  (</w:t>
      </w:r>
      <w:proofErr w:type="gramEnd"/>
      <w:r w:rsidRPr="00601E26">
        <w:rPr>
          <w:i/>
          <w:iCs/>
          <w:color w:val="555555"/>
          <w:sz w:val="19"/>
          <w:szCs w:val="19"/>
          <w:lang w:val="fr-FR"/>
        </w:rPr>
        <w:t>20 min / participant, 10 min Q&amp;A)</w:t>
      </w:r>
    </w:p>
    <w:p w14:paraId="2156D7F8" w14:textId="77777777" w:rsidR="00935F0C" w:rsidRDefault="00000000">
      <w:pPr>
        <w:spacing w:after="200"/>
        <w:rPr>
          <w:i/>
          <w:iCs/>
          <w:color w:val="555555"/>
          <w:lang w:val="fr-FR"/>
        </w:rPr>
      </w:pPr>
      <w:proofErr w:type="gramStart"/>
      <w:r w:rsidRPr="00601E26">
        <w:rPr>
          <w:b/>
          <w:bCs/>
          <w:i/>
          <w:iCs/>
          <w:color w:val="555555"/>
          <w:lang w:val="fr-FR"/>
        </w:rPr>
        <w:t>Moderator:</w:t>
      </w:r>
      <w:proofErr w:type="gramEnd"/>
      <w:r w:rsidRPr="00601E26">
        <w:rPr>
          <w:b/>
          <w:bCs/>
          <w:i/>
          <w:iCs/>
          <w:color w:val="555555"/>
          <w:lang w:val="fr-FR"/>
        </w:rPr>
        <w:t xml:space="preserve"> </w:t>
      </w:r>
      <w:r w:rsidRPr="00601E26">
        <w:rPr>
          <w:i/>
          <w:iCs/>
          <w:color w:val="555555"/>
          <w:lang w:val="fr-FR"/>
        </w:rPr>
        <w:t>Lect. Univ. Dr. Asociat Ștefan Bârzu</w:t>
      </w:r>
    </w:p>
    <w:p w14:paraId="4CDAA09D" w14:textId="33840DFB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lang w:val="fr-FR"/>
        </w:rPr>
      </w:pPr>
      <w:r w:rsidRPr="00601E26">
        <w:rPr>
          <w:b/>
          <w:bCs/>
          <w:color w:val="7A1F2B"/>
          <w:lang w:val="fr-FR"/>
        </w:rPr>
        <w:t>Drd. Dan-Andrei Năfureanu</w:t>
      </w:r>
      <w:r w:rsidRPr="00601E26">
        <w:rPr>
          <w:i/>
          <w:iCs/>
          <w:color w:val="B08D57"/>
          <w:sz w:val="18"/>
          <w:szCs w:val="18"/>
          <w:lang w:val="fr-FR"/>
        </w:rPr>
        <w:t xml:space="preserve">   15.</w:t>
      </w:r>
      <w:r>
        <w:rPr>
          <w:i/>
          <w:iCs/>
          <w:color w:val="B08D57"/>
          <w:sz w:val="18"/>
          <w:szCs w:val="18"/>
          <w:lang w:val="fr-FR"/>
        </w:rPr>
        <w:t>3</w:t>
      </w:r>
      <w:r w:rsidRPr="00601E26">
        <w:rPr>
          <w:i/>
          <w:iCs/>
          <w:color w:val="B08D57"/>
          <w:sz w:val="18"/>
          <w:szCs w:val="18"/>
          <w:lang w:val="fr-FR"/>
        </w:rPr>
        <w:t>0 – 16.00</w:t>
      </w:r>
    </w:p>
    <w:p w14:paraId="7A509746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i/>
          <w:iCs/>
          <w:color w:val="555555"/>
          <w:sz w:val="19"/>
          <w:szCs w:val="19"/>
          <w:lang w:val="fr-FR"/>
        </w:rPr>
        <w:t>Școala Doctorală de Filosofie, Facultatea de Filosofie, Universitatea din București</w:t>
      </w:r>
    </w:p>
    <w:p w14:paraId="00C85C62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lang w:val="fr-FR"/>
        </w:rPr>
        <w:t xml:space="preserve">Relocarea socială a </w:t>
      </w:r>
      <w:proofErr w:type="gramStart"/>
      <w:r w:rsidRPr="00601E26">
        <w:rPr>
          <w:lang w:val="fr-FR"/>
        </w:rPr>
        <w:t>gustului:</w:t>
      </w:r>
      <w:proofErr w:type="gramEnd"/>
      <w:r w:rsidRPr="00601E26">
        <w:rPr>
          <w:lang w:val="fr-FR"/>
        </w:rPr>
        <w:t xml:space="preserve"> impresionismul și modernitatea în topire</w:t>
      </w:r>
    </w:p>
    <w:p w14:paraId="453D75C2" w14:textId="3DEC2F8B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lang w:val="fr-FR"/>
        </w:rPr>
      </w:pPr>
      <w:r w:rsidRPr="00601E26">
        <w:rPr>
          <w:b/>
          <w:bCs/>
          <w:color w:val="7A1F2B"/>
          <w:lang w:val="fr-FR"/>
        </w:rPr>
        <w:t>Drd. Paul Iulius Negoiță</w:t>
      </w:r>
      <w:r w:rsidRPr="00601E26">
        <w:rPr>
          <w:i/>
          <w:iCs/>
          <w:color w:val="B08D57"/>
          <w:sz w:val="18"/>
          <w:szCs w:val="18"/>
          <w:lang w:val="fr-FR"/>
        </w:rPr>
        <w:t xml:space="preserve">   1</w:t>
      </w:r>
      <w:r>
        <w:rPr>
          <w:i/>
          <w:iCs/>
          <w:color w:val="B08D57"/>
          <w:sz w:val="18"/>
          <w:szCs w:val="18"/>
          <w:lang w:val="fr-FR"/>
        </w:rPr>
        <w:t>6</w:t>
      </w:r>
      <w:r w:rsidRPr="00601E26">
        <w:rPr>
          <w:i/>
          <w:iCs/>
          <w:color w:val="B08D57"/>
          <w:sz w:val="18"/>
          <w:szCs w:val="18"/>
          <w:lang w:val="fr-FR"/>
        </w:rPr>
        <w:t>.00 – 1</w:t>
      </w:r>
      <w:r>
        <w:rPr>
          <w:i/>
          <w:iCs/>
          <w:color w:val="B08D57"/>
          <w:sz w:val="18"/>
          <w:szCs w:val="18"/>
          <w:lang w:val="fr-FR"/>
        </w:rPr>
        <w:t>6</w:t>
      </w:r>
      <w:r w:rsidRPr="00601E26">
        <w:rPr>
          <w:i/>
          <w:iCs/>
          <w:color w:val="B08D57"/>
          <w:sz w:val="18"/>
          <w:szCs w:val="18"/>
          <w:lang w:val="fr-FR"/>
        </w:rPr>
        <w:t>.30</w:t>
      </w:r>
    </w:p>
    <w:p w14:paraId="61DB61E3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lang w:val="fr-FR"/>
        </w:rPr>
        <w:t>Anamneza artistică a sacrului. Lumină, transfigurare și prezență de la Monet la Gauguin și Van Gogh</w:t>
      </w:r>
    </w:p>
    <w:p w14:paraId="384731DC" w14:textId="78E004DC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i/>
          <w:iCs/>
          <w:color w:val="B08D57"/>
          <w:sz w:val="18"/>
          <w:szCs w:val="18"/>
          <w:lang w:val="fr-FR"/>
        </w:rPr>
      </w:pPr>
      <w:r w:rsidRPr="00601E26">
        <w:rPr>
          <w:b/>
          <w:bCs/>
          <w:color w:val="7A1F2B"/>
          <w:lang w:val="fr-FR"/>
        </w:rPr>
        <w:t>Drd. Petruț Dinu</w:t>
      </w:r>
      <w:r w:rsidRPr="00601E26">
        <w:rPr>
          <w:i/>
          <w:iCs/>
          <w:color w:val="B08D57"/>
          <w:sz w:val="18"/>
          <w:szCs w:val="18"/>
          <w:lang w:val="fr-FR"/>
        </w:rPr>
        <w:t xml:space="preserve">   1</w:t>
      </w:r>
      <w:r>
        <w:rPr>
          <w:i/>
          <w:iCs/>
          <w:color w:val="B08D57"/>
          <w:sz w:val="18"/>
          <w:szCs w:val="18"/>
          <w:lang w:val="fr-FR"/>
        </w:rPr>
        <w:t>6</w:t>
      </w:r>
      <w:r w:rsidRPr="00601E26">
        <w:rPr>
          <w:i/>
          <w:iCs/>
          <w:color w:val="B08D57"/>
          <w:sz w:val="18"/>
          <w:szCs w:val="18"/>
          <w:lang w:val="fr-FR"/>
        </w:rPr>
        <w:t>.30 – 1</w:t>
      </w:r>
      <w:r>
        <w:rPr>
          <w:i/>
          <w:iCs/>
          <w:color w:val="B08D57"/>
          <w:sz w:val="18"/>
          <w:szCs w:val="18"/>
          <w:lang w:val="fr-FR"/>
        </w:rPr>
        <w:t>7</w:t>
      </w:r>
      <w:r w:rsidRPr="00601E26">
        <w:rPr>
          <w:i/>
          <w:iCs/>
          <w:color w:val="B08D57"/>
          <w:sz w:val="18"/>
          <w:szCs w:val="18"/>
          <w:lang w:val="fr-FR"/>
        </w:rPr>
        <w:t>.00</w:t>
      </w:r>
    </w:p>
    <w:p w14:paraId="1E508A15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i/>
          <w:iCs/>
          <w:color w:val="555555"/>
          <w:sz w:val="19"/>
          <w:szCs w:val="19"/>
          <w:lang w:val="fr-FR"/>
        </w:rPr>
        <w:t>Facultatea de Filosofie, Universitatea din București</w:t>
      </w:r>
    </w:p>
    <w:p w14:paraId="12CE1435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r w:rsidRPr="00601E26">
        <w:rPr>
          <w:lang w:val="fr-FR"/>
        </w:rPr>
        <w:t>Efectele anxiolitice ale impresionismului. O perspectivă la granița dintre art-terapie și neuroestetică</w:t>
      </w:r>
    </w:p>
    <w:p w14:paraId="06EA0129" w14:textId="1D0B46B8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lang w:val="fr-FR"/>
        </w:rPr>
      </w:pPr>
      <w:r w:rsidRPr="00601E26">
        <w:rPr>
          <w:b/>
          <w:bCs/>
          <w:color w:val="7A1F2B"/>
          <w:lang w:val="fr-FR"/>
        </w:rPr>
        <w:t>Camelia Pîslaru</w:t>
      </w:r>
      <w:r w:rsidRPr="00601E26">
        <w:rPr>
          <w:i/>
          <w:iCs/>
          <w:color w:val="B08D57"/>
          <w:sz w:val="18"/>
          <w:szCs w:val="18"/>
          <w:lang w:val="fr-FR"/>
        </w:rPr>
        <w:t xml:space="preserve">   1</w:t>
      </w:r>
      <w:r>
        <w:rPr>
          <w:i/>
          <w:iCs/>
          <w:color w:val="B08D57"/>
          <w:sz w:val="18"/>
          <w:szCs w:val="18"/>
          <w:lang w:val="fr-FR"/>
        </w:rPr>
        <w:t>7</w:t>
      </w:r>
      <w:r w:rsidRPr="00601E26">
        <w:rPr>
          <w:i/>
          <w:iCs/>
          <w:color w:val="B08D57"/>
          <w:sz w:val="18"/>
          <w:szCs w:val="18"/>
          <w:lang w:val="fr-FR"/>
        </w:rPr>
        <w:t>.00 – 1</w:t>
      </w:r>
      <w:r>
        <w:rPr>
          <w:i/>
          <w:iCs/>
          <w:color w:val="B08D57"/>
          <w:sz w:val="18"/>
          <w:szCs w:val="18"/>
          <w:lang w:val="fr-FR"/>
        </w:rPr>
        <w:t>7</w:t>
      </w:r>
      <w:r w:rsidRPr="00601E26">
        <w:rPr>
          <w:i/>
          <w:iCs/>
          <w:color w:val="B08D57"/>
          <w:sz w:val="18"/>
          <w:szCs w:val="18"/>
          <w:lang w:val="fr-FR"/>
        </w:rPr>
        <w:t>.30</w:t>
      </w:r>
    </w:p>
    <w:p w14:paraId="5A3B3572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fr-FR"/>
        </w:rPr>
      </w:pPr>
      <w:proofErr w:type="gramStart"/>
      <w:r w:rsidRPr="00601E26">
        <w:rPr>
          <w:i/>
          <w:iCs/>
          <w:color w:val="555555"/>
          <w:sz w:val="19"/>
          <w:szCs w:val="19"/>
          <w:lang w:val="fr-FR"/>
        </w:rPr>
        <w:t>masterand</w:t>
      </w:r>
      <w:proofErr w:type="gramEnd"/>
      <w:r w:rsidRPr="00601E26">
        <w:rPr>
          <w:i/>
          <w:iCs/>
          <w:color w:val="555555"/>
          <w:sz w:val="19"/>
          <w:szCs w:val="19"/>
          <w:lang w:val="fr-FR"/>
        </w:rPr>
        <w:t>, Facultatea de Istorie, Universitatea din București</w:t>
      </w:r>
    </w:p>
    <w:p w14:paraId="2C7E2F0E" w14:textId="77777777" w:rsid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es-ES_tradnl"/>
        </w:rPr>
        <w:t>De la Salon la piața de artă – spațiile sociale ale afirmării impresionismului</w:t>
      </w:r>
    </w:p>
    <w:p w14:paraId="46ABBDC1" w14:textId="73407EB0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</w:pPr>
      <w:r w:rsidRPr="00601E26">
        <w:rPr>
          <w:b/>
          <w:bCs/>
          <w:color w:val="7A1F2B"/>
        </w:rPr>
        <w:t>Ruxandra Toma</w:t>
      </w:r>
      <w:r w:rsidRPr="00601E26">
        <w:rPr>
          <w:i/>
          <w:iCs/>
          <w:color w:val="B08D57"/>
          <w:sz w:val="18"/>
          <w:szCs w:val="18"/>
        </w:rPr>
        <w:t xml:space="preserve">   1</w:t>
      </w:r>
      <w:r>
        <w:rPr>
          <w:i/>
          <w:iCs/>
          <w:color w:val="B08D57"/>
          <w:sz w:val="18"/>
          <w:szCs w:val="18"/>
        </w:rPr>
        <w:t>7</w:t>
      </w:r>
      <w:r w:rsidRPr="00601E26">
        <w:rPr>
          <w:i/>
          <w:iCs/>
          <w:color w:val="B08D57"/>
          <w:sz w:val="18"/>
          <w:szCs w:val="18"/>
        </w:rPr>
        <w:t>.3</w:t>
      </w:r>
      <w:r>
        <w:rPr>
          <w:i/>
          <w:iCs/>
          <w:color w:val="B08D57"/>
          <w:sz w:val="18"/>
          <w:szCs w:val="18"/>
        </w:rPr>
        <w:t>0</w:t>
      </w:r>
      <w:r w:rsidRPr="00601E26">
        <w:rPr>
          <w:i/>
          <w:iCs/>
          <w:color w:val="B08D57"/>
          <w:sz w:val="18"/>
          <w:szCs w:val="18"/>
        </w:rPr>
        <w:t xml:space="preserve"> – 1</w:t>
      </w:r>
      <w:r>
        <w:rPr>
          <w:i/>
          <w:iCs/>
          <w:color w:val="B08D57"/>
          <w:sz w:val="18"/>
          <w:szCs w:val="18"/>
        </w:rPr>
        <w:t>8</w:t>
      </w:r>
      <w:r w:rsidRPr="00601E26">
        <w:rPr>
          <w:i/>
          <w:iCs/>
          <w:color w:val="B08D57"/>
          <w:sz w:val="18"/>
          <w:szCs w:val="18"/>
        </w:rPr>
        <w:t>.</w:t>
      </w:r>
      <w:r>
        <w:rPr>
          <w:i/>
          <w:iCs/>
          <w:color w:val="B08D57"/>
          <w:sz w:val="18"/>
          <w:szCs w:val="18"/>
        </w:rPr>
        <w:t>00</w:t>
      </w:r>
    </w:p>
    <w:p w14:paraId="459B6549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</w:pPr>
      <w:r w:rsidRPr="00601E26">
        <w:rPr>
          <w:i/>
          <w:iCs/>
          <w:color w:val="555555"/>
          <w:sz w:val="19"/>
          <w:szCs w:val="19"/>
        </w:rPr>
        <w:t>cercetător independent, alumn UB și King's College London</w:t>
      </w:r>
    </w:p>
    <w:p w14:paraId="758988FE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es-ES_tradnl"/>
        </w:rPr>
        <w:t>Impresionismul inegal – un studiu lingvist comparat</w:t>
      </w:r>
    </w:p>
    <w:p w14:paraId="59344E46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</w:p>
    <w:p w14:paraId="3F66265D" w14:textId="77777777" w:rsidR="00601E26" w:rsidRPr="00601E26" w:rsidRDefault="00601E26">
      <w:pPr>
        <w:spacing w:after="200"/>
        <w:rPr>
          <w:lang w:val="es-ES_tradnl"/>
        </w:rPr>
      </w:pPr>
    </w:p>
    <w:p w14:paraId="0AE29759" w14:textId="77777777" w:rsidR="00935F0C" w:rsidRPr="00601E26" w:rsidRDefault="00000000">
      <w:pPr>
        <w:shd w:val="clear" w:color="auto" w:fill="F4EFE6"/>
        <w:spacing w:before="260" w:after="260"/>
        <w:jc w:val="center"/>
        <w:rPr>
          <w:lang w:val="es-ES_tradnl"/>
        </w:rPr>
      </w:pPr>
      <w:r w:rsidRPr="00601E26">
        <w:rPr>
          <w:i/>
          <w:iCs/>
          <w:color w:val="555555"/>
          <w:sz w:val="20"/>
          <w:szCs w:val="20"/>
          <w:lang w:val="es-ES_tradnl"/>
        </w:rPr>
        <w:t>☕  18.00 – 18.15 — Pauză de cafea</w:t>
      </w:r>
    </w:p>
    <w:p w14:paraId="31D4F6B8" w14:textId="77777777" w:rsidR="00935F0C" w:rsidRPr="00601E26" w:rsidRDefault="00000000">
      <w:pPr>
        <w:pBdr>
          <w:bottom w:val="single" w:sz="8" w:space="4" w:color="B08D57"/>
        </w:pBdr>
        <w:spacing w:before="360" w:after="160"/>
        <w:rPr>
          <w:lang w:val="es-ES_tradnl"/>
        </w:rPr>
      </w:pPr>
      <w:r w:rsidRPr="00601E26">
        <w:rPr>
          <w:rFonts w:ascii="Georgia" w:eastAsia="Georgia" w:hAnsi="Georgia" w:cs="Georgia"/>
          <w:b/>
          <w:bCs/>
          <w:color w:val="7A1F2B"/>
          <w:sz w:val="26"/>
          <w:szCs w:val="26"/>
          <w:lang w:val="es-ES_tradnl"/>
        </w:rPr>
        <w:t>Sesiunea a IV-a</w:t>
      </w:r>
    </w:p>
    <w:p w14:paraId="5209ABF6" w14:textId="77777777" w:rsidR="00935F0C" w:rsidRPr="00601E26" w:rsidRDefault="00000000">
      <w:pPr>
        <w:spacing w:after="60"/>
        <w:rPr>
          <w:lang w:val="fr-FR"/>
        </w:rPr>
      </w:pPr>
      <w:r w:rsidRPr="00601E26">
        <w:rPr>
          <w:b/>
          <w:bCs/>
          <w:sz w:val="22"/>
          <w:szCs w:val="22"/>
          <w:lang w:val="fr-FR"/>
        </w:rPr>
        <w:t xml:space="preserve">18.15 – </w:t>
      </w:r>
      <w:proofErr w:type="gramStart"/>
      <w:r w:rsidRPr="00601E26">
        <w:rPr>
          <w:b/>
          <w:bCs/>
          <w:sz w:val="22"/>
          <w:szCs w:val="22"/>
          <w:lang w:val="fr-FR"/>
        </w:rPr>
        <w:t>19.55</w:t>
      </w:r>
      <w:r w:rsidRPr="00601E26">
        <w:rPr>
          <w:i/>
          <w:iCs/>
          <w:color w:val="555555"/>
          <w:sz w:val="19"/>
          <w:szCs w:val="19"/>
          <w:lang w:val="fr-FR"/>
        </w:rPr>
        <w:t xml:space="preserve">  (</w:t>
      </w:r>
      <w:proofErr w:type="gramEnd"/>
      <w:r w:rsidRPr="00601E26">
        <w:rPr>
          <w:i/>
          <w:iCs/>
          <w:color w:val="555555"/>
          <w:sz w:val="19"/>
          <w:szCs w:val="19"/>
          <w:lang w:val="fr-FR"/>
        </w:rPr>
        <w:t>15 min / participant, 5 min Q&amp;A)</w:t>
      </w:r>
    </w:p>
    <w:p w14:paraId="5816E245" w14:textId="77777777" w:rsidR="00935F0C" w:rsidRPr="00601E26" w:rsidRDefault="00000000">
      <w:pPr>
        <w:spacing w:after="200"/>
        <w:rPr>
          <w:lang w:val="es-ES_tradnl"/>
        </w:rPr>
      </w:pPr>
      <w:r w:rsidRPr="00601E26">
        <w:rPr>
          <w:b/>
          <w:bCs/>
          <w:i/>
          <w:iCs/>
          <w:color w:val="555555"/>
          <w:lang w:val="es-ES_tradnl"/>
        </w:rPr>
        <w:t xml:space="preserve">Moderator: </w:t>
      </w:r>
      <w:r w:rsidRPr="00601E26">
        <w:rPr>
          <w:i/>
          <w:iCs/>
          <w:color w:val="555555"/>
          <w:lang w:val="es-ES_tradnl"/>
        </w:rPr>
        <w:t>Drd. Petruț Dinu</w:t>
      </w:r>
    </w:p>
    <w:p w14:paraId="78E439EF" w14:textId="6456F45C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lang w:val="es-ES_tradnl"/>
        </w:rPr>
      </w:pPr>
      <w:r w:rsidRPr="00601E26">
        <w:rPr>
          <w:b/>
          <w:bCs/>
          <w:color w:val="7A1F2B"/>
          <w:lang w:val="es-ES_tradnl"/>
        </w:rPr>
        <w:t>Drd. Ioana Ciocoiu</w:t>
      </w:r>
      <w:r w:rsidRPr="00601E26">
        <w:rPr>
          <w:i/>
          <w:iCs/>
          <w:color w:val="B08D57"/>
          <w:sz w:val="18"/>
          <w:szCs w:val="18"/>
          <w:lang w:val="es-ES_tradnl"/>
        </w:rPr>
        <w:t xml:space="preserve">   18.15 – 18.35</w:t>
      </w:r>
    </w:p>
    <w:p w14:paraId="668F789D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i/>
          <w:iCs/>
          <w:color w:val="555555"/>
          <w:sz w:val="19"/>
          <w:szCs w:val="19"/>
          <w:lang w:val="es-ES_tradnl"/>
        </w:rPr>
        <w:t>Școala Doctorală, Facultatea de Filosofie, Universitatea din București</w:t>
      </w:r>
    </w:p>
    <w:p w14:paraId="2913035E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es-ES_tradnl"/>
        </w:rPr>
        <w:t>Chipuri ale feminității în impresionismul românesc: între moda pariziană și identitatea națională</w:t>
      </w:r>
    </w:p>
    <w:p w14:paraId="1A33A8A6" w14:textId="69DC4ED1" w:rsidR="00601E26" w:rsidRPr="00601E26" w:rsidRDefault="00601E26" w:rsidP="00601E26">
      <w:pPr>
        <w:pBdr>
          <w:left w:val="single" w:sz="12" w:space="8" w:color="B08D57"/>
        </w:pBdr>
        <w:spacing w:before="200" w:after="20"/>
        <w:ind w:left="215"/>
        <w:rPr>
          <w:lang w:val="es-ES_tradnl"/>
        </w:rPr>
      </w:pPr>
      <w:r w:rsidRPr="00601E26">
        <w:rPr>
          <w:b/>
          <w:bCs/>
          <w:color w:val="7A1F2B"/>
          <w:lang w:val="es-ES_tradnl"/>
        </w:rPr>
        <w:t>Drd. Monica Dumitru</w:t>
      </w:r>
      <w:r w:rsidRPr="00601E26">
        <w:rPr>
          <w:i/>
          <w:iCs/>
          <w:color w:val="B08D57"/>
          <w:sz w:val="18"/>
          <w:szCs w:val="18"/>
          <w:lang w:val="es-ES_tradnl"/>
        </w:rPr>
        <w:t xml:space="preserve">   18.</w:t>
      </w:r>
      <w:r>
        <w:rPr>
          <w:i/>
          <w:iCs/>
          <w:color w:val="B08D57"/>
          <w:sz w:val="18"/>
          <w:szCs w:val="18"/>
          <w:lang w:val="es-ES_tradnl"/>
        </w:rPr>
        <w:t>3</w:t>
      </w:r>
      <w:r w:rsidRPr="00601E26">
        <w:rPr>
          <w:i/>
          <w:iCs/>
          <w:color w:val="B08D57"/>
          <w:sz w:val="18"/>
          <w:szCs w:val="18"/>
          <w:lang w:val="es-ES_tradnl"/>
        </w:rPr>
        <w:t>5 – 1</w:t>
      </w:r>
      <w:r>
        <w:rPr>
          <w:i/>
          <w:iCs/>
          <w:color w:val="B08D57"/>
          <w:sz w:val="18"/>
          <w:szCs w:val="18"/>
          <w:lang w:val="es-ES_tradnl"/>
        </w:rPr>
        <w:t>8.55</w:t>
      </w:r>
    </w:p>
    <w:p w14:paraId="4AD9B70E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i/>
          <w:iCs/>
          <w:color w:val="555555"/>
          <w:sz w:val="19"/>
          <w:szCs w:val="19"/>
          <w:lang w:val="es-ES_tradnl"/>
        </w:rPr>
        <w:t>Școala Doctorală de Istorie, Universitatea din București</w:t>
      </w:r>
    </w:p>
    <w:p w14:paraId="1D506A42" w14:textId="77777777" w:rsidR="00601E26" w:rsidRPr="00601E26" w:rsidRDefault="00601E26" w:rsidP="00601E26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es-ES_tradnl"/>
        </w:rPr>
        <w:t>Spațiul și imaginarul feminin în arta lui Samuel Mützner</w:t>
      </w:r>
    </w:p>
    <w:p w14:paraId="3095AB95" w14:textId="77777777" w:rsidR="00601E26" w:rsidRDefault="00601E26">
      <w:pPr>
        <w:pBdr>
          <w:left w:val="single" w:sz="12" w:space="8" w:color="B08D57"/>
        </w:pBdr>
        <w:spacing w:before="200" w:after="20"/>
        <w:ind w:left="215"/>
        <w:rPr>
          <w:b/>
          <w:bCs/>
          <w:color w:val="7A1F2B"/>
          <w:lang w:val="es-ES_tradnl"/>
        </w:rPr>
      </w:pPr>
    </w:p>
    <w:p w14:paraId="00F34C1C" w14:textId="4CD282A2" w:rsidR="00935F0C" w:rsidRPr="00601E26" w:rsidRDefault="00000000">
      <w:pPr>
        <w:pBdr>
          <w:left w:val="single" w:sz="12" w:space="8" w:color="B08D57"/>
        </w:pBdr>
        <w:spacing w:before="200" w:after="20"/>
        <w:ind w:left="215"/>
        <w:rPr>
          <w:lang w:val="es-ES_tradnl"/>
        </w:rPr>
      </w:pPr>
      <w:r w:rsidRPr="00601E26">
        <w:rPr>
          <w:b/>
          <w:bCs/>
          <w:color w:val="7A1F2B"/>
          <w:lang w:val="es-ES_tradnl"/>
        </w:rPr>
        <w:lastRenderedPageBreak/>
        <w:t>Mariana Marțian</w:t>
      </w:r>
      <w:r w:rsidRPr="00601E26">
        <w:rPr>
          <w:i/>
          <w:iCs/>
          <w:color w:val="B08D57"/>
          <w:sz w:val="18"/>
          <w:szCs w:val="18"/>
          <w:lang w:val="es-ES_tradnl"/>
        </w:rPr>
        <w:t xml:space="preserve">   18.</w:t>
      </w:r>
      <w:r w:rsidR="00601E26">
        <w:rPr>
          <w:i/>
          <w:iCs/>
          <w:color w:val="B08D57"/>
          <w:sz w:val="18"/>
          <w:szCs w:val="18"/>
          <w:lang w:val="es-ES_tradnl"/>
        </w:rPr>
        <w:t>5</w:t>
      </w:r>
      <w:r w:rsidRPr="00601E26">
        <w:rPr>
          <w:i/>
          <w:iCs/>
          <w:color w:val="B08D57"/>
          <w:sz w:val="18"/>
          <w:szCs w:val="18"/>
          <w:lang w:val="es-ES_tradnl"/>
        </w:rPr>
        <w:t>5 – 1</w:t>
      </w:r>
      <w:r w:rsidR="00601E26">
        <w:rPr>
          <w:i/>
          <w:iCs/>
          <w:color w:val="B08D57"/>
          <w:sz w:val="18"/>
          <w:szCs w:val="18"/>
          <w:lang w:val="es-ES_tradnl"/>
        </w:rPr>
        <w:t>9</w:t>
      </w:r>
      <w:r w:rsidRPr="00601E26">
        <w:rPr>
          <w:i/>
          <w:iCs/>
          <w:color w:val="B08D57"/>
          <w:sz w:val="18"/>
          <w:szCs w:val="18"/>
          <w:lang w:val="es-ES_tradnl"/>
        </w:rPr>
        <w:t>.</w:t>
      </w:r>
      <w:r w:rsidR="00601E26">
        <w:rPr>
          <w:i/>
          <w:iCs/>
          <w:color w:val="B08D57"/>
          <w:sz w:val="18"/>
          <w:szCs w:val="18"/>
          <w:lang w:val="es-ES_tradnl"/>
        </w:rPr>
        <w:t>15</w:t>
      </w:r>
    </w:p>
    <w:p w14:paraId="10BB75E3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i/>
          <w:iCs/>
          <w:color w:val="555555"/>
          <w:sz w:val="19"/>
          <w:szCs w:val="19"/>
          <w:lang w:val="es-ES_tradnl"/>
        </w:rPr>
        <w:t>Colegiul Național „Gh. Munteanu Murgoci”, Brăila</w:t>
      </w:r>
    </w:p>
    <w:p w14:paraId="02A64349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es-ES_tradnl"/>
        </w:rPr>
        <w:t>Coțofana stă locului, adevărul nu (Claude Monet și Michel Foucault – despre adevăr)</w:t>
      </w:r>
    </w:p>
    <w:p w14:paraId="3F7000E1" w14:textId="0E34692C" w:rsidR="00935F0C" w:rsidRPr="00601E26" w:rsidRDefault="00000000">
      <w:pPr>
        <w:pBdr>
          <w:left w:val="single" w:sz="12" w:space="8" w:color="B08D57"/>
        </w:pBdr>
        <w:spacing w:before="200" w:after="20"/>
        <w:ind w:left="215"/>
        <w:rPr>
          <w:lang w:val="es-ES_tradnl"/>
        </w:rPr>
      </w:pPr>
      <w:r w:rsidRPr="00601E26">
        <w:rPr>
          <w:b/>
          <w:bCs/>
          <w:color w:val="7A1F2B"/>
          <w:lang w:val="es-ES_tradnl"/>
        </w:rPr>
        <w:t>Andreea Militaru</w:t>
      </w:r>
      <w:r w:rsidRPr="00601E26">
        <w:rPr>
          <w:i/>
          <w:iCs/>
          <w:color w:val="B08D57"/>
          <w:sz w:val="18"/>
          <w:szCs w:val="18"/>
          <w:lang w:val="es-ES_tradnl"/>
        </w:rPr>
        <w:t xml:space="preserve">   1</w:t>
      </w:r>
      <w:r w:rsidR="00601E26">
        <w:rPr>
          <w:i/>
          <w:iCs/>
          <w:color w:val="B08D57"/>
          <w:sz w:val="18"/>
          <w:szCs w:val="18"/>
          <w:lang w:val="es-ES_tradnl"/>
        </w:rPr>
        <w:t>9</w:t>
      </w:r>
      <w:r w:rsidRPr="00601E26">
        <w:rPr>
          <w:i/>
          <w:iCs/>
          <w:color w:val="B08D57"/>
          <w:sz w:val="18"/>
          <w:szCs w:val="18"/>
          <w:lang w:val="es-ES_tradnl"/>
        </w:rPr>
        <w:t>.</w:t>
      </w:r>
      <w:r w:rsidR="00601E26">
        <w:rPr>
          <w:i/>
          <w:iCs/>
          <w:color w:val="B08D57"/>
          <w:sz w:val="18"/>
          <w:szCs w:val="18"/>
          <w:lang w:val="es-ES_tradnl"/>
        </w:rPr>
        <w:t>1</w:t>
      </w:r>
      <w:r w:rsidRPr="00601E26">
        <w:rPr>
          <w:i/>
          <w:iCs/>
          <w:color w:val="B08D57"/>
          <w:sz w:val="18"/>
          <w:szCs w:val="18"/>
          <w:lang w:val="es-ES_tradnl"/>
        </w:rPr>
        <w:t>5 – 1</w:t>
      </w:r>
      <w:r w:rsidR="00601E26">
        <w:rPr>
          <w:i/>
          <w:iCs/>
          <w:color w:val="B08D57"/>
          <w:sz w:val="18"/>
          <w:szCs w:val="18"/>
          <w:lang w:val="es-ES_tradnl"/>
        </w:rPr>
        <w:t>9</w:t>
      </w:r>
      <w:r w:rsidRPr="00601E26">
        <w:rPr>
          <w:i/>
          <w:iCs/>
          <w:color w:val="B08D57"/>
          <w:sz w:val="18"/>
          <w:szCs w:val="18"/>
          <w:lang w:val="es-ES_tradnl"/>
        </w:rPr>
        <w:t>.</w:t>
      </w:r>
      <w:r w:rsidR="00601E26">
        <w:rPr>
          <w:i/>
          <w:iCs/>
          <w:color w:val="B08D57"/>
          <w:sz w:val="18"/>
          <w:szCs w:val="18"/>
          <w:lang w:val="es-ES_tradnl"/>
        </w:rPr>
        <w:t>35</w:t>
      </w:r>
    </w:p>
    <w:p w14:paraId="46DE8029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i/>
          <w:iCs/>
          <w:color w:val="555555"/>
          <w:sz w:val="19"/>
          <w:szCs w:val="19"/>
          <w:lang w:val="es-ES_tradnl"/>
        </w:rPr>
        <w:t>studentă, Facultatea de Filosofie, Universitatea din București</w:t>
      </w:r>
    </w:p>
    <w:p w14:paraId="60E77178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es-ES_tradnl"/>
        </w:rPr>
        <w:t>Impresionismul și criza formei</w:t>
      </w:r>
    </w:p>
    <w:p w14:paraId="219B81DF" w14:textId="593CF72B" w:rsidR="00935F0C" w:rsidRPr="00601E26" w:rsidRDefault="00000000">
      <w:pPr>
        <w:pBdr>
          <w:left w:val="single" w:sz="12" w:space="8" w:color="B08D57"/>
        </w:pBdr>
        <w:spacing w:before="200" w:after="20"/>
        <w:ind w:left="215"/>
        <w:rPr>
          <w:lang w:val="es-ES_tradnl"/>
        </w:rPr>
      </w:pPr>
      <w:r w:rsidRPr="00601E26">
        <w:rPr>
          <w:b/>
          <w:bCs/>
          <w:color w:val="7A1F2B"/>
          <w:lang w:val="es-ES_tradnl"/>
        </w:rPr>
        <w:t>Mihaela Valentina Șocaliuc</w:t>
      </w:r>
      <w:r w:rsidRPr="00601E26">
        <w:rPr>
          <w:i/>
          <w:iCs/>
          <w:color w:val="B08D57"/>
          <w:sz w:val="18"/>
          <w:szCs w:val="18"/>
          <w:lang w:val="es-ES_tradnl"/>
        </w:rPr>
        <w:t xml:space="preserve">   19.</w:t>
      </w:r>
      <w:r w:rsidR="00601E26">
        <w:rPr>
          <w:i/>
          <w:iCs/>
          <w:color w:val="B08D57"/>
          <w:sz w:val="18"/>
          <w:szCs w:val="18"/>
          <w:lang w:val="es-ES_tradnl"/>
        </w:rPr>
        <w:t>3</w:t>
      </w:r>
      <w:r w:rsidRPr="00601E26">
        <w:rPr>
          <w:i/>
          <w:iCs/>
          <w:color w:val="B08D57"/>
          <w:sz w:val="18"/>
          <w:szCs w:val="18"/>
          <w:lang w:val="es-ES_tradnl"/>
        </w:rPr>
        <w:t>5 – 19.</w:t>
      </w:r>
      <w:r w:rsidR="00601E26">
        <w:rPr>
          <w:i/>
          <w:iCs/>
          <w:color w:val="B08D57"/>
          <w:sz w:val="18"/>
          <w:szCs w:val="18"/>
          <w:lang w:val="es-ES_tradnl"/>
        </w:rPr>
        <w:t>5</w:t>
      </w:r>
      <w:r w:rsidRPr="00601E26">
        <w:rPr>
          <w:i/>
          <w:iCs/>
          <w:color w:val="B08D57"/>
          <w:sz w:val="18"/>
          <w:szCs w:val="18"/>
          <w:lang w:val="es-ES_tradnl"/>
        </w:rPr>
        <w:t>5</w:t>
      </w:r>
    </w:p>
    <w:p w14:paraId="65D2169C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i/>
          <w:iCs/>
          <w:color w:val="555555"/>
          <w:sz w:val="19"/>
          <w:szCs w:val="19"/>
          <w:lang w:val="es-ES_tradnl"/>
        </w:rPr>
        <w:t>Arcada Central Space Iași, alumn al Universității Naționale de Arte „George Enescu” din Iași</w:t>
      </w:r>
    </w:p>
    <w:p w14:paraId="47BA4D44" w14:textId="77777777" w:rsidR="00935F0C" w:rsidRPr="00601E26" w:rsidRDefault="00000000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  <w:r w:rsidRPr="00601E26">
        <w:rPr>
          <w:lang w:val="es-ES_tradnl"/>
        </w:rPr>
        <w:t>Puterea și percepția în arta impresionistă. Despre noile regimuri ale vizibilului și arta modernă</w:t>
      </w:r>
    </w:p>
    <w:p w14:paraId="02827654" w14:textId="12E31873" w:rsidR="00935F0C" w:rsidRPr="00601E26" w:rsidRDefault="00935F0C">
      <w:pPr>
        <w:pBdr>
          <w:left w:val="single" w:sz="12" w:space="8" w:color="B08D57"/>
        </w:pBdr>
        <w:spacing w:after="40"/>
        <w:ind w:left="215"/>
        <w:rPr>
          <w:lang w:val="es-ES_tradnl"/>
        </w:rPr>
      </w:pPr>
    </w:p>
    <w:sectPr w:rsidR="00935F0C" w:rsidRPr="00601E26"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C506A"/>
    <w:multiLevelType w:val="hybridMultilevel"/>
    <w:tmpl w:val="0D6E95B4"/>
    <w:lvl w:ilvl="0" w:tplc="BD94671E">
      <w:start w:val="1"/>
      <w:numFmt w:val="bullet"/>
      <w:lvlText w:val="●"/>
      <w:lvlJc w:val="left"/>
      <w:pPr>
        <w:ind w:left="720" w:hanging="360"/>
      </w:pPr>
    </w:lvl>
    <w:lvl w:ilvl="1" w:tplc="50B6DE3C">
      <w:start w:val="1"/>
      <w:numFmt w:val="bullet"/>
      <w:lvlText w:val="○"/>
      <w:lvlJc w:val="left"/>
      <w:pPr>
        <w:ind w:left="1440" w:hanging="360"/>
      </w:pPr>
    </w:lvl>
    <w:lvl w:ilvl="2" w:tplc="2B604D8C">
      <w:start w:val="1"/>
      <w:numFmt w:val="bullet"/>
      <w:lvlText w:val="■"/>
      <w:lvlJc w:val="left"/>
      <w:pPr>
        <w:ind w:left="2160" w:hanging="360"/>
      </w:pPr>
    </w:lvl>
    <w:lvl w:ilvl="3" w:tplc="44A866DA">
      <w:start w:val="1"/>
      <w:numFmt w:val="bullet"/>
      <w:lvlText w:val="●"/>
      <w:lvlJc w:val="left"/>
      <w:pPr>
        <w:ind w:left="2880" w:hanging="360"/>
      </w:pPr>
    </w:lvl>
    <w:lvl w:ilvl="4" w:tplc="4CC6B406">
      <w:start w:val="1"/>
      <w:numFmt w:val="bullet"/>
      <w:lvlText w:val="○"/>
      <w:lvlJc w:val="left"/>
      <w:pPr>
        <w:ind w:left="3600" w:hanging="360"/>
      </w:pPr>
    </w:lvl>
    <w:lvl w:ilvl="5" w:tplc="B8FE69D2">
      <w:start w:val="1"/>
      <w:numFmt w:val="bullet"/>
      <w:lvlText w:val="■"/>
      <w:lvlJc w:val="left"/>
      <w:pPr>
        <w:ind w:left="4320" w:hanging="360"/>
      </w:pPr>
    </w:lvl>
    <w:lvl w:ilvl="6" w:tplc="FCDC2C92">
      <w:start w:val="1"/>
      <w:numFmt w:val="bullet"/>
      <w:lvlText w:val="●"/>
      <w:lvlJc w:val="left"/>
      <w:pPr>
        <w:ind w:left="5040" w:hanging="360"/>
      </w:pPr>
    </w:lvl>
    <w:lvl w:ilvl="7" w:tplc="52A637F2">
      <w:start w:val="1"/>
      <w:numFmt w:val="bullet"/>
      <w:lvlText w:val="●"/>
      <w:lvlJc w:val="left"/>
      <w:pPr>
        <w:ind w:left="5760" w:hanging="360"/>
      </w:pPr>
    </w:lvl>
    <w:lvl w:ilvl="8" w:tplc="C3D8ECFC">
      <w:start w:val="1"/>
      <w:numFmt w:val="bullet"/>
      <w:lvlText w:val="●"/>
      <w:lvlJc w:val="left"/>
      <w:pPr>
        <w:ind w:left="6480" w:hanging="360"/>
      </w:pPr>
    </w:lvl>
  </w:abstractNum>
  <w:num w:numId="1" w16cid:durableId="12659904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F0C"/>
    <w:rsid w:val="00106062"/>
    <w:rsid w:val="00601E26"/>
    <w:rsid w:val="0093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2295"/>
  <w15:docId w15:val="{BF1178C5-1A00-468F-A7C8-7979A007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22222"/>
        <w:sz w:val="21"/>
        <w:szCs w:val="21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  <w:rPr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oana serban</cp:lastModifiedBy>
  <cp:revision>2</cp:revision>
  <dcterms:created xsi:type="dcterms:W3CDTF">2026-09-09T09:21:00Z</dcterms:created>
  <dcterms:modified xsi:type="dcterms:W3CDTF">2026-09-09T09:34:00Z</dcterms:modified>
</cp:coreProperties>
</file>